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 w:eastAsia="Calibri" w:cs="Calibri"/>
          <w:b/>
          <w:b/>
          <w:color w:val="000000"/>
          <w:sz w:val="24"/>
          <w:szCs w:val="24"/>
          <w:u w:val="single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67/2026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/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030/2026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AUTORIA:  </w:t>
      </w:r>
      <w:r>
        <w:rPr>
          <w:rFonts w:eastAsia="Calibri" w:cs="Arial" w:ascii="Arial" w:hAnsi="Arial"/>
          <w:b/>
          <w:bCs/>
          <w:sz w:val="24"/>
          <w:szCs w:val="24"/>
          <w:lang w:val="pt-BR"/>
        </w:rPr>
        <w:t>Vereadores Silvestre de Oliveira Garcia, Neidi Ione Roos Zeni, e Neimar Luiz Parreira</w:t>
      </w:r>
    </w:p>
    <w:p>
      <w:pPr>
        <w:pStyle w:val="Normal"/>
        <w:spacing w:lineRule="auto" w:line="240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shd w:fill="FFFFFF" w:val="clear"/>
        </w:rPr>
        <w:t>EMENTA: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Calibri" w:cs="Calibri" w:ascii="Arial" w:hAnsi="Arial"/>
          <w:bCs/>
          <w:i/>
          <w:iCs/>
          <w:color w:val="333333"/>
          <w:sz w:val="22"/>
          <w:szCs w:val="24"/>
          <w:lang w:val="pt-BR"/>
        </w:rPr>
        <w:t>"Altera a Seção II – Das Rampas, da Lei Municipal nº 1.864, de 05 de outubro de 1993, que “Institui o Código de Edificações do Município de Igrejinha, atualizando as normas de acessibilidade em edificações públicas e privadas".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>Protocolado em 27/04/2026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Encaminhado à Comissão em 28/04/2026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Calibri" w:cs="Calibri"/>
          <w:b/>
          <w:b/>
          <w:bCs/>
          <w:color w:val="000000"/>
          <w:sz w:val="24"/>
          <w:szCs w:val="24"/>
          <w:lang w:val="de-DE"/>
        </w:rPr>
      </w:pPr>
      <w:r>
        <w:rPr>
          <w:rFonts w:eastAsia="Calibri" w:cs="Calibri" w:ascii="Arial" w:hAnsi="Arial"/>
          <w:b/>
          <w:bCs/>
          <w:color w:val="000000"/>
          <w:sz w:val="24"/>
          <w:szCs w:val="24"/>
          <w:lang w:val="de-DE"/>
        </w:rPr>
        <w:t>Rito normal.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de Vereador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Quanto ao rito processual, o projeto tramita sem regime de urgência.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  <w:t>Da Competência e iniciativa</w:t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“</w:t>
      </w:r>
      <w:r>
        <w:rPr>
          <w:rFonts w:cs="Calibri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Também verificamos que os Vereadores fazem uso da prerrogativa a eles reconhecida pela Lei Orgânica de Igrejinha para iniciar o processo legislativo, de modo que, nada há quanto a este requisito que possa macular a constitucionalidade do respectivo projeto de lei.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Quanto ao objeto, o projeto visa alterar o código de edificações visando melhorias no acesso de cadeirantes a imóveis comerciais.  A partir de apontamentos da assessoria externa os autores apresentaram substitutivo com aprimoramento da redação. </w:t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A emenda apresentada pelas comissões visa suprimir a obrigação de alterar os pavimentos superiores dos prédios existentes, tendo em vista a maior dificuldade de adaptação de construções antigas.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rPr/>
      </w:pPr>
      <w:r>
        <w:rPr>
          <w:rFonts w:cs="Calibri" w:ascii="Arial" w:hAnsi="Arial"/>
          <w:b/>
          <w:sz w:val="24"/>
          <w:szCs w:val="24"/>
          <w:u w:val="single"/>
        </w:rPr>
        <w:t>III – CONCLUSÃO</w:t>
      </w:r>
      <w:r>
        <w:rPr>
          <w:rFonts w:cs="Calibri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/>
      </w:pPr>
      <w:r>
        <w:rPr>
          <w:rFonts w:cs="Calibri" w:ascii="Arial" w:hAnsi="Arial"/>
          <w:sz w:val="24"/>
          <w:szCs w:val="24"/>
        </w:rPr>
        <w:t xml:space="preserve">Assim sendo, esta Assessoria Jurídica opina pela </w:t>
      </w:r>
      <w:r>
        <w:rPr>
          <w:rFonts w:cs="Calibri" w:ascii="Arial" w:hAnsi="Arial"/>
          <w:b/>
          <w:i/>
          <w:sz w:val="24"/>
          <w:szCs w:val="24"/>
        </w:rPr>
        <w:t xml:space="preserve">legalidade </w:t>
      </w:r>
      <w:r>
        <w:rPr>
          <w:rFonts w:cs="Calibri" w:ascii="Arial" w:hAnsi="Arial"/>
          <w:sz w:val="24"/>
          <w:szCs w:val="24"/>
        </w:rPr>
        <w:t>e</w:t>
      </w:r>
      <w:r>
        <w:rPr>
          <w:rFonts w:cs="Calibri" w:ascii="Arial" w:hAnsi="Arial"/>
          <w:b/>
          <w:i/>
          <w:sz w:val="24"/>
          <w:szCs w:val="24"/>
        </w:rPr>
        <w:t xml:space="preserve"> constitucionalidade</w:t>
      </w:r>
      <w:r>
        <w:rPr>
          <w:rFonts w:cs="Calibri" w:ascii="Arial" w:hAnsi="Arial"/>
          <w:i/>
          <w:sz w:val="24"/>
          <w:szCs w:val="24"/>
        </w:rPr>
        <w:t xml:space="preserve"> </w:t>
      </w:r>
      <w:r>
        <w:rPr>
          <w:rFonts w:cs="Calibri" w:ascii="Arial" w:hAnsi="Arial"/>
          <w:sz w:val="24"/>
          <w:szCs w:val="24"/>
        </w:rPr>
        <w:t>do referido Projeto de Lei, tendo em vista que não se observou qualquer vício em sua redação.</w:t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Este é o parecer.</w:t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eastAsia="Calibri" w:cs="Arial" w:ascii="Arial" w:hAnsi="Arial"/>
          <w:sz w:val="24"/>
          <w:szCs w:val="24"/>
        </w:rPr>
        <w:t>Igrejinha, 02 de julho de 2026.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OAB/RS 58.063.</w:t>
      </w:r>
    </w:p>
    <w:p>
      <w:pPr>
        <w:pStyle w:val="Normal"/>
        <w:spacing w:lineRule="auto" w:line="240"/>
        <w:ind w:left="0" w:right="0" w:firstLine="85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/>
    </w:pPr>
    <w:hyperlink r:id="rId1">
      <w:r>
        <w:rPr>
          <w:rStyle w:val="LinkdaInternet"/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LOnormal0">
    <w:name w:val="LO-normal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Application>LibreOffice/7.4.0.3$Windows_X86_64 LibreOffice_project/f85e47c08ddd19c015c0114a68350214f7066f5a</Application>
  <AppVersion>15.0000</AppVersion>
  <Pages>3</Pages>
  <Words>404</Words>
  <Characters>2272</Characters>
  <CharactersWithSpaces>2660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2025-01-09T14:37:03Z</cp:lastPrinted>
  <dcterms:modified xsi:type="dcterms:W3CDTF">2026-07-07T15:28:52Z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