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footer1.xml.rels" ContentType="application/vnd.openxmlformats-package.relationships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40"/>
        <w:jc w:val="center"/>
        <w:rPr>
          <w:rFonts w:ascii="Arial" w:hAnsi="Arial" w:eastAsia="Calibri" w:cs="Calibri"/>
          <w:b/>
          <w:b/>
          <w:color w:val="000000"/>
          <w:sz w:val="24"/>
          <w:szCs w:val="24"/>
          <w:u w:val="single"/>
        </w:rPr>
      </w:pPr>
      <w:r>
        <w:rPr>
          <w:rFonts w:eastAsia="Calibri" w:cs="Calibri" w:ascii="Arial" w:hAnsi="Arial"/>
          <w:b/>
          <w:color w:val="000000"/>
          <w:sz w:val="24"/>
          <w:szCs w:val="24"/>
          <w:u w:val="single"/>
        </w:rPr>
      </w:r>
    </w:p>
    <w:p>
      <w:pPr>
        <w:pStyle w:val="Normal"/>
        <w:spacing w:lineRule="auto" w:line="240"/>
        <w:jc w:val="center"/>
        <w:rPr/>
      </w:pPr>
      <w:r>
        <w:rPr>
          <w:rFonts w:eastAsia="Calibri" w:cs="Calibri" w:ascii="Arial" w:hAnsi="Arial"/>
          <w:b/>
          <w:color w:val="000000"/>
          <w:sz w:val="24"/>
          <w:szCs w:val="24"/>
          <w:u w:val="single"/>
        </w:rPr>
        <w:t>PARECER JURÍDICO N° 67/2026</w:t>
      </w:r>
    </w:p>
    <w:p>
      <w:pPr>
        <w:pStyle w:val="Normal"/>
        <w:widowControl w:val="false"/>
        <w:spacing w:lineRule="auto" w:line="240"/>
        <w:jc w:val="both"/>
        <w:rPr>
          <w:rFonts w:ascii="Arial" w:hAnsi="Arial" w:eastAsia="Calibri" w:cs="Calibri"/>
          <w:b/>
          <w:b/>
          <w:sz w:val="24"/>
          <w:szCs w:val="24"/>
        </w:rPr>
      </w:pPr>
      <w:r>
        <w:rPr>
          <w:rFonts w:eastAsia="Calibri" w:cs="Calibri" w:ascii="Arial" w:hAnsi="Arial"/>
          <w:b/>
          <w:sz w:val="24"/>
          <w:szCs w:val="24"/>
        </w:rPr>
      </w:r>
    </w:p>
    <w:p>
      <w:pPr>
        <w:pStyle w:val="Normal"/>
        <w:widowControl w:val="false"/>
        <w:spacing w:lineRule="auto" w:line="240"/>
        <w:jc w:val="both"/>
        <w:rPr>
          <w:rFonts w:ascii="Arial" w:hAnsi="Arial" w:eastAsia="Calibri" w:cs="Calibri"/>
          <w:b/>
          <w:b/>
          <w:sz w:val="24"/>
          <w:szCs w:val="24"/>
        </w:rPr>
      </w:pPr>
      <w:r>
        <w:rPr>
          <w:rFonts w:eastAsia="Calibri" w:cs="Calibri" w:ascii="Arial" w:hAnsi="Arial"/>
          <w:b/>
          <w:sz w:val="24"/>
          <w:szCs w:val="24"/>
        </w:rPr>
      </w:r>
    </w:p>
    <w:p>
      <w:pPr>
        <w:pStyle w:val="Normal"/>
        <w:widowControl w:val="false"/>
        <w:spacing w:lineRule="auto" w:line="240"/>
        <w:jc w:val="both"/>
        <w:rPr/>
      </w:pPr>
      <w:r>
        <w:rPr>
          <w:rFonts w:eastAsia="Calibri" w:cs="Arial" w:ascii="Arial" w:hAnsi="Arial"/>
          <w:b/>
          <w:color w:val="000000"/>
          <w:sz w:val="24"/>
          <w:szCs w:val="24"/>
        </w:rPr>
        <w:t>MATÉRIA: PLL</w:t>
      </w:r>
      <w:r>
        <w:rPr>
          <w:rFonts w:eastAsia="Calibri" w:cs="Calibri" w:ascii="Arial" w:hAnsi="Arial"/>
          <w:b/>
          <w:color w:val="000000"/>
          <w:sz w:val="24"/>
          <w:szCs w:val="24"/>
        </w:rPr>
        <w:t xml:space="preserve"> 030/2026</w:t>
      </w:r>
    </w:p>
    <w:p>
      <w:pPr>
        <w:pStyle w:val="Normal"/>
        <w:widowControl w:val="false"/>
        <w:spacing w:lineRule="auto" w:line="240"/>
        <w:jc w:val="both"/>
        <w:rPr>
          <w:rFonts w:ascii="Arial" w:hAnsi="Arial" w:eastAsia="Calibri" w:cs="Arial"/>
          <w:b/>
          <w:b/>
          <w:sz w:val="24"/>
          <w:szCs w:val="24"/>
        </w:rPr>
      </w:pPr>
      <w:r>
        <w:rPr>
          <w:rFonts w:eastAsia="Calibri" w:cs="Arial" w:ascii="Arial" w:hAnsi="Arial"/>
          <w:b/>
          <w:sz w:val="24"/>
          <w:szCs w:val="24"/>
        </w:rPr>
        <w:t xml:space="preserve">AUTORIA:  </w:t>
      </w:r>
      <w:r>
        <w:rPr>
          <w:rFonts w:eastAsia="Calibri" w:cs="Arial" w:ascii="Arial" w:hAnsi="Arial"/>
          <w:b/>
          <w:bCs/>
          <w:sz w:val="24"/>
          <w:szCs w:val="24"/>
          <w:lang w:val="pt-BR"/>
        </w:rPr>
        <w:t>Vereadores Silvestre de Oliveira Garcia, Neidi Ione Roos Zeni, e Neimar Luiz Parreira</w:t>
      </w:r>
    </w:p>
    <w:p>
      <w:pPr>
        <w:pStyle w:val="Normal"/>
        <w:spacing w:lineRule="auto" w:line="240"/>
        <w:jc w:val="both"/>
        <w:rPr/>
      </w:pPr>
      <w:r>
        <w:rPr>
          <w:rFonts w:eastAsia="Calibri" w:cs="Arial" w:ascii="Arial" w:hAnsi="Arial"/>
          <w:b/>
          <w:bCs/>
          <w:i/>
          <w:iCs/>
          <w:color w:val="333333"/>
          <w:sz w:val="24"/>
          <w:szCs w:val="24"/>
          <w:shd w:fill="FFFFFF" w:val="clear"/>
        </w:rPr>
        <w:t>EMENTA:</w:t>
      </w:r>
      <w:r>
        <w:rPr>
          <w:rFonts w:cs="Arial" w:ascii="Arial" w:hAnsi="Arial"/>
          <w:sz w:val="24"/>
          <w:szCs w:val="24"/>
        </w:rPr>
        <w:t xml:space="preserve"> </w:t>
      </w:r>
      <w:r>
        <w:rPr>
          <w:rFonts w:eastAsia="Calibri" w:cs="Calibri" w:ascii="Arial" w:hAnsi="Arial"/>
          <w:bCs/>
          <w:i/>
          <w:iCs/>
          <w:color w:val="333333"/>
          <w:sz w:val="22"/>
          <w:szCs w:val="24"/>
          <w:lang w:val="pt-BR"/>
        </w:rPr>
        <w:t>"Altera a Seção II – Das Rampas, da Lei Municipal nº 1.864, de 05 de outubro de 1993, que “Institui o Código de Edificações do Município de Igrejinha, atualizando as normas de acessibilidade em edificações públicas e privadas".</w:t>
      </w:r>
    </w:p>
    <w:p>
      <w:pPr>
        <w:pStyle w:val="Normal"/>
        <w:widowControl w:val="false"/>
        <w:spacing w:lineRule="auto" w:line="240" w:before="0" w:after="0"/>
        <w:jc w:val="both"/>
        <w:rPr/>
      </w:pPr>
      <w:r>
        <w:rPr>
          <w:rFonts w:eastAsia="Calibri" w:cs="Calibri" w:ascii="Arial" w:hAnsi="Arial"/>
          <w:bCs/>
          <w:sz w:val="24"/>
          <w:szCs w:val="24"/>
          <w:lang w:val="de-DE"/>
        </w:rPr>
        <w:t>Protocolado em 27/04/2026</w:t>
      </w:r>
    </w:p>
    <w:p>
      <w:pPr>
        <w:pStyle w:val="Normal"/>
        <w:widowControl w:val="false"/>
        <w:spacing w:lineRule="auto" w:line="240" w:before="0" w:after="0"/>
        <w:jc w:val="both"/>
        <w:rPr/>
      </w:pPr>
      <w:r>
        <w:rPr>
          <w:rFonts w:eastAsia="Calibri" w:cs="Calibri" w:ascii="Arial" w:hAnsi="Arial"/>
          <w:bCs/>
          <w:sz w:val="24"/>
          <w:szCs w:val="24"/>
          <w:lang w:val="de-DE"/>
        </w:rPr>
        <w:t xml:space="preserve">Encaminhado à Comissão em 28/04/2026 </w:t>
      </w:r>
    </w:p>
    <w:p>
      <w:pPr>
        <w:pStyle w:val="Normal"/>
        <w:widowControl w:val="false"/>
        <w:spacing w:lineRule="auto" w:line="240" w:before="0" w:after="0"/>
        <w:jc w:val="both"/>
        <w:rPr>
          <w:rFonts w:ascii="Arial" w:hAnsi="Arial" w:eastAsia="Calibri" w:cs="Calibri"/>
          <w:b/>
          <w:b/>
          <w:bCs/>
          <w:color w:val="000000"/>
          <w:sz w:val="24"/>
          <w:szCs w:val="24"/>
          <w:lang w:val="de-DE"/>
        </w:rPr>
      </w:pPr>
      <w:r>
        <w:rPr>
          <w:rFonts w:eastAsia="Calibri" w:cs="Calibri" w:ascii="Arial" w:hAnsi="Arial"/>
          <w:b/>
          <w:bCs/>
          <w:color w:val="000000"/>
          <w:sz w:val="24"/>
          <w:szCs w:val="24"/>
          <w:lang w:val="de-DE"/>
        </w:rPr>
        <w:t>Rito normal.</w:t>
      </w:r>
    </w:p>
    <w:p>
      <w:pPr>
        <w:pStyle w:val="Normal"/>
        <w:widowControl w:val="false"/>
        <w:spacing w:lineRule="auto" w:line="240"/>
        <w:jc w:val="both"/>
        <w:rPr>
          <w:rFonts w:ascii="Arial" w:hAnsi="Arial" w:eastAsia="Calibri" w:cs="Calibri"/>
          <w:b/>
          <w:b/>
          <w:sz w:val="24"/>
          <w:szCs w:val="24"/>
        </w:rPr>
      </w:pPr>
      <w:r>
        <w:rPr>
          <w:rFonts w:eastAsia="Calibri" w:cs="Calibri" w:ascii="Arial" w:hAnsi="Arial"/>
          <w:b/>
          <w:sz w:val="24"/>
          <w:szCs w:val="24"/>
        </w:rPr>
      </w:r>
    </w:p>
    <w:p>
      <w:pPr>
        <w:pStyle w:val="Normal"/>
        <w:widowControl w:val="false"/>
        <w:spacing w:lineRule="auto" w:line="240"/>
        <w:jc w:val="both"/>
        <w:rPr>
          <w:rFonts w:ascii="Arial" w:hAnsi="Arial" w:eastAsia="Calibri" w:cs="Calibri"/>
          <w:b/>
          <w:b/>
          <w:sz w:val="24"/>
          <w:szCs w:val="24"/>
        </w:rPr>
      </w:pPr>
      <w:r>
        <w:rPr>
          <w:rFonts w:eastAsia="Calibri" w:cs="Calibri" w:ascii="Arial" w:hAnsi="Arial"/>
          <w:b/>
          <w:sz w:val="24"/>
          <w:szCs w:val="24"/>
        </w:rPr>
      </w:r>
    </w:p>
    <w:p>
      <w:pPr>
        <w:pStyle w:val="Normal"/>
        <w:widowControl w:val="false"/>
        <w:spacing w:lineRule="auto" w:line="240"/>
        <w:jc w:val="both"/>
        <w:rPr>
          <w:rFonts w:ascii="Arial" w:hAnsi="Arial" w:eastAsia="Calibri" w:cs="Calibri"/>
          <w:b/>
          <w:b/>
          <w:sz w:val="24"/>
          <w:szCs w:val="24"/>
        </w:rPr>
      </w:pPr>
      <w:r>
        <w:rPr>
          <w:rFonts w:eastAsia="Calibri" w:cs="Calibri" w:ascii="Arial" w:hAnsi="Arial"/>
          <w:b/>
          <w:sz w:val="24"/>
          <w:szCs w:val="24"/>
        </w:rPr>
      </w:r>
    </w:p>
    <w:p>
      <w:pPr>
        <w:pStyle w:val="LOnormal"/>
        <w:widowControl w:val="false"/>
        <w:spacing w:lineRule="auto" w:line="240"/>
        <w:jc w:val="both"/>
        <w:rPr>
          <w:rFonts w:ascii="Arial" w:hAnsi="Arial" w:eastAsia="Calibri" w:cs="Calibri"/>
          <w:b/>
          <w:b/>
          <w:sz w:val="24"/>
          <w:szCs w:val="24"/>
          <w:u w:val="single"/>
        </w:rPr>
      </w:pPr>
      <w:r>
        <w:rPr>
          <w:rFonts w:eastAsia="Calibri" w:cs="Calibri" w:ascii="Arial" w:hAnsi="Arial"/>
          <w:b/>
          <w:sz w:val="24"/>
          <w:szCs w:val="24"/>
          <w:u w:val="single"/>
        </w:rPr>
        <w:t>I – RELATÓRIO</w:t>
      </w:r>
    </w:p>
    <w:p>
      <w:pPr>
        <w:pStyle w:val="LOnormal"/>
        <w:widowControl w:val="false"/>
        <w:spacing w:lineRule="auto" w:line="240"/>
        <w:jc w:val="both"/>
        <w:rPr>
          <w:rFonts w:ascii="Arial" w:hAnsi="Arial" w:eastAsia="Calibri" w:cs="Calibri"/>
          <w:b/>
          <w:b/>
          <w:sz w:val="24"/>
          <w:szCs w:val="24"/>
          <w:u w:val="single"/>
        </w:rPr>
      </w:pPr>
      <w:r>
        <w:rPr>
          <w:rFonts w:eastAsia="Calibri" w:cs="Calibri" w:ascii="Arial" w:hAnsi="Arial"/>
          <w:b/>
          <w:sz w:val="24"/>
          <w:szCs w:val="24"/>
          <w:u w:val="single"/>
        </w:rPr>
      </w:r>
    </w:p>
    <w:p>
      <w:pPr>
        <w:pStyle w:val="LOnormal"/>
        <w:widowControl w:val="false"/>
        <w:spacing w:lineRule="auto" w:line="240"/>
        <w:ind w:left="0" w:right="0" w:firstLine="850"/>
        <w:jc w:val="both"/>
        <w:rPr>
          <w:rFonts w:ascii="Arial" w:hAnsi="Arial" w:eastAsia="Calibri" w:cs="Calibri"/>
          <w:sz w:val="24"/>
          <w:szCs w:val="24"/>
        </w:rPr>
      </w:pPr>
      <w:r>
        <w:rPr>
          <w:rFonts w:eastAsia="Calibri" w:cs="Calibri" w:ascii="Arial" w:hAnsi="Arial"/>
          <w:sz w:val="24"/>
          <w:szCs w:val="24"/>
        </w:rPr>
        <w:t xml:space="preserve">A mesa Diretora da Câmara de Vereadores de Igrejinha encaminhou, nesta data, para essa Procuradoria Jurídica pedido de análise e emissão de parecer jurídico de proposição de autoria de Vereador </w:t>
      </w:r>
    </w:p>
    <w:p>
      <w:pPr>
        <w:pStyle w:val="LOnormal"/>
        <w:widowControl w:val="false"/>
        <w:spacing w:lineRule="auto" w:line="240"/>
        <w:ind w:left="0" w:right="0" w:firstLine="850"/>
        <w:jc w:val="both"/>
        <w:rPr>
          <w:rFonts w:ascii="Arial" w:hAnsi="Arial" w:eastAsia="Calibri" w:cs="Calibri"/>
          <w:sz w:val="24"/>
          <w:szCs w:val="24"/>
        </w:rPr>
      </w:pPr>
      <w:r>
        <w:rPr>
          <w:rFonts w:eastAsia="Calibri" w:cs="Calibri" w:ascii="Arial" w:hAnsi="Arial"/>
          <w:sz w:val="24"/>
          <w:szCs w:val="24"/>
        </w:rPr>
        <w:t>É o sucinto relatório.</w:t>
      </w:r>
    </w:p>
    <w:p>
      <w:pPr>
        <w:pStyle w:val="LOnormal"/>
        <w:widowControl w:val="false"/>
        <w:spacing w:lineRule="auto" w:line="240"/>
        <w:ind w:left="0" w:right="0" w:firstLine="850"/>
        <w:jc w:val="both"/>
        <w:rPr>
          <w:rFonts w:ascii="Arial" w:hAnsi="Arial" w:eastAsia="Calibri" w:cs="Calibri"/>
          <w:sz w:val="24"/>
          <w:szCs w:val="24"/>
        </w:rPr>
      </w:pPr>
      <w:r>
        <w:rPr>
          <w:rFonts w:eastAsia="Calibri" w:cs="Calibri" w:ascii="Arial" w:hAnsi="Arial"/>
          <w:sz w:val="24"/>
          <w:szCs w:val="24"/>
        </w:rPr>
        <w:t>Passo à análise jurídica.</w:t>
      </w:r>
    </w:p>
    <w:p>
      <w:pPr>
        <w:pStyle w:val="LOnormal"/>
        <w:widowControl w:val="false"/>
        <w:spacing w:lineRule="auto" w:line="240"/>
        <w:jc w:val="both"/>
        <w:rPr>
          <w:rFonts w:ascii="Arial" w:hAnsi="Arial" w:eastAsia="Calibri" w:cs="Calibri"/>
          <w:b/>
          <w:b/>
          <w:sz w:val="24"/>
          <w:szCs w:val="24"/>
        </w:rPr>
      </w:pPr>
      <w:r>
        <w:rPr>
          <w:rFonts w:eastAsia="Calibri" w:cs="Calibri" w:ascii="Arial" w:hAnsi="Arial"/>
          <w:b/>
          <w:sz w:val="24"/>
          <w:szCs w:val="24"/>
        </w:rPr>
      </w:r>
    </w:p>
    <w:p>
      <w:pPr>
        <w:pStyle w:val="LOnormal"/>
        <w:widowControl w:val="false"/>
        <w:spacing w:lineRule="auto" w:line="240"/>
        <w:jc w:val="both"/>
        <w:rPr>
          <w:rFonts w:ascii="Arial" w:hAnsi="Arial" w:eastAsia="Calibri" w:cs="Calibri"/>
          <w:b/>
          <w:b/>
          <w:sz w:val="24"/>
          <w:szCs w:val="24"/>
          <w:u w:val="single"/>
        </w:rPr>
      </w:pPr>
      <w:r>
        <w:rPr>
          <w:rFonts w:eastAsia="Calibri" w:cs="Calibri" w:ascii="Arial" w:hAnsi="Arial"/>
          <w:b/>
          <w:sz w:val="24"/>
          <w:szCs w:val="24"/>
          <w:u w:val="single"/>
        </w:rPr>
        <w:t>II – ANÁLISE JURÍDICA</w:t>
      </w:r>
    </w:p>
    <w:p>
      <w:pPr>
        <w:pStyle w:val="LOnormal"/>
        <w:widowControl w:val="false"/>
        <w:spacing w:lineRule="auto" w:line="240"/>
        <w:jc w:val="both"/>
        <w:rPr>
          <w:rFonts w:ascii="Arial" w:hAnsi="Arial" w:eastAsia="Calibri" w:cs="Calibri"/>
          <w:b/>
          <w:b/>
          <w:sz w:val="24"/>
          <w:szCs w:val="24"/>
        </w:rPr>
      </w:pPr>
      <w:r>
        <w:rPr>
          <w:rFonts w:eastAsia="Calibri" w:cs="Calibri" w:ascii="Arial" w:hAnsi="Arial"/>
          <w:b/>
          <w:sz w:val="24"/>
          <w:szCs w:val="24"/>
        </w:rPr>
        <w:t xml:space="preserve"> </w:t>
      </w:r>
    </w:p>
    <w:p>
      <w:pPr>
        <w:pStyle w:val="Normal"/>
        <w:widowControl w:val="false"/>
        <w:spacing w:lineRule="auto" w:line="240"/>
        <w:ind w:left="0" w:right="0" w:firstLine="850"/>
        <w:jc w:val="both"/>
        <w:rPr>
          <w:rFonts w:ascii="Arial" w:hAnsi="Arial" w:eastAsia="Calibri" w:cs="Calibri"/>
          <w:sz w:val="24"/>
          <w:szCs w:val="24"/>
        </w:rPr>
      </w:pPr>
      <w:r>
        <w:rPr>
          <w:rFonts w:eastAsia="Calibri" w:cs="Calibri" w:ascii="Arial" w:hAnsi="Arial"/>
          <w:sz w:val="24"/>
          <w:szCs w:val="24"/>
        </w:rPr>
        <w:t xml:space="preserve">Quanto ao rito processual, o projeto tramita sem regime de urgência. </w:t>
      </w:r>
    </w:p>
    <w:p>
      <w:pPr>
        <w:pStyle w:val="LOnormal"/>
        <w:widowControl w:val="false"/>
        <w:spacing w:lineRule="auto" w:line="240"/>
        <w:ind w:left="0" w:right="0" w:firstLine="850"/>
        <w:jc w:val="both"/>
        <w:rPr>
          <w:rFonts w:ascii="Arial" w:hAnsi="Arial" w:eastAsia="Calibri" w:cs="Calibri"/>
          <w:sz w:val="24"/>
          <w:szCs w:val="24"/>
        </w:rPr>
      </w:pPr>
      <w:r>
        <w:rPr>
          <w:rFonts w:eastAsia="Calibri" w:cs="Calibri" w:ascii="Arial" w:hAnsi="Arial"/>
          <w:sz w:val="24"/>
          <w:szCs w:val="24"/>
        </w:rPr>
      </w:r>
    </w:p>
    <w:p>
      <w:pPr>
        <w:pStyle w:val="LOnormal"/>
        <w:spacing w:lineRule="auto" w:line="240"/>
        <w:rPr>
          <w:rFonts w:ascii="Arial" w:hAnsi="Arial" w:cs="Calibri"/>
          <w:b/>
          <w:b/>
          <w:sz w:val="24"/>
          <w:szCs w:val="24"/>
        </w:rPr>
      </w:pPr>
      <w:r>
        <w:rPr>
          <w:rFonts w:cs="Calibri" w:ascii="Arial" w:hAnsi="Arial"/>
          <w:b/>
          <w:sz w:val="24"/>
          <w:szCs w:val="24"/>
        </w:rPr>
        <w:t>Da Competência e iniciativa</w:t>
      </w:r>
    </w:p>
    <w:p>
      <w:pPr>
        <w:pStyle w:val="LOnormal"/>
        <w:spacing w:lineRule="auto" w:line="240"/>
        <w:rPr>
          <w:rFonts w:ascii="Arial" w:hAnsi="Arial" w:cs="Calibri"/>
          <w:b/>
          <w:b/>
          <w:sz w:val="24"/>
          <w:szCs w:val="24"/>
        </w:rPr>
      </w:pPr>
      <w:r>
        <w:rPr>
          <w:rFonts w:cs="Calibri" w:ascii="Arial" w:hAnsi="Arial"/>
          <w:b/>
          <w:sz w:val="24"/>
          <w:szCs w:val="24"/>
        </w:rPr>
      </w:r>
    </w:p>
    <w:p>
      <w:pPr>
        <w:pStyle w:val="LOnormal"/>
        <w:spacing w:lineRule="auto" w:line="240"/>
        <w:ind w:left="0" w:right="0" w:firstLine="851"/>
        <w:jc w:val="both"/>
        <w:rPr>
          <w:rFonts w:ascii="Arial" w:hAnsi="Arial" w:cs="Calibri"/>
          <w:sz w:val="24"/>
          <w:szCs w:val="24"/>
        </w:rPr>
      </w:pPr>
      <w:r>
        <w:rPr>
          <w:rFonts w:cs="Calibri" w:ascii="Arial" w:hAnsi="Arial"/>
          <w:sz w:val="24"/>
          <w:szCs w:val="24"/>
        </w:rPr>
        <w:t xml:space="preserve">Em primeiro momento analisamos a competência quanto a esfera de poder (União, Estado, Município) para proposição do referido Projeto de Lei e, portanto, cumpre dizer que este Projeto tem a utilização legítima da competência legislativa disposta para os Municípios no inciso I, do art. 30, da CF/88, como segue: </w:t>
      </w:r>
    </w:p>
    <w:p>
      <w:pPr>
        <w:pStyle w:val="LOnormal"/>
        <w:spacing w:lineRule="auto" w:line="240"/>
        <w:ind w:left="0" w:right="0" w:firstLine="851"/>
        <w:rPr>
          <w:rFonts w:ascii="Arial" w:hAnsi="Arial" w:cs="Calibri"/>
          <w:sz w:val="24"/>
          <w:szCs w:val="24"/>
        </w:rPr>
      </w:pPr>
      <w:r>
        <w:rPr>
          <w:rFonts w:cs="Calibri" w:ascii="Arial" w:hAnsi="Arial"/>
          <w:sz w:val="24"/>
          <w:szCs w:val="24"/>
        </w:rPr>
      </w:r>
    </w:p>
    <w:p>
      <w:pPr>
        <w:pStyle w:val="LOnormal"/>
        <w:spacing w:lineRule="auto" w:line="240"/>
        <w:ind w:left="0" w:right="0" w:firstLine="851"/>
        <w:rPr>
          <w:rFonts w:ascii="Arial" w:hAnsi="Arial" w:cs="Calibri"/>
          <w:i/>
          <w:i/>
          <w:sz w:val="24"/>
          <w:szCs w:val="24"/>
        </w:rPr>
      </w:pPr>
      <w:r>
        <w:rPr>
          <w:rFonts w:cs="Calibri" w:ascii="Arial" w:hAnsi="Arial"/>
          <w:i/>
          <w:sz w:val="24"/>
          <w:szCs w:val="24"/>
        </w:rPr>
        <w:t>“</w:t>
      </w:r>
      <w:r>
        <w:rPr>
          <w:rFonts w:cs="Calibri" w:ascii="Arial" w:hAnsi="Arial"/>
          <w:i/>
          <w:sz w:val="24"/>
          <w:szCs w:val="24"/>
        </w:rPr>
        <w:t>Art. 30. Compete aos Municípios:</w:t>
      </w:r>
    </w:p>
    <w:p>
      <w:pPr>
        <w:pStyle w:val="LOnormal"/>
        <w:spacing w:lineRule="auto" w:line="240"/>
        <w:ind w:left="0" w:right="0" w:firstLine="851"/>
        <w:rPr>
          <w:rFonts w:ascii="Arial" w:hAnsi="Arial" w:cs="Calibri"/>
          <w:i/>
          <w:i/>
          <w:sz w:val="24"/>
          <w:szCs w:val="24"/>
        </w:rPr>
      </w:pPr>
      <w:r>
        <w:rPr>
          <w:rFonts w:cs="Calibri" w:ascii="Arial" w:hAnsi="Arial"/>
          <w:i/>
          <w:sz w:val="24"/>
          <w:szCs w:val="24"/>
        </w:rPr>
        <w:t>I - legislar sobre assuntos de interesse local; [...]</w:t>
      </w:r>
    </w:p>
    <w:p>
      <w:pPr>
        <w:pStyle w:val="LOnormal"/>
        <w:spacing w:lineRule="auto" w:line="240"/>
        <w:ind w:left="0" w:right="0" w:firstLine="851"/>
        <w:rPr>
          <w:rFonts w:ascii="Arial" w:hAnsi="Arial" w:cs="Calibri"/>
          <w:i/>
          <w:i/>
          <w:sz w:val="24"/>
          <w:szCs w:val="24"/>
        </w:rPr>
      </w:pPr>
      <w:r>
        <w:rPr>
          <w:rFonts w:cs="Calibri" w:ascii="Arial" w:hAnsi="Arial"/>
          <w:i/>
          <w:sz w:val="24"/>
          <w:szCs w:val="24"/>
        </w:rPr>
      </w:r>
    </w:p>
    <w:p>
      <w:pPr>
        <w:pStyle w:val="LOnormal"/>
        <w:spacing w:lineRule="auto" w:line="240"/>
        <w:ind w:left="0" w:right="0" w:firstLine="851"/>
        <w:jc w:val="both"/>
        <w:rPr>
          <w:rFonts w:ascii="Arial" w:hAnsi="Arial" w:cs="Calibri"/>
          <w:sz w:val="24"/>
          <w:szCs w:val="24"/>
        </w:rPr>
      </w:pPr>
      <w:r>
        <w:rPr>
          <w:rFonts w:cs="Calibri" w:ascii="Arial" w:hAnsi="Arial"/>
          <w:sz w:val="24"/>
          <w:szCs w:val="24"/>
        </w:rPr>
        <w:t>Também verificamos que os Vereadores fazem uso da prerrogativa a eles reconhecida pela Lei Orgânica de Igrejinha para iniciar o processo legislativo, de modo que, nada há quanto a este requisito que possa macular a constitucionalidade do respectivo projeto de lei.</w:t>
      </w:r>
    </w:p>
    <w:p>
      <w:pPr>
        <w:pStyle w:val="LOnormal"/>
        <w:spacing w:lineRule="auto" w:line="240"/>
        <w:ind w:left="0" w:right="0" w:firstLine="851"/>
        <w:rPr>
          <w:rFonts w:ascii="Arial" w:hAnsi="Arial" w:cs="Calibri"/>
          <w:sz w:val="24"/>
          <w:szCs w:val="24"/>
        </w:rPr>
      </w:pPr>
      <w:r>
        <w:rPr>
          <w:rFonts w:cs="Calibri" w:ascii="Arial" w:hAnsi="Arial"/>
          <w:sz w:val="24"/>
          <w:szCs w:val="24"/>
        </w:rPr>
      </w:r>
    </w:p>
    <w:p>
      <w:pPr>
        <w:pStyle w:val="LOnormal"/>
        <w:spacing w:lineRule="auto" w:line="240"/>
        <w:ind w:left="0" w:right="0" w:firstLine="851"/>
        <w:jc w:val="both"/>
        <w:rPr>
          <w:rFonts w:ascii="Arial" w:hAnsi="Arial" w:cs="Calibri"/>
          <w:sz w:val="24"/>
          <w:szCs w:val="24"/>
        </w:rPr>
      </w:pPr>
      <w:r>
        <w:rPr>
          <w:rFonts w:cs="Calibri" w:ascii="Arial" w:hAnsi="Arial"/>
          <w:sz w:val="24"/>
          <w:szCs w:val="24"/>
        </w:rPr>
        <w:t xml:space="preserve">Quanto ao objeto, o projeto visa alterar o código de edificações visando melhorias no acesso de cadeirantes a imóveis comerciais.  A partir de apontamentos da assessoria externa os autores apresentaram substitutivo com aprimoramento da redação. </w:t>
      </w:r>
    </w:p>
    <w:p>
      <w:pPr>
        <w:pStyle w:val="LOnormal"/>
        <w:spacing w:lineRule="auto" w:line="240"/>
        <w:ind w:left="0" w:right="0" w:firstLine="851"/>
        <w:jc w:val="both"/>
        <w:rPr>
          <w:rFonts w:ascii="Arial" w:hAnsi="Arial" w:cs="Calibri"/>
          <w:sz w:val="24"/>
          <w:szCs w:val="24"/>
        </w:rPr>
      </w:pPr>
      <w:r>
        <w:rPr>
          <w:rFonts w:cs="Calibri" w:ascii="Arial" w:hAnsi="Arial"/>
          <w:sz w:val="24"/>
          <w:szCs w:val="24"/>
        </w:rPr>
      </w:r>
    </w:p>
    <w:p>
      <w:pPr>
        <w:pStyle w:val="LOnormal"/>
        <w:spacing w:lineRule="auto" w:line="240"/>
        <w:ind w:left="0" w:right="0" w:firstLine="851"/>
        <w:jc w:val="both"/>
        <w:rPr>
          <w:rFonts w:ascii="Arial" w:hAnsi="Arial" w:cs="Calibri"/>
          <w:sz w:val="24"/>
          <w:szCs w:val="24"/>
        </w:rPr>
      </w:pPr>
      <w:r>
        <w:rPr>
          <w:rFonts w:cs="Calibri" w:ascii="Arial" w:hAnsi="Arial"/>
          <w:sz w:val="24"/>
          <w:szCs w:val="24"/>
        </w:rPr>
        <w:t xml:space="preserve">A emenda apresentada pelas comissões visa suprimir a obrigação de alterar os pavimentos superiores dos prédios existentes, tendo em vista a maior dificuldade de adaptação de construções antigas. </w:t>
      </w:r>
    </w:p>
    <w:p>
      <w:pPr>
        <w:pStyle w:val="LOnormal"/>
        <w:spacing w:lineRule="auto" w:line="240"/>
        <w:ind w:left="0" w:right="0" w:firstLine="851"/>
        <w:rPr>
          <w:rFonts w:ascii="Arial" w:hAnsi="Arial" w:cs="Calibri"/>
          <w:b/>
          <w:b/>
          <w:sz w:val="24"/>
          <w:szCs w:val="24"/>
          <w:u w:val="single"/>
        </w:rPr>
      </w:pPr>
      <w:r>
        <w:rPr>
          <w:rFonts w:cs="Calibri" w:ascii="Arial" w:hAnsi="Arial"/>
          <w:b/>
          <w:sz w:val="24"/>
          <w:szCs w:val="24"/>
          <w:u w:val="single"/>
        </w:rPr>
      </w:r>
    </w:p>
    <w:p>
      <w:pPr>
        <w:pStyle w:val="LOnormal"/>
        <w:spacing w:lineRule="auto" w:line="240"/>
        <w:ind w:left="0" w:right="0" w:firstLine="851"/>
        <w:rPr>
          <w:rFonts w:ascii="Arial" w:hAnsi="Arial" w:cs="Calibri"/>
          <w:b/>
          <w:b/>
          <w:sz w:val="24"/>
          <w:szCs w:val="24"/>
          <w:u w:val="single"/>
        </w:rPr>
      </w:pPr>
      <w:r>
        <w:rPr>
          <w:rFonts w:cs="Calibri" w:ascii="Arial" w:hAnsi="Arial"/>
          <w:b/>
          <w:sz w:val="24"/>
          <w:szCs w:val="24"/>
          <w:u w:val="single"/>
        </w:rPr>
      </w:r>
    </w:p>
    <w:p>
      <w:pPr>
        <w:pStyle w:val="LOnormal"/>
        <w:spacing w:lineRule="auto" w:line="240"/>
        <w:rPr/>
      </w:pPr>
      <w:r>
        <w:rPr>
          <w:rFonts w:cs="Calibri" w:ascii="Arial" w:hAnsi="Arial"/>
          <w:b/>
          <w:sz w:val="24"/>
          <w:szCs w:val="24"/>
          <w:u w:val="single"/>
        </w:rPr>
        <w:t>III – CONCLUSÃO</w:t>
      </w:r>
      <w:r>
        <w:rPr>
          <w:rFonts w:cs="Calibri" w:ascii="Arial" w:hAnsi="Arial"/>
          <w:b/>
          <w:sz w:val="24"/>
          <w:szCs w:val="24"/>
        </w:rPr>
        <w:t xml:space="preserve"> </w:t>
      </w:r>
    </w:p>
    <w:p>
      <w:pPr>
        <w:pStyle w:val="LOnormal"/>
        <w:spacing w:lineRule="auto" w:line="240"/>
        <w:ind w:left="0" w:right="0" w:firstLine="851"/>
        <w:rPr>
          <w:rFonts w:ascii="Arial" w:hAnsi="Arial" w:cs="Calibri"/>
          <w:i/>
          <w:i/>
          <w:sz w:val="24"/>
          <w:szCs w:val="24"/>
        </w:rPr>
      </w:pPr>
      <w:r>
        <w:rPr>
          <w:rFonts w:cs="Calibri" w:ascii="Arial" w:hAnsi="Arial"/>
          <w:i/>
          <w:sz w:val="24"/>
          <w:szCs w:val="24"/>
        </w:rPr>
      </w:r>
    </w:p>
    <w:p>
      <w:pPr>
        <w:pStyle w:val="LOnormal"/>
        <w:spacing w:lineRule="auto" w:line="240"/>
        <w:ind w:left="0" w:right="0" w:firstLine="851"/>
        <w:jc w:val="both"/>
        <w:rPr/>
      </w:pPr>
      <w:r>
        <w:rPr>
          <w:rFonts w:cs="Calibri" w:ascii="Arial" w:hAnsi="Arial"/>
          <w:sz w:val="24"/>
          <w:szCs w:val="24"/>
        </w:rPr>
        <w:t xml:space="preserve">Assim sendo, esta Assessoria Jurídica opina pela </w:t>
      </w:r>
      <w:r>
        <w:rPr>
          <w:rFonts w:cs="Calibri" w:ascii="Arial" w:hAnsi="Arial"/>
          <w:b/>
          <w:i/>
          <w:sz w:val="24"/>
          <w:szCs w:val="24"/>
        </w:rPr>
        <w:t xml:space="preserve">legalidade </w:t>
      </w:r>
      <w:r>
        <w:rPr>
          <w:rFonts w:cs="Calibri" w:ascii="Arial" w:hAnsi="Arial"/>
          <w:sz w:val="24"/>
          <w:szCs w:val="24"/>
        </w:rPr>
        <w:t>e</w:t>
      </w:r>
      <w:r>
        <w:rPr>
          <w:rFonts w:cs="Calibri" w:ascii="Arial" w:hAnsi="Arial"/>
          <w:b/>
          <w:i/>
          <w:sz w:val="24"/>
          <w:szCs w:val="24"/>
        </w:rPr>
        <w:t xml:space="preserve"> constitucionalidade</w:t>
      </w:r>
      <w:r>
        <w:rPr>
          <w:rFonts w:cs="Calibri" w:ascii="Arial" w:hAnsi="Arial"/>
          <w:i/>
          <w:sz w:val="24"/>
          <w:szCs w:val="24"/>
        </w:rPr>
        <w:t xml:space="preserve"> </w:t>
      </w:r>
      <w:r>
        <w:rPr>
          <w:rFonts w:cs="Calibri" w:ascii="Arial" w:hAnsi="Arial"/>
          <w:sz w:val="24"/>
          <w:szCs w:val="24"/>
        </w:rPr>
        <w:t>do referido Projeto de Lei, tendo em vista que não se observou qualquer vício em sua redação.</w:t>
      </w:r>
    </w:p>
    <w:p>
      <w:pPr>
        <w:pStyle w:val="LOnormal"/>
        <w:spacing w:lineRule="auto" w:line="240"/>
        <w:ind w:left="0" w:right="0" w:firstLine="851"/>
        <w:jc w:val="both"/>
        <w:rPr>
          <w:rFonts w:ascii="Arial" w:hAnsi="Arial" w:cs="Calibri"/>
          <w:sz w:val="24"/>
          <w:szCs w:val="24"/>
        </w:rPr>
      </w:pPr>
      <w:r>
        <w:rPr>
          <w:rFonts w:cs="Calibri" w:ascii="Arial" w:hAnsi="Arial"/>
          <w:sz w:val="24"/>
          <w:szCs w:val="24"/>
        </w:rPr>
      </w:r>
    </w:p>
    <w:p>
      <w:pPr>
        <w:pStyle w:val="LOnormal"/>
        <w:spacing w:lineRule="auto" w:line="240"/>
        <w:ind w:left="0" w:right="0" w:firstLine="851"/>
        <w:jc w:val="both"/>
        <w:rPr>
          <w:rFonts w:ascii="Arial" w:hAnsi="Arial" w:cs="Calibri"/>
          <w:sz w:val="24"/>
          <w:szCs w:val="24"/>
        </w:rPr>
      </w:pPr>
      <w:r>
        <w:rPr>
          <w:rFonts w:cs="Calibri" w:ascii="Arial" w:hAnsi="Arial"/>
          <w:sz w:val="24"/>
          <w:szCs w:val="24"/>
        </w:rPr>
        <w:t>No que diz respeito ao mérito, a Procuradoria Jurídica não irá se pronunciar, pois caberá aos vereadores, no uso da função legislativa, verificar a viabilidade da aprovação, respeitando-se para tanto, as formalidades legais e regimentais.</w:t>
      </w:r>
    </w:p>
    <w:p>
      <w:pPr>
        <w:pStyle w:val="LOnormal"/>
        <w:spacing w:lineRule="auto" w:line="240"/>
        <w:ind w:left="0" w:right="0" w:firstLine="850"/>
        <w:jc w:val="both"/>
        <w:rPr>
          <w:rFonts w:ascii="Arial" w:hAnsi="Arial"/>
        </w:rPr>
      </w:pPr>
      <w:r>
        <w:rPr>
          <w:rFonts w:ascii="Arial" w:hAnsi="Arial"/>
        </w:rPr>
      </w:r>
    </w:p>
    <w:p>
      <w:pPr>
        <w:pStyle w:val="LOnormal"/>
        <w:spacing w:lineRule="auto" w:line="240"/>
        <w:ind w:left="0" w:right="0" w:firstLine="850"/>
        <w:jc w:val="both"/>
        <w:rPr>
          <w:rFonts w:ascii="Arial" w:hAnsi="Arial" w:eastAsia="Calibri" w:cs="Calibri"/>
          <w:sz w:val="24"/>
          <w:szCs w:val="24"/>
        </w:rPr>
      </w:pPr>
      <w:r>
        <w:rPr>
          <w:rFonts w:eastAsia="Calibri" w:cs="Calibri" w:ascii="Arial" w:hAnsi="Arial"/>
          <w:sz w:val="24"/>
          <w:szCs w:val="24"/>
        </w:rPr>
        <w:t>Este é o parecer.</w:t>
      </w:r>
    </w:p>
    <w:p>
      <w:pPr>
        <w:pStyle w:val="LOnormal"/>
        <w:spacing w:lineRule="auto" w:line="240"/>
        <w:ind w:left="0" w:right="0" w:firstLine="850"/>
        <w:jc w:val="both"/>
        <w:rPr>
          <w:rFonts w:ascii="Arial" w:hAnsi="Arial" w:eastAsia="Calibri" w:cs="Calibri"/>
          <w:sz w:val="24"/>
          <w:szCs w:val="24"/>
        </w:rPr>
      </w:pPr>
      <w:r>
        <w:rPr>
          <w:rFonts w:eastAsia="Calibri" w:cs="Calibri" w:ascii="Arial" w:hAnsi="Arial"/>
          <w:sz w:val="24"/>
          <w:szCs w:val="24"/>
        </w:rPr>
      </w:r>
    </w:p>
    <w:p>
      <w:pPr>
        <w:pStyle w:val="Normal"/>
        <w:spacing w:lineRule="auto" w:line="240"/>
        <w:ind w:left="0" w:right="0" w:firstLine="850"/>
        <w:jc w:val="both"/>
        <w:rPr>
          <w:rFonts w:ascii="Arial" w:hAnsi="Arial"/>
        </w:rPr>
      </w:pPr>
      <w:r>
        <w:rPr>
          <w:rFonts w:eastAsia="Calibri" w:cs="Arial" w:ascii="Arial" w:hAnsi="Arial"/>
          <w:sz w:val="24"/>
          <w:szCs w:val="24"/>
        </w:rPr>
        <w:t>Igrejinha, 02 de julho de 2026.</w:t>
      </w:r>
    </w:p>
    <w:p>
      <w:pPr>
        <w:pStyle w:val="Normal"/>
        <w:spacing w:lineRule="auto" w:line="240"/>
        <w:ind w:left="0" w:right="0" w:firstLine="850"/>
        <w:jc w:val="both"/>
        <w:rPr>
          <w:rFonts w:ascii="Arial" w:hAnsi="Arial" w:eastAsia="Calibri" w:cs="Arial"/>
          <w:b/>
          <w:b/>
          <w:sz w:val="24"/>
          <w:szCs w:val="24"/>
        </w:rPr>
      </w:pPr>
      <w:r>
        <w:rPr>
          <w:rFonts w:eastAsia="Calibri" w:cs="Arial" w:ascii="Arial" w:hAnsi="Arial"/>
          <w:b/>
          <w:sz w:val="24"/>
          <w:szCs w:val="24"/>
        </w:rPr>
      </w:r>
    </w:p>
    <w:p>
      <w:pPr>
        <w:pStyle w:val="Normal"/>
        <w:spacing w:lineRule="auto" w:line="240"/>
        <w:ind w:left="0" w:right="0" w:firstLine="850"/>
        <w:jc w:val="both"/>
        <w:rPr>
          <w:rFonts w:ascii="Arial" w:hAnsi="Arial" w:eastAsia="Calibri" w:cs="Arial"/>
          <w:b/>
          <w:b/>
          <w:sz w:val="24"/>
          <w:szCs w:val="24"/>
        </w:rPr>
      </w:pPr>
      <w:r>
        <w:rPr>
          <w:rFonts w:eastAsia="Calibri" w:cs="Arial" w:ascii="Arial" w:hAnsi="Arial"/>
          <w:b/>
          <w:sz w:val="24"/>
          <w:szCs w:val="24"/>
        </w:rPr>
      </w:r>
    </w:p>
    <w:p>
      <w:pPr>
        <w:pStyle w:val="Normal"/>
        <w:spacing w:lineRule="auto" w:line="240"/>
        <w:ind w:left="0" w:right="0" w:firstLine="850"/>
        <w:jc w:val="both"/>
        <w:rPr>
          <w:rFonts w:ascii="Arial" w:hAnsi="Arial" w:eastAsia="Calibri" w:cs="Arial"/>
          <w:b/>
          <w:b/>
          <w:sz w:val="24"/>
          <w:szCs w:val="24"/>
        </w:rPr>
      </w:pPr>
      <w:r>
        <w:rPr>
          <w:rFonts w:eastAsia="Calibri" w:cs="Arial" w:ascii="Arial" w:hAnsi="Arial"/>
          <w:b/>
          <w:sz w:val="24"/>
          <w:szCs w:val="24"/>
        </w:rPr>
      </w:r>
    </w:p>
    <w:p>
      <w:pPr>
        <w:pStyle w:val="Normal"/>
        <w:spacing w:lineRule="auto" w:line="240"/>
        <w:ind w:left="0" w:right="0" w:firstLine="850"/>
        <w:jc w:val="both"/>
        <w:rPr>
          <w:rFonts w:ascii="Arial" w:hAnsi="Arial" w:eastAsia="Calibri" w:cs="Arial"/>
          <w:b/>
          <w:b/>
          <w:sz w:val="24"/>
          <w:szCs w:val="24"/>
        </w:rPr>
      </w:pPr>
      <w:r>
        <w:rPr>
          <w:rFonts w:eastAsia="Calibri" w:cs="Arial" w:ascii="Arial" w:hAnsi="Arial"/>
          <w:b/>
          <w:sz w:val="24"/>
          <w:szCs w:val="24"/>
        </w:rPr>
        <w:t xml:space="preserve">Anderson Fidelis de Araujo </w:t>
      </w:r>
    </w:p>
    <w:p>
      <w:pPr>
        <w:pStyle w:val="Normal"/>
        <w:spacing w:lineRule="auto" w:line="240"/>
        <w:ind w:left="0" w:right="0" w:firstLine="850"/>
        <w:jc w:val="both"/>
        <w:rPr>
          <w:rFonts w:ascii="Arial" w:hAnsi="Arial" w:eastAsia="Calibri" w:cs="Arial"/>
          <w:sz w:val="24"/>
          <w:szCs w:val="24"/>
        </w:rPr>
      </w:pPr>
      <w:r>
        <w:rPr>
          <w:rFonts w:eastAsia="Calibri" w:cs="Arial" w:ascii="Arial" w:hAnsi="Arial"/>
          <w:sz w:val="24"/>
          <w:szCs w:val="24"/>
        </w:rPr>
        <w:t>Assessor Jurídico</w:t>
      </w:r>
    </w:p>
    <w:p>
      <w:pPr>
        <w:pStyle w:val="Normal"/>
        <w:spacing w:lineRule="auto" w:line="240"/>
        <w:ind w:left="0" w:right="0" w:firstLine="85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OAB/RS 58.063.</w:t>
      </w:r>
    </w:p>
    <w:p>
      <w:pPr>
        <w:pStyle w:val="Normal"/>
        <w:spacing w:lineRule="auto" w:line="240"/>
        <w:ind w:left="0" w:right="0" w:firstLine="850"/>
        <w:jc w:val="both"/>
        <w:rPr/>
      </w:pPr>
      <w:r>
        <w:rPr/>
      </w:r>
    </w:p>
    <w:sectPr>
      <w:headerReference w:type="default" r:id="rId2"/>
      <w:footerReference w:type="default" r:id="rId3"/>
      <w:type w:val="nextPage"/>
      <w:pgSz w:w="11906" w:h="16838"/>
      <w:pgMar w:left="1418" w:right="963" w:gutter="0" w:header="708" w:top="2095" w:footer="708" w:bottom="1280"/>
      <w:pgNumType w:start="1"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Georgia">
    <w:charset w:val="00"/>
    <w:family w:val="roman"/>
    <w:pitch w:val="variable"/>
  </w:font>
  <w:font w:name="Arial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tabs>
        <w:tab w:val="clear" w:pos="720"/>
        <w:tab w:val="right" w:pos="10080" w:leader="none"/>
      </w:tabs>
      <w:ind w:left="-1260" w:right="-1242" w:hanging="0"/>
      <w:jc w:val="center"/>
      <w:rPr>
        <w:rFonts w:ascii="Arial" w:hAnsi="Arial" w:eastAsia="Arial" w:cs="Arial"/>
        <w:color w:val="000000"/>
        <w:sz w:val="16"/>
        <w:szCs w:val="16"/>
      </w:rPr>
    </w:pPr>
    <w:r>
      <w:rPr>
        <w:rFonts w:eastAsia="Arial" w:cs="Arial" w:ascii="Arial" w:hAnsi="Arial"/>
        <w:color w:val="000000"/>
        <w:sz w:val="16"/>
        <w:szCs w:val="16"/>
      </w:rPr>
      <w:t xml:space="preserve"> “</w:t>
    </w:r>
    <w:r>
      <w:rPr>
        <w:rFonts w:eastAsia="Arial" w:cs="Arial" w:ascii="Arial" w:hAnsi="Arial"/>
        <w:color w:val="000000"/>
        <w:sz w:val="16"/>
        <w:szCs w:val="16"/>
      </w:rPr>
      <w:t>Doe vida: doe sangue, doe órgãos.”</w:t>
    </w:r>
  </w:p>
  <w:p>
    <w:pPr>
      <w:pStyle w:val="Normal"/>
      <w:tabs>
        <w:tab w:val="clear" w:pos="720"/>
        <w:tab w:val="center" w:pos="4419" w:leader="none"/>
        <w:tab w:val="right" w:pos="8838" w:leader="none"/>
      </w:tabs>
      <w:jc w:val="center"/>
      <w:rPr/>
    </w:pPr>
    <w:hyperlink r:id="rId1">
      <w:r>
        <w:rPr>
          <w:rStyle w:val="LinkdaInternet"/>
          <w:rFonts w:eastAsia="Arial" w:cs="Arial" w:ascii="Arial" w:hAnsi="Arial"/>
          <w:b/>
          <w:color w:val="0000FF"/>
          <w:sz w:val="16"/>
          <w:szCs w:val="16"/>
          <w:u w:val="single"/>
        </w:rPr>
        <w:t>www.camaraigrejinha.com.br</w:t>
      </w:r>
    </w:hyperlink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tabs>
        <w:tab w:val="clear" w:pos="720"/>
        <w:tab w:val="center" w:pos="-1843" w:leader="none"/>
      </w:tabs>
      <w:jc w:val="center"/>
      <w:rPr>
        <w:rFonts w:ascii="Arial" w:hAnsi="Arial" w:eastAsia="Arial" w:cs="Arial"/>
        <w:b/>
        <w:b/>
        <w:color w:val="000000"/>
        <w:sz w:val="20"/>
        <w:szCs w:val="20"/>
      </w:rPr>
    </w:pPr>
    <w:r>
      <w:drawing>
        <wp:anchor behindDoc="0" distT="114300" distB="114300" distL="114300" distR="114300" simplePos="0" locked="0" layoutInCell="0" allowOverlap="1" relativeHeight="3">
          <wp:simplePos x="0" y="0"/>
          <wp:positionH relativeFrom="column">
            <wp:posOffset>66675</wp:posOffset>
          </wp:positionH>
          <wp:positionV relativeFrom="paragraph">
            <wp:posOffset>-40005</wp:posOffset>
          </wp:positionV>
          <wp:extent cx="573405" cy="543560"/>
          <wp:effectExtent l="0" t="0" r="0" b="0"/>
          <wp:wrapTopAndBottom/>
          <wp:docPr id="1" name="image1.pn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.png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73405" cy="5435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eastAsia="Arial" w:cs="Arial" w:ascii="Arial" w:hAnsi="Arial"/>
        <w:b/>
        <w:color w:val="000000"/>
        <w:sz w:val="20"/>
        <w:szCs w:val="20"/>
      </w:rPr>
      <w:t>ESTADO DO RIO GRANDE DO SUL</w:t>
    </w:r>
  </w:p>
  <w:p>
    <w:pPr>
      <w:pStyle w:val="Normal"/>
      <w:tabs>
        <w:tab w:val="clear" w:pos="720"/>
        <w:tab w:val="center" w:pos="4419" w:leader="none"/>
        <w:tab w:val="right" w:pos="8838" w:leader="none"/>
      </w:tabs>
      <w:jc w:val="center"/>
      <w:rPr>
        <w:rFonts w:ascii="Arial" w:hAnsi="Arial" w:eastAsia="Arial" w:cs="Arial"/>
        <w:b/>
        <w:b/>
        <w:color w:val="000000"/>
        <w:sz w:val="20"/>
        <w:szCs w:val="20"/>
      </w:rPr>
    </w:pPr>
    <w:r>
      <w:rPr>
        <w:rFonts w:eastAsia="Arial" w:cs="Arial" w:ascii="Arial" w:hAnsi="Arial"/>
        <w:b/>
        <w:color w:val="000000"/>
        <w:sz w:val="20"/>
        <w:szCs w:val="20"/>
      </w:rPr>
      <w:t>CÂMARA MUNICIPAL DE IGREJINHA</w:t>
    </w:r>
  </w:p>
  <w:p>
    <w:pPr>
      <w:pStyle w:val="Normal"/>
      <w:tabs>
        <w:tab w:val="clear" w:pos="720"/>
        <w:tab w:val="center" w:pos="4419" w:leader="none"/>
        <w:tab w:val="right" w:pos="8838" w:leader="none"/>
      </w:tabs>
      <w:jc w:val="center"/>
      <w:rPr>
        <w:rFonts w:ascii="Arial" w:hAnsi="Arial" w:eastAsia="Arial" w:cs="Arial"/>
        <w:b/>
        <w:b/>
        <w:sz w:val="16"/>
        <w:szCs w:val="16"/>
      </w:rPr>
    </w:pPr>
    <w:r>
      <w:rPr>
        <w:rFonts w:eastAsia="Arial" w:cs="Arial" w:ascii="Arial" w:hAnsi="Arial"/>
        <w:b/>
        <w:sz w:val="16"/>
        <w:szCs w:val="16"/>
      </w:rPr>
      <w:t>Rua Tiradentes, 115, Centro – CEP 95650-000 – Igrejinha RS</w:t>
    </w:r>
  </w:p>
  <w:p>
    <w:pPr>
      <w:pStyle w:val="Normal"/>
      <w:tabs>
        <w:tab w:val="clear" w:pos="720"/>
        <w:tab w:val="center" w:pos="4419" w:leader="none"/>
        <w:tab w:val="right" w:pos="8838" w:leader="none"/>
      </w:tabs>
      <w:jc w:val="center"/>
      <w:rPr>
        <w:rFonts w:ascii="Arial" w:hAnsi="Arial" w:eastAsia="Arial" w:cs="Arial"/>
        <w:b/>
        <w:b/>
        <w:sz w:val="16"/>
        <w:szCs w:val="16"/>
      </w:rPr>
    </w:pPr>
    <w:r>
      <w:rPr>
        <w:rFonts w:eastAsia="Arial" w:cs="Arial" w:ascii="Arial" w:hAnsi="Arial"/>
        <w:b/>
        <w:sz w:val="16"/>
        <w:szCs w:val="16"/>
      </w:rPr>
      <w:t>Fone/Fax: (51) 3545.1644</w:t>
    </w:r>
  </w:p>
  <w:p>
    <w:pPr>
      <w:pStyle w:val="Normal"/>
      <w:tabs>
        <w:tab w:val="clear" w:pos="720"/>
        <w:tab w:val="center" w:pos="4419" w:leader="none"/>
        <w:tab w:val="right" w:pos="8838" w:leader="none"/>
      </w:tabs>
      <w:jc w:val="center"/>
      <w:rPr>
        <w:rFonts w:ascii="Arial" w:hAnsi="Arial" w:eastAsia="Arial" w:cs="Arial"/>
        <w:b/>
        <w:b/>
        <w:sz w:val="20"/>
        <w:szCs w:val="20"/>
      </w:rPr>
    </w:pPr>
    <w:r>
      <w:rPr>
        <w:rFonts w:eastAsia="Arial" w:cs="Arial" w:ascii="Arial" w:hAnsi="Arial"/>
        <w:b/>
        <w:sz w:val="20"/>
        <w:szCs w:val="20"/>
      </w:rPr>
    </w:r>
  </w:p>
</w:hdr>
</file>

<file path=word/settings.xml><?xml version="1.0" encoding="utf-8"?>
<w:settings xmlns:w="http://schemas.openxmlformats.org/wordprocessingml/2006/main">
  <w:zoom w:percent="80"/>
  <w:defaultTabStop w:val="720"/>
  <w:autoHyphenation w:val="tru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sz w:val="24"/>
        <w:szCs w:val="24"/>
        <w:lang w:val="pt-BR" w:eastAsia="pt-BR" w:bidi="ar-SA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pt-BR" w:eastAsia="pt-BR" w:bidi="ar-SA"/>
    </w:rPr>
  </w:style>
  <w:style w:type="paragraph" w:styleId="Ttulo1">
    <w:name w:val="Heading 1"/>
    <w:basedOn w:val="Normal"/>
    <w:next w:val="Normal"/>
    <w:qFormat/>
    <w:pPr>
      <w:keepNext w:val="true"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qFormat/>
    <w:pPr>
      <w:keepNext w:val="true"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qFormat/>
    <w:pPr>
      <w:keepNext w:val="true"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qFormat/>
    <w:pPr>
      <w:keepNext w:val="true"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qFormat/>
    <w:pPr>
      <w:keepNext w:val="true"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qFormat/>
    <w:pPr>
      <w:keepNext w:val="true"/>
      <w:keepLines/>
      <w:spacing w:before="200" w:after="40"/>
      <w:outlineLvl w:val="5"/>
    </w:pPr>
    <w:rPr>
      <w:b/>
      <w:sz w:val="20"/>
      <w:szCs w:val="20"/>
    </w:rPr>
  </w:style>
  <w:style w:type="character" w:styleId="DefaultParagraphFont">
    <w:name w:val="Default Paragraph Font"/>
    <w:qFormat/>
    <w:rPr/>
  </w:style>
  <w:style w:type="character" w:styleId="LinkdaInternet">
    <w:name w:val="Hyperlink"/>
    <w:rPr>
      <w:color w:val="000080"/>
      <w:u w:val="single"/>
    </w:rPr>
  </w:style>
  <w:style w:type="character" w:styleId="Strong">
    <w:name w:val="Strong"/>
    <w:qFormat/>
    <w:rPr>
      <w:b/>
      <w:bCs/>
    </w:rPr>
  </w:style>
  <w:style w:type="character" w:styleId="Caracteresdenotaderodap">
    <w:name w:val="Caracteres de nota de rodapé"/>
    <w:qFormat/>
    <w:rPr/>
  </w:style>
  <w:style w:type="character" w:styleId="Ncoradanotaderodap">
    <w:name w:val="Footnote Reference"/>
    <w:rPr>
      <w:vertAlign w:val="superscript"/>
    </w:rPr>
  </w:style>
  <w:style w:type="character" w:styleId="FootnoteCharacters">
    <w:name w:val="Footnote Characters"/>
    <w:qFormat/>
    <w:rPr>
      <w:vertAlign w:val="superscript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otexto"/>
    <w:pPr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</w:rPr>
  </w:style>
  <w:style w:type="paragraph" w:styleId="Ttulododocumento">
    <w:name w:val="Title"/>
    <w:basedOn w:val="Normal"/>
    <w:next w:val="Normal"/>
    <w:qFormat/>
    <w:pPr>
      <w:keepNext w:val="true"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qFormat/>
    <w:pPr>
      <w:keepNext w:val="true"/>
      <w:keepLines/>
      <w:spacing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paragraph" w:styleId="ListParagraph">
    <w:name w:val="List Paragraph"/>
    <w:basedOn w:val="Normal"/>
    <w:qFormat/>
    <w:pPr>
      <w:spacing w:before="0" w:after="0"/>
      <w:ind w:left="720" w:right="0" w:hanging="0"/>
      <w:contextualSpacing/>
    </w:pPr>
    <w:rPr/>
  </w:style>
  <w:style w:type="paragraph" w:styleId="CabealhoeRodap">
    <w:name w:val="Cabeçalho e Rodapé"/>
    <w:basedOn w:val="Normal"/>
    <w:qFormat/>
    <w:pPr/>
    <w:rPr/>
  </w:style>
  <w:style w:type="paragraph" w:styleId="Cabealho">
    <w:name w:val="Header"/>
    <w:basedOn w:val="CabealhoeRodap"/>
    <w:pPr/>
    <w:rPr/>
  </w:style>
  <w:style w:type="paragraph" w:styleId="Rodap">
    <w:name w:val="Footer"/>
    <w:basedOn w:val="CabealhoeRodap"/>
    <w:pPr/>
    <w:rPr/>
  </w:style>
  <w:style w:type="paragraph" w:styleId="LOnormal">
    <w:name w:val="LO-normal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pt-BR" w:eastAsia="pt-BR" w:bidi="ar-SA"/>
    </w:rPr>
  </w:style>
  <w:style w:type="paragraph" w:styleId="Notaderodap">
    <w:name w:val="Footnote Text"/>
    <w:basedOn w:val="Normal"/>
    <w:pPr>
      <w:suppressLineNumbers/>
      <w:ind w:left="340" w:right="0" w:hanging="340"/>
    </w:pPr>
    <w:rPr>
      <w:sz w:val="20"/>
      <w:szCs w:val="20"/>
    </w:rPr>
  </w:style>
  <w:style w:type="paragraph" w:styleId="LOnormal0">
    <w:name w:val="LO-normal0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Times New Roman" w:hAnsi="Times New Roman" w:eastAsia="NSimSun" w:cs="Arial"/>
      <w:color w:val="auto"/>
      <w:kern w:val="0"/>
      <w:sz w:val="24"/>
      <w:szCs w:val="24"/>
      <w:lang w:val="pt-BR" w:eastAsia="zh-CN" w:bidi="hi-IN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hyperlink" Target="http://www.camaraigrejinha.com.br/" TargetMode="Externa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360</TotalTime>
  <Application>LibreOffice/7.4.0.3$Windows_X86_64 LibreOffice_project/f85e47c08ddd19c015c0114a68350214f7066f5a</Application>
  <AppVersion>15.0000</AppVersion>
  <Pages>3</Pages>
  <Words>404</Words>
  <Characters>2272</Characters>
  <CharactersWithSpaces>2660</CharactersWithSpaces>
  <Paragraphs>35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2025-01-09T13:04:00Z</dcterms:created>
  <dc:creator>A.F.A Advogado</dc:creator>
  <dc:description/>
  <dc:language>pt-BR</dc:language>
  <cp:lastModifiedBy/>
  <cp:lastPrinted>2025-01-09T14:37:03Z</cp:lastPrinted>
  <dcterms:modified xsi:type="dcterms:W3CDTF">2026-07-07T15:28:52Z</dcterms:modified>
  <cp:revision>46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