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061/2026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030/2026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AUTORIA:  </w:t>
      </w:r>
      <w:r>
        <w:rPr>
          <w:rFonts w:eastAsia="Calibri" w:cs="Arial" w:ascii="Arial" w:hAnsi="Arial"/>
          <w:b/>
          <w:bCs/>
          <w:sz w:val="24"/>
          <w:szCs w:val="24"/>
          <w:lang w:val="pt-BR"/>
        </w:rPr>
        <w:t>Vereadores Silvestre de Oliveira Garcia, Neidi Ione Roos Zeni, e Neimar Luiz Parreira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"Altera a Seção II – Das Rampas, da Lei Municipal nº 1.864, de 05 de outubro de 1993, que “Institui o Código de Edificações do Município de Igrejinha, atualizando as normas de acessibilidade em edificações públicas e privadas".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>Protocolado em 27/04/2026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em 28/04/2026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Quanto ao objeto, o projeto visa alterar o código de edificações visando melhorias no acesso de cadeirantes a imóveis comerciais.  A partir de apontamentos da assessoria externa os autores apresentaram substitutivo com aprimoramento da redação. 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>A emenda apresentada pelas comissões visa suprimir a obrigação de alterar os pavimentos superiores dos prédios existentes, tendo em vista a maior dificuldade de adaptação de construções antigas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SUBSTITUTIVO E EMENDA.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</w:t>
      </w:r>
      <w:r>
        <w:rPr>
          <w:rFonts w:eastAsia="Calibri" w:cs="Arial" w:ascii="Arial" w:hAnsi="Arial"/>
          <w:sz w:val="24"/>
          <w:szCs w:val="24"/>
        </w:rPr>
        <w:t>2 de ju</w:t>
      </w:r>
      <w:r>
        <w:rPr>
          <w:rFonts w:eastAsia="Calibri" w:cs="Arial" w:ascii="Arial" w:hAnsi="Arial"/>
          <w:sz w:val="24"/>
          <w:szCs w:val="24"/>
        </w:rPr>
        <w:t>l</w:t>
      </w:r>
      <w:r>
        <w:rPr>
          <w:rFonts w:eastAsia="Calibri" w:cs="Arial" w:ascii="Arial" w:hAnsi="Arial"/>
          <w:sz w:val="24"/>
          <w:szCs w:val="24"/>
        </w:rPr>
        <w:t>ho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  <w:r>
        <w:rPr>
          <w:rFonts w:eastAsia="Calibri" w:cs="Arial" w:ascii="Arial" w:hAnsi="Arial"/>
          <w:sz w:val="22"/>
          <w:szCs w:val="22"/>
        </w:rPr>
        <w:t xml:space="preserve">e Relator do Projeto 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LibreOffice/7.4.0.3$Windows_X86_64 LibreOffice_project/f85e47c08ddd19c015c0114a68350214f7066f5a</Application>
  <AppVersion>15.0000</AppVersion>
  <Pages>1</Pages>
  <Words>278</Words>
  <Characters>1636</Characters>
  <CharactersWithSpaces>1901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2026-07-07T15:56:00Z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