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B46A3" w14:textId="77777777" w:rsidR="00D05A4D" w:rsidRPr="00496C28" w:rsidRDefault="00D05A4D" w:rsidP="00D05A4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96C28">
        <w:rPr>
          <w:rFonts w:ascii="Arial" w:hAnsi="Arial" w:cs="Arial"/>
          <w:b/>
          <w:sz w:val="24"/>
          <w:szCs w:val="24"/>
        </w:rPr>
        <w:t>GABINETE DA MESA DIRETORA</w:t>
      </w:r>
    </w:p>
    <w:p w14:paraId="6521C576" w14:textId="77777777" w:rsidR="00D05A4D" w:rsidRPr="00496C28" w:rsidRDefault="00D05A4D" w:rsidP="00D05A4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BA12F6F" w14:textId="536E63F3" w:rsidR="00D05A4D" w:rsidRPr="00A54105" w:rsidRDefault="00D05A4D" w:rsidP="00D05A4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96C28">
        <w:rPr>
          <w:rFonts w:ascii="Arial" w:hAnsi="Arial" w:cs="Arial"/>
          <w:b/>
          <w:color w:val="000000" w:themeColor="text1"/>
          <w:sz w:val="24"/>
          <w:szCs w:val="24"/>
        </w:rPr>
        <w:t xml:space="preserve">PROJETO DE RESOLUÇÃO N.º </w:t>
      </w:r>
      <w:r w:rsidRPr="00A54105">
        <w:rPr>
          <w:rFonts w:ascii="Arial" w:hAnsi="Arial" w:cs="Arial"/>
          <w:b/>
          <w:sz w:val="24"/>
          <w:szCs w:val="24"/>
        </w:rPr>
        <w:t>0</w:t>
      </w:r>
      <w:r w:rsidR="0047623D">
        <w:rPr>
          <w:rFonts w:ascii="Arial" w:hAnsi="Arial" w:cs="Arial"/>
          <w:b/>
          <w:sz w:val="24"/>
          <w:szCs w:val="24"/>
        </w:rPr>
        <w:t>6 D</w:t>
      </w:r>
      <w:r w:rsidRPr="00A54105">
        <w:rPr>
          <w:rFonts w:ascii="Arial" w:hAnsi="Arial" w:cs="Arial"/>
          <w:b/>
          <w:sz w:val="24"/>
          <w:szCs w:val="24"/>
        </w:rPr>
        <w:t xml:space="preserve">E </w:t>
      </w:r>
      <w:r w:rsidR="0047623D">
        <w:rPr>
          <w:rFonts w:ascii="Arial" w:hAnsi="Arial" w:cs="Arial"/>
          <w:b/>
          <w:sz w:val="24"/>
          <w:szCs w:val="24"/>
        </w:rPr>
        <w:t xml:space="preserve">04 DE </w:t>
      </w:r>
      <w:r w:rsidR="00047F87">
        <w:rPr>
          <w:rFonts w:ascii="Arial" w:hAnsi="Arial" w:cs="Arial"/>
          <w:b/>
          <w:sz w:val="24"/>
          <w:szCs w:val="24"/>
        </w:rPr>
        <w:t xml:space="preserve">JUNHO </w:t>
      </w:r>
      <w:r w:rsidRPr="00A54105">
        <w:rPr>
          <w:rFonts w:ascii="Arial" w:hAnsi="Arial" w:cs="Arial"/>
          <w:b/>
          <w:sz w:val="24"/>
          <w:szCs w:val="24"/>
        </w:rPr>
        <w:t>DE 2025</w:t>
      </w:r>
    </w:p>
    <w:p w14:paraId="51A5A0EC" w14:textId="77777777" w:rsidR="00D05A4D" w:rsidRPr="00A54105" w:rsidRDefault="00D05A4D" w:rsidP="00D05A4D">
      <w:pPr>
        <w:spacing w:after="0" w:line="240" w:lineRule="auto"/>
        <w:ind w:left="3969"/>
        <w:jc w:val="both"/>
        <w:rPr>
          <w:rFonts w:ascii="Arial" w:hAnsi="Arial" w:cs="Arial"/>
          <w:b/>
          <w:bCs/>
          <w:sz w:val="24"/>
          <w:szCs w:val="24"/>
        </w:rPr>
      </w:pPr>
    </w:p>
    <w:p w14:paraId="5A1B5147" w14:textId="77777777" w:rsidR="00D05A4D" w:rsidRPr="00496C28" w:rsidRDefault="00D05A4D" w:rsidP="00D05A4D">
      <w:pPr>
        <w:spacing w:after="0" w:line="240" w:lineRule="auto"/>
        <w:ind w:left="3969"/>
        <w:jc w:val="both"/>
        <w:rPr>
          <w:rFonts w:ascii="Arial" w:hAnsi="Arial" w:cs="Arial"/>
          <w:b/>
          <w:bCs/>
          <w:sz w:val="24"/>
          <w:szCs w:val="24"/>
        </w:rPr>
      </w:pPr>
    </w:p>
    <w:p w14:paraId="6509FEF0" w14:textId="77777777" w:rsidR="00D05A4D" w:rsidRPr="00496C28" w:rsidRDefault="00D05A4D" w:rsidP="00D05A4D">
      <w:pPr>
        <w:spacing w:after="0" w:line="240" w:lineRule="auto"/>
        <w:ind w:left="3969"/>
        <w:jc w:val="both"/>
        <w:rPr>
          <w:rFonts w:ascii="Arial" w:hAnsi="Arial" w:cs="Arial"/>
          <w:b/>
          <w:bCs/>
          <w:sz w:val="24"/>
          <w:szCs w:val="24"/>
        </w:rPr>
      </w:pPr>
    </w:p>
    <w:p w14:paraId="4B86177A" w14:textId="210D6F1B" w:rsidR="00D05A4D" w:rsidRPr="00496C28" w:rsidRDefault="00D05A4D" w:rsidP="00D05A4D">
      <w:pPr>
        <w:spacing w:line="240" w:lineRule="auto"/>
        <w:ind w:left="3119"/>
        <w:jc w:val="both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 xml:space="preserve">DISPÕE SOBRE A </w:t>
      </w:r>
      <w:r w:rsidR="0047623D">
        <w:rPr>
          <w:rFonts w:ascii="Arial" w:hAnsi="Arial" w:cs="Arial"/>
          <w:b/>
          <w:bCs/>
          <w:sz w:val="24"/>
          <w:szCs w:val="24"/>
        </w:rPr>
        <w:t xml:space="preserve">CRIAÇÃO E </w:t>
      </w:r>
      <w:r w:rsidRPr="00496C28">
        <w:rPr>
          <w:rFonts w:ascii="Arial" w:hAnsi="Arial" w:cs="Arial"/>
          <w:b/>
          <w:bCs/>
          <w:sz w:val="24"/>
          <w:szCs w:val="24"/>
        </w:rPr>
        <w:t>REGULAMENTAÇÃO</w:t>
      </w:r>
      <w:r w:rsidR="0047623D">
        <w:rPr>
          <w:rFonts w:ascii="Arial" w:hAnsi="Arial" w:cs="Arial"/>
          <w:b/>
          <w:bCs/>
          <w:sz w:val="24"/>
          <w:szCs w:val="24"/>
        </w:rPr>
        <w:t xml:space="preserve"> DA COMISSÃO TEMPORÁRIA ESPECIAL</w:t>
      </w:r>
      <w:r w:rsidRPr="00496C28">
        <w:rPr>
          <w:rFonts w:ascii="Arial" w:hAnsi="Arial" w:cs="Arial"/>
          <w:b/>
          <w:bCs/>
          <w:sz w:val="24"/>
          <w:szCs w:val="24"/>
        </w:rPr>
        <w:t xml:space="preserve"> E DÁ OUTRAS PROVIDÊNCIAS. </w:t>
      </w:r>
    </w:p>
    <w:p w14:paraId="723F7870" w14:textId="77777777" w:rsidR="00D05A4D" w:rsidRPr="00496C28" w:rsidRDefault="00D05A4D" w:rsidP="00D05A4D">
      <w:pPr>
        <w:spacing w:after="0" w:line="240" w:lineRule="auto"/>
        <w:ind w:left="3969"/>
        <w:jc w:val="both"/>
        <w:rPr>
          <w:rFonts w:ascii="Arial" w:hAnsi="Arial" w:cs="Arial"/>
          <w:b/>
          <w:bCs/>
          <w:sz w:val="24"/>
          <w:szCs w:val="24"/>
        </w:rPr>
      </w:pPr>
    </w:p>
    <w:p w14:paraId="07FC47B8" w14:textId="77777777" w:rsidR="00D05A4D" w:rsidRPr="00496C28" w:rsidRDefault="00D05A4D" w:rsidP="00D05A4D">
      <w:pPr>
        <w:spacing w:after="0" w:line="240" w:lineRule="auto"/>
        <w:ind w:left="3969"/>
        <w:jc w:val="both"/>
        <w:rPr>
          <w:rFonts w:ascii="Arial" w:hAnsi="Arial" w:cs="Arial"/>
          <w:sz w:val="24"/>
          <w:szCs w:val="24"/>
        </w:rPr>
      </w:pPr>
    </w:p>
    <w:p w14:paraId="74580807" w14:textId="77777777" w:rsidR="00D05A4D" w:rsidRPr="00496C28" w:rsidRDefault="00D05A4D" w:rsidP="00D05A4D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b/>
          <w:sz w:val="24"/>
          <w:szCs w:val="24"/>
        </w:rPr>
        <w:t>O PRESIDENTE DA CÂMARA MUNICIPAL DE SANTA INÊS</w:t>
      </w:r>
      <w:r w:rsidRPr="00496C28">
        <w:rPr>
          <w:rFonts w:ascii="Arial" w:hAnsi="Arial" w:cs="Arial"/>
          <w:sz w:val="24"/>
          <w:szCs w:val="24"/>
        </w:rPr>
        <w:t xml:space="preserve"> Faço saber que o Plenário aprovou e eu, </w:t>
      </w:r>
      <w:r w:rsidRPr="00496C28">
        <w:rPr>
          <w:rFonts w:ascii="Arial" w:eastAsia="Times New Roman" w:hAnsi="Arial" w:cs="Arial"/>
          <w:sz w:val="24"/>
          <w:szCs w:val="24"/>
        </w:rPr>
        <w:t>Joel Oliveira de Araújo</w:t>
      </w:r>
      <w:r w:rsidRPr="00496C28">
        <w:rPr>
          <w:rFonts w:ascii="Arial" w:hAnsi="Arial" w:cs="Arial"/>
          <w:sz w:val="24"/>
          <w:szCs w:val="24"/>
        </w:rPr>
        <w:t>, Presidente, nos termos do art. 22, inciso IV, alínea “f”, do Regimento Interno, promulgo a seguinte Resolução:</w:t>
      </w:r>
    </w:p>
    <w:p w14:paraId="7038D87F" w14:textId="77777777" w:rsidR="00D05A4D" w:rsidRPr="00496C28" w:rsidRDefault="00D05A4D" w:rsidP="00D05A4D">
      <w:pPr>
        <w:jc w:val="both"/>
        <w:rPr>
          <w:rFonts w:ascii="Arial" w:hAnsi="Arial" w:cs="Arial"/>
          <w:sz w:val="24"/>
          <w:szCs w:val="24"/>
        </w:rPr>
      </w:pPr>
    </w:p>
    <w:p w14:paraId="4FD665F7" w14:textId="77777777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CAPÍTULO I</w:t>
      </w:r>
    </w:p>
    <w:p w14:paraId="6F1288DF" w14:textId="22409DB4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D</w:t>
      </w:r>
      <w:r w:rsidR="0047623D">
        <w:rPr>
          <w:rFonts w:ascii="Arial" w:hAnsi="Arial" w:cs="Arial"/>
          <w:b/>
          <w:bCs/>
          <w:sz w:val="24"/>
          <w:szCs w:val="24"/>
        </w:rPr>
        <w:t xml:space="preserve">A CRIAÇÃO DA COMISSÃO </w:t>
      </w:r>
    </w:p>
    <w:p w14:paraId="3519D28A" w14:textId="172C6F85" w:rsidR="00D05A4D" w:rsidRPr="00496C28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>Art. 1º</w:t>
      </w:r>
      <w:r w:rsidRPr="00496C28">
        <w:rPr>
          <w:rFonts w:ascii="Arial" w:hAnsi="Arial" w:cs="Arial"/>
          <w:sz w:val="24"/>
          <w:szCs w:val="24"/>
        </w:rPr>
        <w:t xml:space="preserve"> Esta resolução institui </w:t>
      </w:r>
      <w:r w:rsidR="005E4B97">
        <w:rPr>
          <w:rFonts w:ascii="Arial" w:hAnsi="Arial" w:cs="Arial"/>
          <w:sz w:val="24"/>
          <w:szCs w:val="24"/>
        </w:rPr>
        <w:t>a Comissão Temporária Especial com finalidade de analisar, discutir e propor alterações no Regimento Interno, visando a modernização, clareza e eficiência do tramite legislativo.</w:t>
      </w:r>
    </w:p>
    <w:p w14:paraId="6A58E5EB" w14:textId="63D52E56" w:rsidR="00D05A4D" w:rsidRPr="00496C28" w:rsidRDefault="00D05A4D" w:rsidP="004A6E06">
      <w:pPr>
        <w:jc w:val="both"/>
        <w:rPr>
          <w:rFonts w:ascii="Arial" w:hAnsi="Arial" w:cs="Arial"/>
          <w:sz w:val="24"/>
          <w:szCs w:val="24"/>
        </w:rPr>
      </w:pPr>
    </w:p>
    <w:p w14:paraId="6F7947AD" w14:textId="77777777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CAPÍTULO II</w:t>
      </w:r>
    </w:p>
    <w:p w14:paraId="1ABFB9DA" w14:textId="61760E3E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DA CO</w:t>
      </w:r>
      <w:r w:rsidR="005E4B97">
        <w:rPr>
          <w:rFonts w:ascii="Arial" w:hAnsi="Arial" w:cs="Arial"/>
          <w:b/>
          <w:bCs/>
          <w:sz w:val="24"/>
          <w:szCs w:val="24"/>
        </w:rPr>
        <w:t>MPOSIÇÃO DA COMISSÃO</w:t>
      </w:r>
    </w:p>
    <w:p w14:paraId="2FDAEA9D" w14:textId="4D281EA5" w:rsidR="00D05A4D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A6E06" w:rsidRPr="004A3971">
        <w:rPr>
          <w:rFonts w:ascii="Arial" w:hAnsi="Arial" w:cs="Arial"/>
          <w:b/>
          <w:bCs/>
          <w:sz w:val="24"/>
          <w:szCs w:val="24"/>
        </w:rPr>
        <w:t>2</w:t>
      </w:r>
      <w:r w:rsidRPr="004A3971">
        <w:rPr>
          <w:rFonts w:ascii="Arial" w:hAnsi="Arial" w:cs="Arial"/>
          <w:b/>
          <w:bCs/>
          <w:sz w:val="24"/>
          <w:szCs w:val="24"/>
        </w:rPr>
        <w:t>º</w:t>
      </w:r>
      <w:r w:rsidR="003D70F6">
        <w:rPr>
          <w:rFonts w:ascii="Arial" w:hAnsi="Arial" w:cs="Arial"/>
          <w:sz w:val="24"/>
          <w:szCs w:val="24"/>
        </w:rPr>
        <w:t xml:space="preserve"> A Comissão Especial Temporária será composta pelos seguintes membros nomeados por esta Resolução: </w:t>
      </w:r>
    </w:p>
    <w:p w14:paraId="7F123608" w14:textId="68290955" w:rsidR="003D70F6" w:rsidRPr="00313BCD" w:rsidRDefault="003D70F6" w:rsidP="003D70F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A6E06">
        <w:rPr>
          <w:rFonts w:ascii="Arial" w:hAnsi="Arial" w:cs="Arial"/>
          <w:b/>
          <w:bCs/>
          <w:sz w:val="24"/>
          <w:szCs w:val="24"/>
        </w:rPr>
        <w:t>Presidente:</w:t>
      </w:r>
      <w:r w:rsidR="00313BCD">
        <w:rPr>
          <w:rFonts w:ascii="Arial" w:hAnsi="Arial" w:cs="Arial"/>
          <w:b/>
          <w:bCs/>
          <w:sz w:val="24"/>
          <w:szCs w:val="24"/>
        </w:rPr>
        <w:t xml:space="preserve"> </w:t>
      </w:r>
      <w:r w:rsidR="00313BCD" w:rsidRPr="00313BCD">
        <w:rPr>
          <w:rFonts w:ascii="Arial" w:hAnsi="Arial" w:cs="Arial"/>
          <w:sz w:val="24"/>
          <w:szCs w:val="24"/>
        </w:rPr>
        <w:t>Vereador(a)</w:t>
      </w:r>
    </w:p>
    <w:p w14:paraId="4C48445F" w14:textId="080B3849" w:rsidR="003D70F6" w:rsidRPr="00313BCD" w:rsidRDefault="003D70F6" w:rsidP="003D70F6">
      <w:pPr>
        <w:jc w:val="both"/>
        <w:rPr>
          <w:rFonts w:ascii="Arial" w:hAnsi="Arial" w:cs="Arial"/>
          <w:sz w:val="24"/>
          <w:szCs w:val="24"/>
        </w:rPr>
      </w:pPr>
      <w:r w:rsidRPr="004A6E06">
        <w:rPr>
          <w:rFonts w:ascii="Arial" w:hAnsi="Arial" w:cs="Arial"/>
          <w:b/>
          <w:bCs/>
          <w:sz w:val="24"/>
          <w:szCs w:val="24"/>
        </w:rPr>
        <w:tab/>
      </w:r>
      <w:r w:rsidR="006923FB">
        <w:rPr>
          <w:rFonts w:ascii="Arial" w:hAnsi="Arial" w:cs="Arial"/>
          <w:b/>
          <w:bCs/>
          <w:sz w:val="24"/>
          <w:szCs w:val="24"/>
        </w:rPr>
        <w:t>Vice- Presidente</w:t>
      </w:r>
      <w:r w:rsidRPr="004A6E06">
        <w:rPr>
          <w:rFonts w:ascii="Arial" w:hAnsi="Arial" w:cs="Arial"/>
          <w:b/>
          <w:bCs/>
          <w:sz w:val="24"/>
          <w:szCs w:val="24"/>
        </w:rPr>
        <w:t>:</w:t>
      </w:r>
      <w:r w:rsidR="00313BCD">
        <w:rPr>
          <w:rFonts w:ascii="Arial" w:hAnsi="Arial" w:cs="Arial"/>
          <w:b/>
          <w:bCs/>
          <w:sz w:val="24"/>
          <w:szCs w:val="24"/>
        </w:rPr>
        <w:t xml:space="preserve"> </w:t>
      </w:r>
      <w:r w:rsidR="00313BCD" w:rsidRPr="00313BCD">
        <w:rPr>
          <w:rFonts w:ascii="Arial" w:hAnsi="Arial" w:cs="Arial"/>
          <w:sz w:val="24"/>
          <w:szCs w:val="24"/>
        </w:rPr>
        <w:t>Vereador(a)</w:t>
      </w:r>
    </w:p>
    <w:p w14:paraId="1093935B" w14:textId="62ED3E6B" w:rsidR="003D70F6" w:rsidRPr="00313BCD" w:rsidRDefault="004A6E06" w:rsidP="003D70F6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6E06">
        <w:rPr>
          <w:rFonts w:ascii="Arial" w:hAnsi="Arial" w:cs="Arial"/>
          <w:b/>
          <w:bCs/>
          <w:sz w:val="24"/>
          <w:szCs w:val="24"/>
        </w:rPr>
        <w:t xml:space="preserve">1° </w:t>
      </w:r>
      <w:r w:rsidR="003D70F6" w:rsidRPr="004A6E06">
        <w:rPr>
          <w:rFonts w:ascii="Arial" w:hAnsi="Arial" w:cs="Arial"/>
          <w:b/>
          <w:bCs/>
          <w:sz w:val="24"/>
          <w:szCs w:val="24"/>
        </w:rPr>
        <w:t>Membro:</w:t>
      </w:r>
      <w:r w:rsidR="00313BCD" w:rsidRPr="00313BCD">
        <w:rPr>
          <w:rFonts w:ascii="Arial" w:hAnsi="Arial" w:cs="Arial"/>
          <w:b/>
          <w:bCs/>
          <w:sz w:val="24"/>
          <w:szCs w:val="24"/>
        </w:rPr>
        <w:t xml:space="preserve"> </w:t>
      </w:r>
      <w:r w:rsidR="00313BCD" w:rsidRPr="00313BCD">
        <w:rPr>
          <w:rFonts w:ascii="Arial" w:hAnsi="Arial" w:cs="Arial"/>
          <w:sz w:val="24"/>
          <w:szCs w:val="24"/>
        </w:rPr>
        <w:t>Vereador(a)</w:t>
      </w:r>
    </w:p>
    <w:p w14:paraId="41627365" w14:textId="566B5B30" w:rsidR="003D70F6" w:rsidRPr="00313BCD" w:rsidRDefault="004A6E06" w:rsidP="003D70F6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6E06">
        <w:rPr>
          <w:rFonts w:ascii="Arial" w:hAnsi="Arial" w:cs="Arial"/>
          <w:b/>
          <w:bCs/>
          <w:sz w:val="24"/>
          <w:szCs w:val="24"/>
        </w:rPr>
        <w:t>2° Membro:</w:t>
      </w:r>
      <w:r w:rsidR="00313BCD" w:rsidRPr="00313BCD">
        <w:rPr>
          <w:rFonts w:ascii="Arial" w:hAnsi="Arial" w:cs="Arial"/>
          <w:b/>
          <w:bCs/>
          <w:sz w:val="24"/>
          <w:szCs w:val="24"/>
        </w:rPr>
        <w:t xml:space="preserve"> </w:t>
      </w:r>
      <w:r w:rsidR="00313BCD" w:rsidRPr="00313BCD">
        <w:rPr>
          <w:rFonts w:ascii="Arial" w:hAnsi="Arial" w:cs="Arial"/>
          <w:sz w:val="24"/>
          <w:szCs w:val="24"/>
        </w:rPr>
        <w:t>Vereador(a)</w:t>
      </w:r>
    </w:p>
    <w:p w14:paraId="6247FA9C" w14:textId="6FDC2089" w:rsidR="004A6E06" w:rsidRPr="00313BCD" w:rsidRDefault="004A6E06" w:rsidP="003D70F6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6E06">
        <w:rPr>
          <w:rFonts w:ascii="Arial" w:hAnsi="Arial" w:cs="Arial"/>
          <w:b/>
          <w:bCs/>
          <w:sz w:val="24"/>
          <w:szCs w:val="24"/>
        </w:rPr>
        <w:t>3° Membro:</w:t>
      </w:r>
      <w:r w:rsidR="00313BCD" w:rsidRPr="00313BCD">
        <w:rPr>
          <w:rFonts w:ascii="Arial" w:hAnsi="Arial" w:cs="Arial"/>
          <w:b/>
          <w:bCs/>
          <w:sz w:val="24"/>
          <w:szCs w:val="24"/>
        </w:rPr>
        <w:t xml:space="preserve"> </w:t>
      </w:r>
      <w:r w:rsidR="00313BCD" w:rsidRPr="00313BCD">
        <w:rPr>
          <w:rFonts w:ascii="Arial" w:hAnsi="Arial" w:cs="Arial"/>
          <w:sz w:val="24"/>
          <w:szCs w:val="24"/>
        </w:rPr>
        <w:t>Vereador(a)</w:t>
      </w:r>
    </w:p>
    <w:p w14:paraId="18C8F1EF" w14:textId="2C84D65F" w:rsidR="004A3971" w:rsidRPr="004A3971" w:rsidRDefault="004A3971" w:rsidP="004A3971">
      <w:pPr>
        <w:spacing w:after="0" w:line="360" w:lineRule="auto"/>
        <w:ind w:firstLine="709"/>
        <w:jc w:val="both"/>
        <w:rPr>
          <w:rFonts w:ascii="Arial" w:eastAsia="Calibri" w:hAnsi="Arial" w:cs="Arial"/>
          <w:sz w:val="24"/>
          <w:szCs w:val="24"/>
        </w:rPr>
      </w:pPr>
      <w:r w:rsidRPr="004A3971">
        <w:rPr>
          <w:rFonts w:ascii="Arial" w:eastAsia="Calibri" w:hAnsi="Arial" w:cs="Arial"/>
          <w:b/>
          <w:bCs/>
          <w:sz w:val="24"/>
          <w:szCs w:val="24"/>
        </w:rPr>
        <w:t>Art. 3°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Pr="004A3971">
        <w:rPr>
          <w:rFonts w:ascii="Arial" w:eastAsia="Calibri" w:hAnsi="Arial" w:cs="Arial"/>
          <w:sz w:val="24"/>
          <w:szCs w:val="24"/>
        </w:rPr>
        <w:t xml:space="preserve">Ficam designados </w:t>
      </w:r>
      <w:r w:rsidR="00853552">
        <w:rPr>
          <w:rFonts w:ascii="Arial" w:eastAsia="Calibri" w:hAnsi="Arial" w:cs="Arial"/>
          <w:sz w:val="24"/>
          <w:szCs w:val="24"/>
        </w:rPr>
        <w:t>a</w:t>
      </w:r>
      <w:r w:rsidRPr="004A3971">
        <w:rPr>
          <w:rFonts w:ascii="Arial" w:eastAsia="Calibri" w:hAnsi="Arial" w:cs="Arial"/>
          <w:sz w:val="24"/>
          <w:szCs w:val="24"/>
        </w:rPr>
        <w:t>s servidor</w:t>
      </w:r>
      <w:r w:rsidR="00853552">
        <w:rPr>
          <w:rFonts w:ascii="Arial" w:eastAsia="Calibri" w:hAnsi="Arial" w:cs="Arial"/>
          <w:sz w:val="24"/>
          <w:szCs w:val="24"/>
        </w:rPr>
        <w:t xml:space="preserve">as da Assessoria Legislativa </w:t>
      </w:r>
      <w:r w:rsidRPr="004A3971">
        <w:rPr>
          <w:rFonts w:ascii="Arial" w:eastAsia="Calibri" w:hAnsi="Arial" w:cs="Arial"/>
          <w:sz w:val="24"/>
          <w:szCs w:val="24"/>
        </w:rPr>
        <w:t>Municipal para desempenhar atribuições de assessoramento</w:t>
      </w:r>
      <w:r>
        <w:rPr>
          <w:rFonts w:ascii="Arial" w:eastAsia="Calibri" w:hAnsi="Arial" w:cs="Arial"/>
          <w:sz w:val="24"/>
          <w:szCs w:val="24"/>
        </w:rPr>
        <w:t xml:space="preserve">, redigir </w:t>
      </w:r>
      <w:proofErr w:type="gramStart"/>
      <w:r>
        <w:rPr>
          <w:rFonts w:ascii="Arial" w:eastAsia="Calibri" w:hAnsi="Arial" w:cs="Arial"/>
          <w:sz w:val="24"/>
          <w:szCs w:val="24"/>
        </w:rPr>
        <w:t xml:space="preserve">Ata </w:t>
      </w:r>
      <w:r w:rsidRPr="004A3971">
        <w:rPr>
          <w:rFonts w:ascii="Arial" w:eastAsia="Calibri" w:hAnsi="Arial" w:cs="Arial"/>
          <w:sz w:val="24"/>
          <w:szCs w:val="24"/>
        </w:rPr>
        <w:t xml:space="preserve"> no</w:t>
      </w:r>
      <w:proofErr w:type="gramEnd"/>
      <w:r w:rsidRPr="004A3971">
        <w:rPr>
          <w:rFonts w:ascii="Arial" w:eastAsia="Calibri" w:hAnsi="Arial" w:cs="Arial"/>
          <w:sz w:val="24"/>
          <w:szCs w:val="24"/>
        </w:rPr>
        <w:t xml:space="preserve"> </w:t>
      </w:r>
      <w:r w:rsidRPr="004A3971">
        <w:rPr>
          <w:rFonts w:ascii="Arial" w:eastAsia="Calibri" w:hAnsi="Arial" w:cs="Arial"/>
          <w:sz w:val="24"/>
          <w:szCs w:val="24"/>
        </w:rPr>
        <w:lastRenderedPageBreak/>
        <w:t>decorrer das reuniões da Comissão</w:t>
      </w:r>
      <w:r w:rsidR="00853552">
        <w:rPr>
          <w:rFonts w:ascii="Arial" w:eastAsia="Calibri" w:hAnsi="Arial" w:cs="Arial"/>
          <w:sz w:val="24"/>
          <w:szCs w:val="24"/>
        </w:rPr>
        <w:t>, bem como fazer busca de todas as proposições que foram aprovadas para serem inseridos no RI.</w:t>
      </w:r>
    </w:p>
    <w:p w14:paraId="6FF619FD" w14:textId="77777777" w:rsidR="004A3971" w:rsidRPr="004A3971" w:rsidRDefault="004A3971" w:rsidP="004A3971">
      <w:pPr>
        <w:spacing w:after="0" w:line="360" w:lineRule="auto"/>
        <w:ind w:firstLine="709"/>
        <w:jc w:val="both"/>
        <w:rPr>
          <w:rFonts w:ascii="Arial" w:eastAsia="Calibri" w:hAnsi="Arial" w:cs="Arial"/>
          <w:sz w:val="24"/>
          <w:szCs w:val="24"/>
        </w:rPr>
      </w:pPr>
    </w:p>
    <w:p w14:paraId="296A4B65" w14:textId="3057E8AD" w:rsidR="004A3971" w:rsidRPr="004A3971" w:rsidRDefault="004A3971" w:rsidP="004A397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N</w:t>
      </w:r>
      <w:r w:rsidR="00313BCD">
        <w:rPr>
          <w:rFonts w:ascii="Arial" w:eastAsia="Calibri" w:hAnsi="Arial" w:cs="Arial"/>
          <w:b/>
          <w:sz w:val="24"/>
          <w:szCs w:val="24"/>
        </w:rPr>
        <w:t>ÍVIA MARIA MIRANDA FERREIRA</w:t>
      </w:r>
      <w:r>
        <w:rPr>
          <w:rFonts w:ascii="Arial" w:eastAsia="Calibri" w:hAnsi="Arial" w:cs="Arial"/>
          <w:b/>
          <w:sz w:val="24"/>
          <w:szCs w:val="24"/>
        </w:rPr>
        <w:t xml:space="preserve"> </w:t>
      </w:r>
      <w:r w:rsidRPr="004A3971">
        <w:rPr>
          <w:rFonts w:ascii="Arial" w:eastAsia="Calibri" w:hAnsi="Arial" w:cs="Arial"/>
          <w:b/>
          <w:sz w:val="24"/>
          <w:szCs w:val="24"/>
        </w:rPr>
        <w:t xml:space="preserve">– </w:t>
      </w:r>
      <w:r w:rsidRPr="004A3971">
        <w:rPr>
          <w:rFonts w:ascii="Arial" w:eastAsia="Calibri" w:hAnsi="Arial" w:cs="Arial"/>
          <w:sz w:val="24"/>
          <w:szCs w:val="24"/>
        </w:rPr>
        <w:t>Assessora</w:t>
      </w:r>
      <w:r>
        <w:rPr>
          <w:rFonts w:ascii="Arial" w:eastAsia="Calibri" w:hAnsi="Arial" w:cs="Arial"/>
          <w:sz w:val="24"/>
          <w:szCs w:val="24"/>
        </w:rPr>
        <w:t xml:space="preserve"> Legislativa </w:t>
      </w:r>
      <w:r w:rsidRPr="004A3971">
        <w:rPr>
          <w:rFonts w:ascii="Arial" w:eastAsia="Calibri" w:hAnsi="Arial" w:cs="Arial"/>
          <w:sz w:val="24"/>
          <w:szCs w:val="24"/>
        </w:rPr>
        <w:t>– CPF.</w:t>
      </w:r>
      <w:r w:rsidR="00313BCD">
        <w:rPr>
          <w:rFonts w:ascii="Arial" w:eastAsia="Calibri" w:hAnsi="Arial" w:cs="Arial"/>
          <w:sz w:val="24"/>
          <w:szCs w:val="24"/>
        </w:rPr>
        <w:t xml:space="preserve"> 014.733.743-75</w:t>
      </w:r>
      <w:r w:rsidRPr="004A3971">
        <w:rPr>
          <w:rFonts w:ascii="Arial" w:eastAsia="Calibri" w:hAnsi="Arial" w:cs="Arial"/>
          <w:sz w:val="24"/>
          <w:szCs w:val="24"/>
        </w:rPr>
        <w:t xml:space="preserve"> </w:t>
      </w:r>
    </w:p>
    <w:p w14:paraId="6DDB341C" w14:textId="77777777" w:rsidR="004A3971" w:rsidRPr="004A3971" w:rsidRDefault="004A3971" w:rsidP="004A3971">
      <w:pPr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</w:rPr>
      </w:pPr>
    </w:p>
    <w:p w14:paraId="0D6B0EE3" w14:textId="77777777" w:rsidR="004A3971" w:rsidRPr="004A3971" w:rsidRDefault="004A3971" w:rsidP="004A397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F26BF8E" w14:textId="77777777" w:rsidR="004A3971" w:rsidRPr="004A3971" w:rsidRDefault="004A3971" w:rsidP="004A397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4A3971">
        <w:rPr>
          <w:rFonts w:ascii="Arial" w:eastAsia="Calibri" w:hAnsi="Arial" w:cs="Arial"/>
          <w:b/>
          <w:sz w:val="24"/>
          <w:szCs w:val="24"/>
        </w:rPr>
        <w:t xml:space="preserve">RAYSSA ROSSANA DE SOUZA GONÇALVES - </w:t>
      </w:r>
      <w:r w:rsidRPr="004A3971">
        <w:rPr>
          <w:rFonts w:ascii="Arial" w:eastAsia="Calibri" w:hAnsi="Arial" w:cs="Arial"/>
          <w:sz w:val="24"/>
          <w:szCs w:val="24"/>
        </w:rPr>
        <w:t>Assistente do Assessor Legislativo – CPF. 029.056.353-47</w:t>
      </w:r>
    </w:p>
    <w:p w14:paraId="5D3079E7" w14:textId="77777777" w:rsidR="004A6E06" w:rsidRPr="004A6E06" w:rsidRDefault="004A6E06" w:rsidP="003D70F6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67C1CFC1" w14:textId="0DDEEE2F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99924950"/>
      <w:r w:rsidRPr="00496C28">
        <w:rPr>
          <w:rFonts w:ascii="Arial" w:hAnsi="Arial" w:cs="Arial"/>
          <w:b/>
          <w:bCs/>
          <w:sz w:val="24"/>
          <w:szCs w:val="24"/>
        </w:rPr>
        <w:t>CAPÍTULO I</w:t>
      </w:r>
      <w:r w:rsidR="004A6E06">
        <w:rPr>
          <w:rFonts w:ascii="Arial" w:hAnsi="Arial" w:cs="Arial"/>
          <w:b/>
          <w:bCs/>
          <w:sz w:val="24"/>
          <w:szCs w:val="24"/>
        </w:rPr>
        <w:t>II</w:t>
      </w:r>
    </w:p>
    <w:p w14:paraId="114C137B" w14:textId="395F2923" w:rsidR="00D05A4D" w:rsidRPr="00496C28" w:rsidRDefault="00D05A4D" w:rsidP="00D05A4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D</w:t>
      </w:r>
      <w:r w:rsidR="004A6E06">
        <w:rPr>
          <w:rFonts w:ascii="Arial" w:hAnsi="Arial" w:cs="Arial"/>
          <w:b/>
          <w:bCs/>
          <w:sz w:val="24"/>
          <w:szCs w:val="24"/>
        </w:rPr>
        <w:t>AS ATRIBUIÇÕES DA COMISSÕES</w:t>
      </w:r>
    </w:p>
    <w:bookmarkEnd w:id="0"/>
    <w:p w14:paraId="00B195C0" w14:textId="73AEF691" w:rsidR="00D05A4D" w:rsidRPr="00496C28" w:rsidRDefault="00D05A4D" w:rsidP="004A6E06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>Art.</w:t>
      </w:r>
      <w:r w:rsidR="0008707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4</w:t>
      </w:r>
      <w:r w:rsidRPr="004A3971">
        <w:rPr>
          <w:rFonts w:ascii="Arial" w:hAnsi="Arial" w:cs="Arial"/>
          <w:b/>
          <w:bCs/>
          <w:sz w:val="24"/>
          <w:szCs w:val="24"/>
        </w:rPr>
        <w:t>º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 w:rsidR="004A6E06">
        <w:rPr>
          <w:rFonts w:ascii="Arial" w:hAnsi="Arial" w:cs="Arial"/>
          <w:sz w:val="24"/>
          <w:szCs w:val="24"/>
        </w:rPr>
        <w:t xml:space="preserve"> Compete a Comissão Especial Temporária: </w:t>
      </w:r>
    </w:p>
    <w:p w14:paraId="286B14BA" w14:textId="6AD5E231" w:rsidR="001265CD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sz w:val="24"/>
          <w:szCs w:val="24"/>
        </w:rPr>
        <w:t xml:space="preserve">I </w:t>
      </w:r>
      <w:r w:rsidR="004A6E06">
        <w:rPr>
          <w:rFonts w:ascii="Arial" w:hAnsi="Arial" w:cs="Arial"/>
          <w:sz w:val="24"/>
          <w:szCs w:val="24"/>
        </w:rPr>
        <w:t>–</w:t>
      </w:r>
      <w:r w:rsidRPr="00496C28">
        <w:rPr>
          <w:rFonts w:ascii="Arial" w:hAnsi="Arial" w:cs="Arial"/>
          <w:sz w:val="24"/>
          <w:szCs w:val="24"/>
        </w:rPr>
        <w:t xml:space="preserve"> </w:t>
      </w:r>
      <w:r w:rsidR="004A6E06">
        <w:rPr>
          <w:rFonts w:ascii="Arial" w:hAnsi="Arial" w:cs="Arial"/>
          <w:sz w:val="24"/>
          <w:szCs w:val="24"/>
        </w:rPr>
        <w:t>Analisar o Regimento Interno vigente, identificando eventuais inconsistências, contradições e pontos que possam ser aprimorados;</w:t>
      </w:r>
    </w:p>
    <w:p w14:paraId="736E8A86" w14:textId="5DD3877C" w:rsidR="00D05A4D" w:rsidRPr="00496C28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sz w:val="24"/>
          <w:szCs w:val="24"/>
        </w:rPr>
        <w:t xml:space="preserve">II </w:t>
      </w:r>
      <w:proofErr w:type="gramStart"/>
      <w:r w:rsidRPr="00496C28">
        <w:rPr>
          <w:rFonts w:ascii="Arial" w:hAnsi="Arial" w:cs="Arial"/>
          <w:sz w:val="24"/>
          <w:szCs w:val="24"/>
        </w:rPr>
        <w:t xml:space="preserve">– </w:t>
      </w:r>
      <w:r w:rsidR="004A6E06">
        <w:rPr>
          <w:rFonts w:ascii="Arial" w:hAnsi="Arial" w:cs="Arial"/>
          <w:sz w:val="24"/>
          <w:szCs w:val="24"/>
        </w:rPr>
        <w:t xml:space="preserve"> Pesquisar</w:t>
      </w:r>
      <w:proofErr w:type="gramEnd"/>
      <w:r w:rsidR="004A6E06">
        <w:rPr>
          <w:rFonts w:ascii="Arial" w:hAnsi="Arial" w:cs="Arial"/>
          <w:sz w:val="24"/>
          <w:szCs w:val="24"/>
        </w:rPr>
        <w:t xml:space="preserve"> legislações correlatadas e boas práticas adotadas em outras Câmaras Municipais que possam ser adaptadas no Município de Santa Inês- Ma.</w:t>
      </w:r>
    </w:p>
    <w:p w14:paraId="72C52F3D" w14:textId="13E86425" w:rsidR="00D05A4D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sz w:val="24"/>
          <w:szCs w:val="24"/>
        </w:rPr>
        <w:t xml:space="preserve">III </w:t>
      </w:r>
      <w:r w:rsidR="004A3971">
        <w:rPr>
          <w:rFonts w:ascii="Arial" w:hAnsi="Arial" w:cs="Arial"/>
          <w:sz w:val="24"/>
          <w:szCs w:val="24"/>
        </w:rPr>
        <w:t xml:space="preserve">- </w:t>
      </w:r>
      <w:r w:rsidR="004A6E06">
        <w:rPr>
          <w:rFonts w:ascii="Arial" w:hAnsi="Arial" w:cs="Arial"/>
          <w:sz w:val="24"/>
          <w:szCs w:val="24"/>
        </w:rPr>
        <w:t xml:space="preserve">Promover reuniões com Vereadores e servidores </w:t>
      </w:r>
      <w:proofErr w:type="gramStart"/>
      <w:r w:rsidR="004A6E06">
        <w:rPr>
          <w:rFonts w:ascii="Arial" w:hAnsi="Arial" w:cs="Arial"/>
          <w:sz w:val="24"/>
          <w:szCs w:val="24"/>
        </w:rPr>
        <w:t>para  colher</w:t>
      </w:r>
      <w:proofErr w:type="gramEnd"/>
      <w:r w:rsidR="004A6E06">
        <w:rPr>
          <w:rFonts w:ascii="Arial" w:hAnsi="Arial" w:cs="Arial"/>
          <w:sz w:val="24"/>
          <w:szCs w:val="24"/>
        </w:rPr>
        <w:t xml:space="preserve"> sugestões</w:t>
      </w:r>
      <w:r w:rsidR="008D2C9D">
        <w:rPr>
          <w:rFonts w:ascii="Arial" w:hAnsi="Arial" w:cs="Arial"/>
          <w:sz w:val="24"/>
          <w:szCs w:val="24"/>
        </w:rPr>
        <w:t xml:space="preserve"> e discutir as Emendas apresentadas</w:t>
      </w:r>
      <w:r w:rsidRPr="00496C28">
        <w:rPr>
          <w:rFonts w:ascii="Arial" w:hAnsi="Arial" w:cs="Arial"/>
          <w:sz w:val="24"/>
          <w:szCs w:val="24"/>
        </w:rPr>
        <w:t>;</w:t>
      </w:r>
    </w:p>
    <w:p w14:paraId="09EF66DE" w14:textId="30A39998" w:rsidR="004A6E06" w:rsidRPr="00496C28" w:rsidRDefault="004A6E06" w:rsidP="004A6E06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V</w:t>
      </w:r>
      <w:r w:rsidRPr="00496C28">
        <w:rPr>
          <w:rFonts w:ascii="Arial" w:hAnsi="Arial" w:cs="Arial"/>
          <w:sz w:val="24"/>
          <w:szCs w:val="24"/>
        </w:rPr>
        <w:t xml:space="preserve"> </w:t>
      </w:r>
      <w:r w:rsidR="00A51346">
        <w:rPr>
          <w:rFonts w:ascii="Arial" w:hAnsi="Arial" w:cs="Arial"/>
          <w:sz w:val="24"/>
          <w:szCs w:val="24"/>
        </w:rPr>
        <w:t>– Redigir um relatório final, contendo as propostas</w:t>
      </w:r>
      <w:r w:rsidR="008D2C9D">
        <w:rPr>
          <w:rFonts w:ascii="Arial" w:hAnsi="Arial" w:cs="Arial"/>
          <w:sz w:val="24"/>
          <w:szCs w:val="24"/>
        </w:rPr>
        <w:t xml:space="preserve"> da reforma e atualização do Regimento Interno que será submetido ao Plenário para discursão e votação.</w:t>
      </w:r>
      <w:bookmarkStart w:id="1" w:name="_Hlk199925518"/>
    </w:p>
    <w:p w14:paraId="4D253716" w14:textId="077AC13D" w:rsidR="008D2C9D" w:rsidRPr="00496C28" w:rsidRDefault="008D2C9D" w:rsidP="008D2C9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CAPÍTULO I</w:t>
      </w:r>
      <w:r>
        <w:rPr>
          <w:rFonts w:ascii="Arial" w:hAnsi="Arial" w:cs="Arial"/>
          <w:b/>
          <w:bCs/>
          <w:sz w:val="24"/>
          <w:szCs w:val="24"/>
        </w:rPr>
        <w:t>V</w:t>
      </w:r>
    </w:p>
    <w:p w14:paraId="27BF1299" w14:textId="70C2E375" w:rsidR="008D2C9D" w:rsidRPr="00496C28" w:rsidRDefault="008D2C9D" w:rsidP="008D2C9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D</w:t>
      </w:r>
      <w:r>
        <w:rPr>
          <w:rFonts w:ascii="Arial" w:hAnsi="Arial" w:cs="Arial"/>
          <w:b/>
          <w:bCs/>
          <w:sz w:val="24"/>
          <w:szCs w:val="24"/>
        </w:rPr>
        <w:t>O PRAZO PARA CONCLUSÃO DO TRABALHO</w:t>
      </w:r>
    </w:p>
    <w:bookmarkEnd w:id="1"/>
    <w:p w14:paraId="2F884DD2" w14:textId="77777777" w:rsidR="004A6E06" w:rsidRPr="00496C28" w:rsidRDefault="004A6E06" w:rsidP="00D05A4D">
      <w:pPr>
        <w:ind w:firstLine="851"/>
        <w:jc w:val="both"/>
        <w:rPr>
          <w:rFonts w:ascii="Arial" w:hAnsi="Arial" w:cs="Arial"/>
          <w:sz w:val="24"/>
          <w:szCs w:val="24"/>
        </w:rPr>
      </w:pPr>
    </w:p>
    <w:p w14:paraId="190F3319" w14:textId="41B162F3" w:rsidR="00D05A4D" w:rsidRPr="00496C28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5</w:t>
      </w:r>
      <w:r w:rsidR="008D2C9D" w:rsidRPr="004A3971">
        <w:rPr>
          <w:rFonts w:ascii="Arial" w:hAnsi="Arial" w:cs="Arial"/>
          <w:b/>
          <w:bCs/>
          <w:sz w:val="24"/>
          <w:szCs w:val="24"/>
        </w:rPr>
        <w:t>°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 w:rsidR="008D2C9D">
        <w:rPr>
          <w:rFonts w:ascii="Arial" w:hAnsi="Arial" w:cs="Arial"/>
          <w:sz w:val="24"/>
          <w:szCs w:val="24"/>
        </w:rPr>
        <w:t xml:space="preserve"> A Comissão Temporária Especial terá o prazo de </w:t>
      </w:r>
      <w:r w:rsidR="003B01AF">
        <w:rPr>
          <w:rFonts w:ascii="Arial" w:hAnsi="Arial" w:cs="Arial"/>
          <w:sz w:val="24"/>
          <w:szCs w:val="24"/>
        </w:rPr>
        <w:t>90 dias (noventa dias) para conclusão e apresentação do Ante-</w:t>
      </w:r>
      <w:r w:rsidR="00325273">
        <w:rPr>
          <w:rFonts w:ascii="Arial" w:hAnsi="Arial" w:cs="Arial"/>
          <w:sz w:val="24"/>
          <w:szCs w:val="24"/>
        </w:rPr>
        <w:t xml:space="preserve"> </w:t>
      </w:r>
      <w:r w:rsidR="003B01AF">
        <w:rPr>
          <w:rFonts w:ascii="Arial" w:hAnsi="Arial" w:cs="Arial"/>
          <w:sz w:val="24"/>
          <w:szCs w:val="24"/>
        </w:rPr>
        <w:t>Projeto de Resolução com as alterações do Regimento Interno.</w:t>
      </w:r>
    </w:p>
    <w:p w14:paraId="7727F5A9" w14:textId="23820C82" w:rsidR="00D05A4D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  <w:r w:rsidRPr="00496C28">
        <w:rPr>
          <w:rFonts w:ascii="Arial" w:hAnsi="Arial" w:cs="Arial"/>
          <w:sz w:val="24"/>
          <w:szCs w:val="24"/>
        </w:rPr>
        <w:t xml:space="preserve">Parágrafo único. </w:t>
      </w:r>
      <w:r w:rsidR="003B01AF">
        <w:rPr>
          <w:rFonts w:ascii="Arial" w:hAnsi="Arial" w:cs="Arial"/>
          <w:sz w:val="24"/>
          <w:szCs w:val="24"/>
        </w:rPr>
        <w:t xml:space="preserve">Poderá ser prorrogado prazo mediante justificativa fundamentada e aprovada pelo Presidente da Câmara. </w:t>
      </w:r>
    </w:p>
    <w:p w14:paraId="1FD701CE" w14:textId="77777777" w:rsidR="003B01AF" w:rsidRPr="00496C28" w:rsidRDefault="003B01AF" w:rsidP="003B01AF">
      <w:pPr>
        <w:jc w:val="both"/>
        <w:rPr>
          <w:rFonts w:ascii="Arial" w:hAnsi="Arial" w:cs="Arial"/>
          <w:sz w:val="24"/>
          <w:szCs w:val="24"/>
        </w:rPr>
      </w:pPr>
    </w:p>
    <w:p w14:paraId="166D0232" w14:textId="77777777" w:rsidR="003B01AF" w:rsidRPr="00496C28" w:rsidRDefault="003B01AF" w:rsidP="003B01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t>CAPÍTULO I</w:t>
      </w:r>
      <w:r>
        <w:rPr>
          <w:rFonts w:ascii="Arial" w:hAnsi="Arial" w:cs="Arial"/>
          <w:b/>
          <w:bCs/>
          <w:sz w:val="24"/>
          <w:szCs w:val="24"/>
        </w:rPr>
        <w:t>V</w:t>
      </w:r>
    </w:p>
    <w:p w14:paraId="6EFA0124" w14:textId="422120EC" w:rsidR="003B01AF" w:rsidRPr="00496C28" w:rsidRDefault="003B01AF" w:rsidP="003B01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96C28">
        <w:rPr>
          <w:rFonts w:ascii="Arial" w:hAnsi="Arial" w:cs="Arial"/>
          <w:b/>
          <w:bCs/>
          <w:sz w:val="24"/>
          <w:szCs w:val="24"/>
        </w:rPr>
        <w:lastRenderedPageBreak/>
        <w:t>D</w:t>
      </w:r>
      <w:r>
        <w:rPr>
          <w:rFonts w:ascii="Arial" w:hAnsi="Arial" w:cs="Arial"/>
          <w:b/>
          <w:bCs/>
          <w:sz w:val="24"/>
          <w:szCs w:val="24"/>
        </w:rPr>
        <w:t>O FUNCIONAMENTO DA COMISSÃO</w:t>
      </w:r>
    </w:p>
    <w:p w14:paraId="6DC45707" w14:textId="77777777" w:rsidR="003B01AF" w:rsidRDefault="003B01AF" w:rsidP="00D05A4D">
      <w:pPr>
        <w:ind w:firstLine="851"/>
        <w:jc w:val="both"/>
        <w:rPr>
          <w:rFonts w:ascii="Arial" w:hAnsi="Arial" w:cs="Arial"/>
          <w:sz w:val="24"/>
          <w:szCs w:val="24"/>
        </w:rPr>
      </w:pPr>
    </w:p>
    <w:p w14:paraId="1E4F4898" w14:textId="144BF98D" w:rsidR="00D05A4D" w:rsidRDefault="00D05A4D" w:rsidP="004A3971">
      <w:pPr>
        <w:ind w:firstLine="708"/>
        <w:jc w:val="both"/>
        <w:rPr>
          <w:rFonts w:ascii="Arial" w:hAnsi="Arial" w:cs="Arial"/>
          <w:sz w:val="24"/>
          <w:szCs w:val="24"/>
        </w:rPr>
      </w:pPr>
      <w:bookmarkStart w:id="2" w:name="_Hlk199926106"/>
      <w:r w:rsidRPr="004A3971">
        <w:rPr>
          <w:rFonts w:ascii="Arial" w:hAnsi="Arial" w:cs="Arial"/>
          <w:b/>
          <w:bCs/>
          <w:sz w:val="24"/>
          <w:szCs w:val="24"/>
        </w:rPr>
        <w:t>Art.</w:t>
      </w:r>
      <w:r w:rsidR="004A3971">
        <w:rPr>
          <w:rFonts w:ascii="Arial" w:hAnsi="Arial" w:cs="Arial"/>
          <w:b/>
          <w:bCs/>
          <w:sz w:val="24"/>
          <w:szCs w:val="24"/>
        </w:rPr>
        <w:t xml:space="preserve">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6</w:t>
      </w:r>
      <w:r w:rsidR="003B01AF" w:rsidRPr="004A3971">
        <w:rPr>
          <w:rFonts w:ascii="Arial" w:hAnsi="Arial" w:cs="Arial"/>
          <w:b/>
          <w:bCs/>
          <w:sz w:val="24"/>
          <w:szCs w:val="24"/>
        </w:rPr>
        <w:t>°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 w:rsidR="003B01AF">
        <w:rPr>
          <w:rFonts w:ascii="Arial" w:hAnsi="Arial" w:cs="Arial"/>
          <w:sz w:val="24"/>
          <w:szCs w:val="24"/>
        </w:rPr>
        <w:t xml:space="preserve"> </w:t>
      </w:r>
      <w:bookmarkEnd w:id="2"/>
      <w:r w:rsidR="003B01AF">
        <w:rPr>
          <w:rFonts w:ascii="Arial" w:hAnsi="Arial" w:cs="Arial"/>
          <w:sz w:val="24"/>
          <w:szCs w:val="24"/>
        </w:rPr>
        <w:t>A Comissão reunir-se-á toda semana, sendo os Membros devidamente convocados pelo Presidente da Comissão com prazo de 24 horas de antecedência.</w:t>
      </w:r>
    </w:p>
    <w:p w14:paraId="52D0062B" w14:textId="57EF5991" w:rsidR="00325273" w:rsidRDefault="00325273" w:rsidP="004A397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>Art.</w:t>
      </w:r>
      <w:r w:rsidR="004A3971">
        <w:rPr>
          <w:rFonts w:ascii="Arial" w:hAnsi="Arial" w:cs="Arial"/>
          <w:b/>
          <w:bCs/>
          <w:sz w:val="24"/>
          <w:szCs w:val="24"/>
        </w:rPr>
        <w:t xml:space="preserve"> </w:t>
      </w:r>
      <w:r w:rsidRPr="004A3971">
        <w:rPr>
          <w:rFonts w:ascii="Arial" w:hAnsi="Arial" w:cs="Arial"/>
          <w:b/>
          <w:bCs/>
          <w:sz w:val="24"/>
          <w:szCs w:val="24"/>
        </w:rPr>
        <w:t xml:space="preserve">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°</w:t>
      </w:r>
      <w:r w:rsidR="00313BCD">
        <w:rPr>
          <w:rFonts w:ascii="Arial" w:hAnsi="Arial" w:cs="Arial"/>
          <w:sz w:val="24"/>
          <w:szCs w:val="24"/>
        </w:rPr>
        <w:t>.</w:t>
      </w:r>
      <w:r w:rsidRPr="00496C28">
        <w:rPr>
          <w:rFonts w:ascii="Arial" w:hAnsi="Arial" w:cs="Arial"/>
          <w:sz w:val="24"/>
          <w:szCs w:val="24"/>
        </w:rPr>
        <w:t xml:space="preserve"> </w:t>
      </w:r>
      <w:r w:rsidRPr="00325273">
        <w:rPr>
          <w:rFonts w:ascii="Arial" w:hAnsi="Arial" w:cs="Arial"/>
          <w:sz w:val="24"/>
          <w:szCs w:val="24"/>
        </w:rPr>
        <w:t>Fica estabelecido como quórum mínimo para início dos trabalhos, a presença de três Vereadores Membros da Comissão.</w:t>
      </w:r>
      <w:r w:rsidR="005D2E3B">
        <w:rPr>
          <w:rFonts w:ascii="Arial" w:hAnsi="Arial" w:cs="Arial"/>
          <w:sz w:val="24"/>
          <w:szCs w:val="24"/>
        </w:rPr>
        <w:t>;</w:t>
      </w:r>
    </w:p>
    <w:p w14:paraId="237170A9" w14:textId="3BD6D316" w:rsidR="00325273" w:rsidRDefault="003B01AF" w:rsidP="004A397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8</w:t>
      </w:r>
      <w:r w:rsidRPr="004A3971">
        <w:rPr>
          <w:rFonts w:ascii="Arial" w:hAnsi="Arial" w:cs="Arial"/>
          <w:b/>
          <w:bCs/>
          <w:sz w:val="24"/>
          <w:szCs w:val="24"/>
        </w:rPr>
        <w:t>°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 w:rsidR="00325273">
        <w:rPr>
          <w:rFonts w:ascii="Arial" w:hAnsi="Arial" w:cs="Arial"/>
          <w:sz w:val="24"/>
          <w:szCs w:val="24"/>
        </w:rPr>
        <w:t xml:space="preserve"> As decisões da Comissão serão tomadas pelo voto da maioria simples.</w:t>
      </w:r>
    </w:p>
    <w:p w14:paraId="4B1A2333" w14:textId="2709BE50" w:rsidR="00325273" w:rsidRPr="00325273" w:rsidRDefault="00325273" w:rsidP="003252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9</w:t>
      </w:r>
      <w:r w:rsidRPr="004A3971">
        <w:rPr>
          <w:rFonts w:ascii="Arial" w:hAnsi="Arial" w:cs="Arial"/>
          <w:b/>
          <w:bCs/>
          <w:sz w:val="24"/>
          <w:szCs w:val="24"/>
        </w:rPr>
        <w:t>°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325273">
        <w:rPr>
          <w:rFonts w:ascii="Arial" w:hAnsi="Arial" w:cs="Arial"/>
          <w:sz w:val="24"/>
          <w:szCs w:val="24"/>
        </w:rPr>
        <w:t>O término das reuniões dependerá do andamento do expediente, sem tempo determinado</w:t>
      </w:r>
      <w:r>
        <w:rPr>
          <w:rFonts w:ascii="Arial" w:hAnsi="Arial" w:cs="Arial"/>
          <w:sz w:val="24"/>
          <w:szCs w:val="24"/>
        </w:rPr>
        <w:t>.</w:t>
      </w:r>
    </w:p>
    <w:p w14:paraId="6ED54D97" w14:textId="77777777" w:rsidR="000A4189" w:rsidRDefault="00325273" w:rsidP="00325273">
      <w:pPr>
        <w:ind w:firstLine="708"/>
        <w:jc w:val="both"/>
        <w:rPr>
          <w:rFonts w:ascii="Arial" w:hAnsi="Arial" w:cs="Arial"/>
          <w:sz w:val="24"/>
          <w:szCs w:val="24"/>
        </w:rPr>
      </w:pPr>
      <w:bookmarkStart w:id="3" w:name="_Hlk199926426"/>
      <w:r w:rsidRPr="004A397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4A3971" w:rsidRPr="004A3971">
        <w:rPr>
          <w:rFonts w:ascii="Arial" w:hAnsi="Arial" w:cs="Arial"/>
          <w:b/>
          <w:bCs/>
          <w:sz w:val="24"/>
          <w:szCs w:val="24"/>
        </w:rPr>
        <w:t>10</w:t>
      </w:r>
      <w:r w:rsidR="00313BCD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bookmarkEnd w:id="3"/>
      <w:r w:rsidRPr="00325273">
        <w:rPr>
          <w:rFonts w:ascii="Arial" w:hAnsi="Arial" w:cs="Arial"/>
          <w:sz w:val="24"/>
          <w:szCs w:val="24"/>
        </w:rPr>
        <w:t xml:space="preserve">Quando Presidente ficar impedido de comparecer nas reuniões deverá o mesmo comunicar sua ausência com antecedência mínima de 24 horas. </w:t>
      </w:r>
    </w:p>
    <w:p w14:paraId="3FDE27B0" w14:textId="55DC7E9A" w:rsidR="00325273" w:rsidRDefault="000A4189" w:rsidP="00325273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Parágrafo único - </w:t>
      </w:r>
      <w:r w:rsidR="00325273" w:rsidRPr="00325273">
        <w:rPr>
          <w:rFonts w:ascii="Arial" w:hAnsi="Arial" w:cs="Arial"/>
          <w:sz w:val="24"/>
          <w:szCs w:val="24"/>
        </w:rPr>
        <w:t xml:space="preserve">Na ausência do Presidente da Comissão será designado um membro para substitui-lo e presidir os trabalhos; </w:t>
      </w:r>
    </w:p>
    <w:p w14:paraId="3AC75859" w14:textId="6A59DC68" w:rsidR="004A3971" w:rsidRPr="00325273" w:rsidRDefault="004A3971" w:rsidP="00325273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>Art. 11</w:t>
      </w:r>
      <w:r w:rsidR="00313BCD">
        <w:rPr>
          <w:rFonts w:ascii="Arial" w:hAnsi="Arial" w:cs="Arial"/>
          <w:b/>
          <w:bCs/>
          <w:sz w:val="24"/>
          <w:szCs w:val="24"/>
        </w:rPr>
        <w:t xml:space="preserve">. </w:t>
      </w:r>
      <w:r w:rsidRPr="00DA0723">
        <w:rPr>
          <w:rFonts w:ascii="Arial" w:hAnsi="Arial" w:cs="Arial"/>
          <w:color w:val="000000" w:themeColor="text1"/>
          <w:sz w:val="24"/>
          <w:szCs w:val="24"/>
        </w:rPr>
        <w:t xml:space="preserve">Será destituído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os </w:t>
      </w:r>
      <w:r w:rsidRPr="00DA0723">
        <w:rPr>
          <w:rFonts w:ascii="Arial" w:hAnsi="Arial" w:cs="Arial"/>
          <w:color w:val="000000" w:themeColor="text1"/>
          <w:sz w:val="24"/>
          <w:szCs w:val="24"/>
        </w:rPr>
        <w:t xml:space="preserve">membros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da Comissão </w:t>
      </w:r>
      <w:r w:rsidRPr="00DA0723">
        <w:rPr>
          <w:rFonts w:ascii="Arial" w:hAnsi="Arial" w:cs="Arial"/>
          <w:color w:val="000000" w:themeColor="text1"/>
          <w:sz w:val="24"/>
          <w:szCs w:val="24"/>
        </w:rPr>
        <w:t>que, por duas faltas consecutivas, não apresentarem justificativa devidamente documentada</w:t>
      </w:r>
      <w:r>
        <w:rPr>
          <w:rFonts w:ascii="Arial" w:hAnsi="Arial" w:cs="Arial"/>
          <w:color w:val="000000" w:themeColor="text1"/>
          <w:sz w:val="24"/>
          <w:szCs w:val="24"/>
        </w:rPr>
        <w:t>, cabendo o Presidente a análise desta justificativa</w:t>
      </w:r>
    </w:p>
    <w:p w14:paraId="7CF0CD5A" w14:textId="41908853" w:rsidR="00D05A4D" w:rsidRPr="00496C28" w:rsidRDefault="00325273" w:rsidP="00087072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A3971">
        <w:rPr>
          <w:rFonts w:ascii="Arial" w:hAnsi="Arial" w:cs="Arial"/>
          <w:b/>
          <w:bCs/>
          <w:sz w:val="24"/>
          <w:szCs w:val="24"/>
        </w:rPr>
        <w:t>Art. 1</w:t>
      </w:r>
      <w:r w:rsidR="004A3971">
        <w:rPr>
          <w:rFonts w:ascii="Arial" w:hAnsi="Arial" w:cs="Arial"/>
          <w:b/>
          <w:bCs/>
          <w:sz w:val="24"/>
          <w:szCs w:val="24"/>
        </w:rPr>
        <w:t>2</w:t>
      </w:r>
      <w:r w:rsidR="00313BCD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Todas as reuniões deverão ser redigida</w:t>
      </w:r>
      <w:r w:rsidR="003E18B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3E18B9">
        <w:rPr>
          <w:rFonts w:ascii="Arial" w:hAnsi="Arial" w:cs="Arial"/>
          <w:sz w:val="24"/>
          <w:szCs w:val="24"/>
        </w:rPr>
        <w:t>as Atas</w:t>
      </w:r>
      <w:r w:rsidR="00087072">
        <w:rPr>
          <w:rFonts w:ascii="Arial" w:hAnsi="Arial" w:cs="Arial"/>
          <w:sz w:val="24"/>
          <w:szCs w:val="24"/>
        </w:rPr>
        <w:t xml:space="preserve"> pelo setor da Assessoria </w:t>
      </w:r>
      <w:proofErr w:type="gramStart"/>
      <w:r w:rsidR="00087072">
        <w:rPr>
          <w:rFonts w:ascii="Arial" w:hAnsi="Arial" w:cs="Arial"/>
          <w:sz w:val="24"/>
          <w:szCs w:val="24"/>
        </w:rPr>
        <w:t xml:space="preserve">Legislativa, </w:t>
      </w:r>
      <w:r w:rsidR="003E18B9">
        <w:rPr>
          <w:rFonts w:ascii="Arial" w:hAnsi="Arial" w:cs="Arial"/>
          <w:sz w:val="24"/>
          <w:szCs w:val="24"/>
        </w:rPr>
        <w:t xml:space="preserve"> </w:t>
      </w:r>
      <w:r w:rsidR="00087072">
        <w:rPr>
          <w:rFonts w:ascii="Arial" w:hAnsi="Arial" w:cs="Arial"/>
          <w:sz w:val="24"/>
          <w:szCs w:val="24"/>
        </w:rPr>
        <w:t>especificando</w:t>
      </w:r>
      <w:proofErr w:type="gramEnd"/>
      <w:r w:rsidR="00087072">
        <w:rPr>
          <w:rFonts w:ascii="Arial" w:hAnsi="Arial" w:cs="Arial"/>
          <w:sz w:val="24"/>
          <w:szCs w:val="24"/>
        </w:rPr>
        <w:t xml:space="preserve"> tudo que foi discutido na reunião, </w:t>
      </w:r>
      <w:r w:rsidR="003E18B9" w:rsidRPr="00F34F19">
        <w:rPr>
          <w:rFonts w:ascii="Arial" w:eastAsia="Arial Unicode MS" w:hAnsi="Arial" w:cs="Arial"/>
          <w:sz w:val="24"/>
          <w:szCs w:val="24"/>
        </w:rPr>
        <w:t>que após lida, aprovada e assinada pel</w:t>
      </w:r>
      <w:r w:rsidR="003E18B9">
        <w:rPr>
          <w:rFonts w:ascii="Arial" w:eastAsia="Arial Unicode MS" w:hAnsi="Arial" w:cs="Arial"/>
          <w:sz w:val="24"/>
          <w:szCs w:val="24"/>
        </w:rPr>
        <w:t>o</w:t>
      </w:r>
      <w:r w:rsidR="003E18B9" w:rsidRPr="00F34F19">
        <w:rPr>
          <w:rFonts w:ascii="Arial" w:eastAsia="Arial Unicode MS" w:hAnsi="Arial" w:cs="Arial"/>
          <w:sz w:val="24"/>
          <w:szCs w:val="24"/>
        </w:rPr>
        <w:t xml:space="preserve"> Presidente e demais Vereadores </w:t>
      </w:r>
      <w:r w:rsidR="003E18B9">
        <w:rPr>
          <w:rFonts w:ascii="Arial" w:eastAsia="Arial Unicode MS" w:hAnsi="Arial" w:cs="Arial"/>
          <w:sz w:val="24"/>
          <w:szCs w:val="24"/>
        </w:rPr>
        <w:t xml:space="preserve">membros </w:t>
      </w:r>
      <w:r w:rsidR="003E18B9" w:rsidRPr="00F34F19">
        <w:rPr>
          <w:rFonts w:ascii="Arial" w:eastAsia="Arial Unicode MS" w:hAnsi="Arial" w:cs="Arial"/>
          <w:sz w:val="24"/>
          <w:szCs w:val="24"/>
        </w:rPr>
        <w:t xml:space="preserve">presentes, será </w:t>
      </w:r>
      <w:r w:rsidR="003E18B9">
        <w:rPr>
          <w:rFonts w:ascii="Arial" w:eastAsia="Arial Unicode MS" w:hAnsi="Arial" w:cs="Arial"/>
          <w:sz w:val="24"/>
          <w:szCs w:val="24"/>
        </w:rPr>
        <w:t>arquivada n</w:t>
      </w:r>
      <w:r w:rsidR="00087072">
        <w:rPr>
          <w:rFonts w:ascii="Arial" w:eastAsia="Arial Unicode MS" w:hAnsi="Arial" w:cs="Arial"/>
          <w:sz w:val="24"/>
          <w:szCs w:val="24"/>
        </w:rPr>
        <w:t>os autos</w:t>
      </w:r>
      <w:r w:rsidR="003E18B9">
        <w:rPr>
          <w:rFonts w:ascii="Arial" w:eastAsia="Arial Unicode MS" w:hAnsi="Arial" w:cs="Arial"/>
          <w:sz w:val="24"/>
          <w:szCs w:val="24"/>
        </w:rPr>
        <w:t>.</w:t>
      </w:r>
    </w:p>
    <w:p w14:paraId="7A39B8F9" w14:textId="36E35627" w:rsidR="00D05A4D" w:rsidRPr="00496C28" w:rsidRDefault="00D05A4D" w:rsidP="00D05A4D">
      <w:pPr>
        <w:spacing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A3971">
        <w:rPr>
          <w:rFonts w:ascii="Arial" w:hAnsi="Arial" w:cs="Arial"/>
          <w:b/>
          <w:sz w:val="24"/>
          <w:szCs w:val="24"/>
        </w:rPr>
        <w:t>Art. 1</w:t>
      </w:r>
      <w:r w:rsidR="004A3971">
        <w:rPr>
          <w:rFonts w:ascii="Arial" w:hAnsi="Arial" w:cs="Arial"/>
          <w:b/>
          <w:sz w:val="24"/>
          <w:szCs w:val="24"/>
        </w:rPr>
        <w:t>3</w:t>
      </w:r>
      <w:r w:rsidR="00313BCD">
        <w:rPr>
          <w:rFonts w:ascii="Arial" w:hAnsi="Arial" w:cs="Arial"/>
          <w:b/>
          <w:sz w:val="24"/>
          <w:szCs w:val="24"/>
        </w:rPr>
        <w:t xml:space="preserve">. </w:t>
      </w:r>
      <w:r w:rsidRPr="00496C28">
        <w:rPr>
          <w:rFonts w:ascii="Arial" w:hAnsi="Arial" w:cs="Arial"/>
          <w:bCs/>
          <w:sz w:val="24"/>
          <w:szCs w:val="24"/>
        </w:rPr>
        <w:t>Esta Resolução entra em vigor na data de sua publicação, revogando-se as disposições em contrário.</w:t>
      </w:r>
    </w:p>
    <w:p w14:paraId="137A2271" w14:textId="77777777" w:rsidR="00D05A4D" w:rsidRPr="00496C28" w:rsidRDefault="00D05A4D" w:rsidP="00D05A4D">
      <w:pPr>
        <w:jc w:val="both"/>
        <w:rPr>
          <w:rFonts w:ascii="Arial" w:hAnsi="Arial" w:cs="Arial"/>
          <w:sz w:val="24"/>
          <w:szCs w:val="24"/>
        </w:rPr>
      </w:pPr>
    </w:p>
    <w:p w14:paraId="4F8817CD" w14:textId="57C83464" w:rsidR="00D05A4D" w:rsidRPr="00407413" w:rsidRDefault="00D05A4D" w:rsidP="00D05A4D">
      <w:pPr>
        <w:spacing w:after="70" w:line="240" w:lineRule="auto"/>
        <w:ind w:right="-23"/>
        <w:jc w:val="both"/>
        <w:rPr>
          <w:rFonts w:ascii="Arial" w:eastAsia="Calibri" w:hAnsi="Arial" w:cs="Arial"/>
          <w:kern w:val="2"/>
          <w:sz w:val="24"/>
          <w:szCs w:val="24"/>
          <w:lang w:eastAsia="pt-BR"/>
          <w14:ligatures w14:val="standardContextual"/>
        </w:rPr>
      </w:pPr>
      <w:r w:rsidRPr="00496C28">
        <w:rPr>
          <w:rFonts w:ascii="Arial" w:hAnsi="Arial" w:cs="Arial"/>
          <w:color w:val="000000" w:themeColor="text1"/>
          <w:sz w:val="24"/>
          <w:szCs w:val="24"/>
        </w:rPr>
        <w:t xml:space="preserve">Gabinete da Mesa Diretora da Câmara Municipal de Santa Inês, Estado do Maranhão, </w:t>
      </w:r>
      <w:proofErr w:type="gramStart"/>
      <w:r w:rsidR="00DA64D3">
        <w:rPr>
          <w:rFonts w:ascii="Arial" w:hAnsi="Arial" w:cs="Arial"/>
          <w:sz w:val="24"/>
          <w:szCs w:val="24"/>
        </w:rPr>
        <w:t xml:space="preserve">04 </w:t>
      </w:r>
      <w:r w:rsidRPr="00407413">
        <w:rPr>
          <w:rFonts w:ascii="Arial" w:hAnsi="Arial" w:cs="Arial"/>
          <w:sz w:val="24"/>
          <w:szCs w:val="24"/>
        </w:rPr>
        <w:t xml:space="preserve"> de</w:t>
      </w:r>
      <w:proofErr w:type="gramEnd"/>
      <w:r w:rsidR="00DA64D3">
        <w:rPr>
          <w:rFonts w:ascii="Arial" w:hAnsi="Arial" w:cs="Arial"/>
          <w:sz w:val="24"/>
          <w:szCs w:val="24"/>
        </w:rPr>
        <w:t xml:space="preserve"> Junho de </w:t>
      </w:r>
      <w:r w:rsidRPr="00407413">
        <w:rPr>
          <w:rFonts w:ascii="Arial" w:hAnsi="Arial" w:cs="Arial"/>
          <w:sz w:val="24"/>
          <w:szCs w:val="24"/>
        </w:rPr>
        <w:t xml:space="preserve"> 2025. </w:t>
      </w:r>
    </w:p>
    <w:p w14:paraId="3305E9A4" w14:textId="07B0A2A9" w:rsidR="00D05A4D" w:rsidRDefault="00D05A4D" w:rsidP="00D05A4D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E5CEB4A" w14:textId="77777777" w:rsidR="004A3971" w:rsidRPr="00496C28" w:rsidRDefault="004A3971" w:rsidP="00D05A4D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4E10E13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496C28">
        <w:rPr>
          <w:rFonts w:ascii="Arial" w:eastAsiaTheme="minorEastAsia" w:hAnsi="Arial" w:cs="Arial"/>
          <w:b/>
          <w:sz w:val="24"/>
          <w:szCs w:val="24"/>
          <w:lang w:eastAsia="pt-BR"/>
        </w:rPr>
        <w:t>Joel Oliveira de Araújo</w:t>
      </w:r>
    </w:p>
    <w:p w14:paraId="48E5AC0B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>Presidente da Câmara Municipal</w:t>
      </w:r>
    </w:p>
    <w:p w14:paraId="2E06043A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37DD03EE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496C28">
        <w:rPr>
          <w:rFonts w:ascii="Arial" w:eastAsiaTheme="minorEastAsia" w:hAnsi="Arial" w:cs="Arial"/>
          <w:b/>
          <w:bCs/>
          <w:sz w:val="24"/>
          <w:szCs w:val="24"/>
          <w:lang w:eastAsia="pt-BR"/>
        </w:rPr>
        <w:t>Ademar Machado de Sousa</w:t>
      </w:r>
    </w:p>
    <w:p w14:paraId="34EC99A7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lastRenderedPageBreak/>
        <w:t>Vice-Presidente da Câmara Municipal</w:t>
      </w:r>
    </w:p>
    <w:p w14:paraId="73CF6D7D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77A83BBC" w14:textId="1BD0C81D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 xml:space="preserve">Vereadora </w:t>
      </w:r>
      <w:proofErr w:type="spellStart"/>
      <w:r w:rsidRPr="00496C28">
        <w:rPr>
          <w:rFonts w:ascii="Arial" w:eastAsiaTheme="minorEastAsia" w:hAnsi="Arial" w:cs="Arial"/>
          <w:b/>
          <w:sz w:val="24"/>
          <w:szCs w:val="24"/>
          <w:lang w:eastAsia="pt-BR"/>
        </w:rPr>
        <w:t>Jucicl</w:t>
      </w:r>
      <w:r w:rsidR="009258E9">
        <w:rPr>
          <w:rFonts w:ascii="Arial" w:eastAsiaTheme="minorEastAsia" w:hAnsi="Arial" w:cs="Arial"/>
          <w:b/>
          <w:sz w:val="24"/>
          <w:szCs w:val="24"/>
          <w:lang w:eastAsia="pt-BR"/>
        </w:rPr>
        <w:t>é</w:t>
      </w:r>
      <w:r w:rsidRPr="00496C28">
        <w:rPr>
          <w:rFonts w:ascii="Arial" w:eastAsiaTheme="minorEastAsia" w:hAnsi="Arial" w:cs="Arial"/>
          <w:b/>
          <w:sz w:val="24"/>
          <w:szCs w:val="24"/>
          <w:lang w:eastAsia="pt-BR"/>
        </w:rPr>
        <w:t>ia</w:t>
      </w:r>
      <w:proofErr w:type="spellEnd"/>
      <w:r w:rsidRPr="00496C28">
        <w:rPr>
          <w:rFonts w:ascii="Arial" w:eastAsiaTheme="minorEastAsia" w:hAnsi="Arial" w:cs="Arial"/>
          <w:b/>
          <w:sz w:val="24"/>
          <w:szCs w:val="24"/>
          <w:lang w:eastAsia="pt-BR"/>
        </w:rPr>
        <w:t xml:space="preserve"> de Araújo Sousa</w:t>
      </w:r>
    </w:p>
    <w:p w14:paraId="0C0887B9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>1º Secretária</w:t>
      </w:r>
    </w:p>
    <w:p w14:paraId="3E4B7164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</w:p>
    <w:p w14:paraId="6F49D11B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 xml:space="preserve">Vereador </w:t>
      </w:r>
      <w:r w:rsidRPr="00496C28">
        <w:rPr>
          <w:rFonts w:ascii="Arial" w:eastAsiaTheme="minorEastAsia" w:hAnsi="Arial" w:cs="Arial"/>
          <w:b/>
          <w:sz w:val="24"/>
          <w:szCs w:val="24"/>
          <w:lang w:eastAsia="pt-BR"/>
        </w:rPr>
        <w:t>Marcos Luís de Sousa Correa</w:t>
      </w:r>
    </w:p>
    <w:p w14:paraId="7DE7F975" w14:textId="77777777" w:rsidR="00D05A4D" w:rsidRPr="00496C28" w:rsidRDefault="00D05A4D" w:rsidP="00D05A4D">
      <w:pPr>
        <w:spacing w:after="0" w:line="240" w:lineRule="auto"/>
        <w:ind w:left="360"/>
        <w:jc w:val="center"/>
        <w:rPr>
          <w:rFonts w:ascii="Arial" w:eastAsiaTheme="minorEastAsia" w:hAnsi="Arial" w:cs="Arial"/>
          <w:sz w:val="24"/>
          <w:szCs w:val="24"/>
          <w:lang w:eastAsia="pt-BR"/>
        </w:rPr>
      </w:pPr>
      <w:r w:rsidRPr="00496C28">
        <w:rPr>
          <w:rFonts w:ascii="Arial" w:eastAsiaTheme="minorEastAsia" w:hAnsi="Arial" w:cs="Arial"/>
          <w:sz w:val="24"/>
          <w:szCs w:val="24"/>
          <w:lang w:eastAsia="pt-BR"/>
        </w:rPr>
        <w:t>2º Secretário</w:t>
      </w:r>
    </w:p>
    <w:p w14:paraId="4759F90F" w14:textId="77777777" w:rsidR="00D05A4D" w:rsidRPr="00496C28" w:rsidRDefault="00D05A4D" w:rsidP="00D05A4D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1B4A284" w14:textId="77777777" w:rsidR="00D05A4D" w:rsidRPr="00496C28" w:rsidRDefault="00D05A4D" w:rsidP="00D05A4D">
      <w:pPr>
        <w:spacing w:line="240" w:lineRule="auto"/>
        <w:ind w:right="-852"/>
        <w:rPr>
          <w:rFonts w:ascii="Arial" w:hAnsi="Arial" w:cs="Arial"/>
          <w:sz w:val="24"/>
          <w:szCs w:val="24"/>
        </w:rPr>
      </w:pPr>
    </w:p>
    <w:p w14:paraId="69CB9BA2" w14:textId="77777777" w:rsidR="00D05A4D" w:rsidRPr="00496C28" w:rsidRDefault="00D05A4D" w:rsidP="00D05A4D">
      <w:pPr>
        <w:spacing w:line="24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431E9574" w14:textId="77777777" w:rsidR="00D05A4D" w:rsidRPr="00496C28" w:rsidRDefault="00D05A4D" w:rsidP="00D05A4D">
      <w:pPr>
        <w:ind w:firstLine="851"/>
        <w:jc w:val="both"/>
        <w:rPr>
          <w:rFonts w:ascii="Arial" w:hAnsi="Arial" w:cs="Arial"/>
          <w:sz w:val="24"/>
          <w:szCs w:val="24"/>
        </w:rPr>
      </w:pPr>
    </w:p>
    <w:p w14:paraId="760F4259" w14:textId="77777777" w:rsidR="00D05A4D" w:rsidRPr="00496C28" w:rsidRDefault="00D05A4D" w:rsidP="00D05A4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1CF977" w14:textId="14626EBA" w:rsidR="00EF0B63" w:rsidRPr="00496C28" w:rsidRDefault="00EF0B63" w:rsidP="00D05A4D">
      <w:pPr>
        <w:rPr>
          <w:rFonts w:ascii="Arial" w:hAnsi="Arial" w:cs="Arial"/>
          <w:sz w:val="24"/>
          <w:szCs w:val="24"/>
        </w:rPr>
      </w:pPr>
    </w:p>
    <w:sectPr w:rsidR="00EF0B63" w:rsidRPr="00496C28" w:rsidSect="00D05A4D">
      <w:headerReference w:type="default" r:id="rId7"/>
      <w:footerReference w:type="default" r:id="rId8"/>
      <w:pgSz w:w="11906" w:h="16838"/>
      <w:pgMar w:top="426" w:right="1701" w:bottom="1417" w:left="1701" w:header="708" w:footer="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57577" w14:textId="77777777" w:rsidR="00AD4F1A" w:rsidRDefault="00AD4F1A" w:rsidP="0042308D">
      <w:pPr>
        <w:spacing w:after="0" w:line="240" w:lineRule="auto"/>
      </w:pPr>
      <w:r>
        <w:separator/>
      </w:r>
    </w:p>
  </w:endnote>
  <w:endnote w:type="continuationSeparator" w:id="0">
    <w:p w14:paraId="381FBD44" w14:textId="77777777" w:rsidR="00AD4F1A" w:rsidRDefault="00AD4F1A" w:rsidP="00423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8441604"/>
      <w:docPartObj>
        <w:docPartGallery w:val="Page Numbers (Bottom of Page)"/>
        <w:docPartUnique/>
      </w:docPartObj>
    </w:sdtPr>
    <w:sdtEndPr/>
    <w:sdtContent>
      <w:p w14:paraId="0133C9F1" w14:textId="2BCDF262" w:rsidR="001801D3" w:rsidRDefault="001801D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C9CEC6" w14:textId="732A1D10" w:rsidR="0042308D" w:rsidRPr="00D05A4D" w:rsidRDefault="0042308D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2AE40" w14:textId="77777777" w:rsidR="00AD4F1A" w:rsidRDefault="00AD4F1A" w:rsidP="0042308D">
      <w:pPr>
        <w:spacing w:after="0" w:line="240" w:lineRule="auto"/>
      </w:pPr>
      <w:r>
        <w:separator/>
      </w:r>
    </w:p>
  </w:footnote>
  <w:footnote w:type="continuationSeparator" w:id="0">
    <w:p w14:paraId="62FD1BA0" w14:textId="77777777" w:rsidR="00AD4F1A" w:rsidRDefault="00AD4F1A" w:rsidP="00423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0517F" w14:textId="62C351F0" w:rsidR="00D05A4D" w:rsidRPr="00407413" w:rsidRDefault="00D05A4D" w:rsidP="00D05A4D">
    <w:pPr>
      <w:pStyle w:val="Rodap"/>
    </w:pPr>
    <w:r w:rsidRPr="00407413">
      <w:t>PR n°</w:t>
    </w:r>
    <w:r w:rsidR="000C424F">
      <w:t xml:space="preserve"> 0</w:t>
    </w:r>
    <w:r w:rsidR="00047F87">
      <w:t>6</w:t>
    </w:r>
    <w:r w:rsidRPr="00407413">
      <w:t>/2025</w:t>
    </w:r>
  </w:p>
  <w:p w14:paraId="1DB3FF9D" w14:textId="0C18D428" w:rsidR="008E382E" w:rsidRDefault="008E382E" w:rsidP="00D05A4D">
    <w:pPr>
      <w:pStyle w:val="Cabealh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6D826DB" wp14:editId="2F8FC093">
          <wp:simplePos x="0" y="0"/>
          <wp:positionH relativeFrom="margin">
            <wp:align>center</wp:align>
          </wp:positionH>
          <wp:positionV relativeFrom="paragraph">
            <wp:posOffset>-183515</wp:posOffset>
          </wp:positionV>
          <wp:extent cx="1019175" cy="1077595"/>
          <wp:effectExtent l="0" t="0" r="9525" b="825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77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629FDD" w14:textId="77777777" w:rsidR="008E382E" w:rsidRDefault="008E382E">
    <w:pPr>
      <w:pStyle w:val="Cabealho"/>
    </w:pPr>
  </w:p>
  <w:p w14:paraId="3648BA0A" w14:textId="4ED2E7F0" w:rsidR="008E382E" w:rsidRDefault="008E382E">
    <w:pPr>
      <w:pStyle w:val="Cabealho"/>
    </w:pPr>
  </w:p>
  <w:p w14:paraId="6F8726A4" w14:textId="77777777" w:rsidR="008E382E" w:rsidRDefault="008E382E" w:rsidP="008E382E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3DE5065E" w14:textId="77777777" w:rsidR="008E382E" w:rsidRDefault="008E382E" w:rsidP="008E382E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17C14CD3" w14:textId="77777777" w:rsidR="008E382E" w:rsidRDefault="008E382E" w:rsidP="008E382E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13915C66" w14:textId="54803CEF" w:rsidR="008E382E" w:rsidRDefault="008E382E" w:rsidP="008E382E">
    <w:pPr>
      <w:pStyle w:val="Cabealho"/>
      <w:jc w:val="center"/>
      <w:rPr>
        <w:rFonts w:ascii="Arial" w:hAnsi="Arial" w:cs="Arial"/>
        <w:b/>
        <w:noProof/>
        <w:color w:val="000000"/>
      </w:rPr>
    </w:pPr>
    <w:r w:rsidRPr="006F501E">
      <w:rPr>
        <w:rFonts w:ascii="Arial" w:hAnsi="Arial" w:cs="Arial"/>
        <w:b/>
        <w:noProof/>
        <w:color w:val="000000"/>
      </w:rPr>
      <w:t>CÂMARA MUNICIPAL DE SANTA IN</w:t>
    </w:r>
    <w:r>
      <w:rPr>
        <w:rFonts w:ascii="Arial" w:hAnsi="Arial" w:cs="Arial"/>
        <w:b/>
        <w:noProof/>
        <w:color w:val="000000"/>
      </w:rPr>
      <w:t>Ê</w:t>
    </w:r>
    <w:r w:rsidRPr="006F501E">
      <w:rPr>
        <w:rFonts w:ascii="Arial" w:hAnsi="Arial" w:cs="Arial"/>
        <w:b/>
        <w:noProof/>
        <w:color w:val="000000"/>
      </w:rPr>
      <w:t>S</w:t>
    </w:r>
    <w:r w:rsidR="0078158B">
      <w:rPr>
        <w:rFonts w:ascii="Arial" w:hAnsi="Arial" w:cs="Arial"/>
        <w:b/>
        <w:noProof/>
        <w:color w:val="000000"/>
      </w:rPr>
      <w:t>-MA</w:t>
    </w:r>
  </w:p>
  <w:p w14:paraId="049C6C63" w14:textId="77777777" w:rsidR="008E382E" w:rsidRDefault="008E382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768B3"/>
    <w:multiLevelType w:val="hybridMultilevel"/>
    <w:tmpl w:val="9224FD74"/>
    <w:lvl w:ilvl="0" w:tplc="40AC80D2">
      <w:start w:val="1"/>
      <w:numFmt w:val="upperRoman"/>
      <w:lvlText w:val="%1-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699F38F2"/>
    <w:multiLevelType w:val="hybridMultilevel"/>
    <w:tmpl w:val="F7F28DF2"/>
    <w:lvl w:ilvl="0" w:tplc="04160013">
      <w:start w:val="1"/>
      <w:numFmt w:val="upperRoman"/>
      <w:lvlText w:val="%1."/>
      <w:lvlJc w:val="righ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8D"/>
    <w:rsid w:val="00047F87"/>
    <w:rsid w:val="00087072"/>
    <w:rsid w:val="000A14DB"/>
    <w:rsid w:val="000A4189"/>
    <w:rsid w:val="000A7115"/>
    <w:rsid w:val="000B66F4"/>
    <w:rsid w:val="000C424F"/>
    <w:rsid w:val="000E6FAC"/>
    <w:rsid w:val="001265CD"/>
    <w:rsid w:val="001801D3"/>
    <w:rsid w:val="00265B05"/>
    <w:rsid w:val="002765C8"/>
    <w:rsid w:val="00313BCD"/>
    <w:rsid w:val="00325273"/>
    <w:rsid w:val="00346C71"/>
    <w:rsid w:val="00370A23"/>
    <w:rsid w:val="003B01AF"/>
    <w:rsid w:val="003D70F6"/>
    <w:rsid w:val="003E18B9"/>
    <w:rsid w:val="003E228C"/>
    <w:rsid w:val="00407413"/>
    <w:rsid w:val="00420D64"/>
    <w:rsid w:val="0042308D"/>
    <w:rsid w:val="0047623D"/>
    <w:rsid w:val="00496C28"/>
    <w:rsid w:val="00497007"/>
    <w:rsid w:val="004A0A57"/>
    <w:rsid w:val="004A3971"/>
    <w:rsid w:val="004A3AF2"/>
    <w:rsid w:val="004A6E06"/>
    <w:rsid w:val="004E41D4"/>
    <w:rsid w:val="004F6DF7"/>
    <w:rsid w:val="0052068D"/>
    <w:rsid w:val="00537EF9"/>
    <w:rsid w:val="0055189A"/>
    <w:rsid w:val="00593F98"/>
    <w:rsid w:val="005C174E"/>
    <w:rsid w:val="005D2E3B"/>
    <w:rsid w:val="005E4B97"/>
    <w:rsid w:val="00671A46"/>
    <w:rsid w:val="006923FB"/>
    <w:rsid w:val="006A1CC1"/>
    <w:rsid w:val="0078158B"/>
    <w:rsid w:val="007C6FB5"/>
    <w:rsid w:val="00807981"/>
    <w:rsid w:val="008379D8"/>
    <w:rsid w:val="0084597E"/>
    <w:rsid w:val="00853552"/>
    <w:rsid w:val="008D2C9D"/>
    <w:rsid w:val="008E382E"/>
    <w:rsid w:val="00917B2D"/>
    <w:rsid w:val="009258E9"/>
    <w:rsid w:val="00A51346"/>
    <w:rsid w:val="00A54105"/>
    <w:rsid w:val="00A73D15"/>
    <w:rsid w:val="00A82C3C"/>
    <w:rsid w:val="00A90A1E"/>
    <w:rsid w:val="00AD4F1A"/>
    <w:rsid w:val="00B73E6B"/>
    <w:rsid w:val="00BA7CFE"/>
    <w:rsid w:val="00C055E7"/>
    <w:rsid w:val="00C30556"/>
    <w:rsid w:val="00C5061B"/>
    <w:rsid w:val="00C85829"/>
    <w:rsid w:val="00C953AB"/>
    <w:rsid w:val="00CB71D5"/>
    <w:rsid w:val="00D05A4D"/>
    <w:rsid w:val="00D06080"/>
    <w:rsid w:val="00D144FB"/>
    <w:rsid w:val="00DA4100"/>
    <w:rsid w:val="00DA64D3"/>
    <w:rsid w:val="00DF705E"/>
    <w:rsid w:val="00E8189F"/>
    <w:rsid w:val="00EF0B63"/>
    <w:rsid w:val="00F12EB0"/>
    <w:rsid w:val="00F47B83"/>
    <w:rsid w:val="00FB06E6"/>
    <w:rsid w:val="00FE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CD1160"/>
  <w15:chartTrackingRefBased/>
  <w15:docId w15:val="{36DE9D01-25EA-4285-9954-D3ABB94D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C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4230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qFormat/>
    <w:rsid w:val="0042308D"/>
  </w:style>
  <w:style w:type="paragraph" w:styleId="Rodap">
    <w:name w:val="footer"/>
    <w:basedOn w:val="Normal"/>
    <w:link w:val="RodapChar"/>
    <w:uiPriority w:val="99"/>
    <w:unhideWhenUsed/>
    <w:rsid w:val="004230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08D"/>
  </w:style>
  <w:style w:type="table" w:styleId="Tabelacomgrade">
    <w:name w:val="Table Grid"/>
    <w:basedOn w:val="Tabelanormal"/>
    <w:uiPriority w:val="39"/>
    <w:rsid w:val="00D05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E228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E228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E22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3D70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629</Words>
  <Characters>3399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CMSI</dc:creator>
  <cp:keywords/>
  <dc:description/>
  <cp:lastModifiedBy>CMSI</cp:lastModifiedBy>
  <cp:revision>2</cp:revision>
  <cp:lastPrinted>2025-05-15T15:06:00Z</cp:lastPrinted>
  <dcterms:created xsi:type="dcterms:W3CDTF">2025-06-05T14:29:00Z</dcterms:created>
  <dcterms:modified xsi:type="dcterms:W3CDTF">2025-06-05T14:29:00Z</dcterms:modified>
</cp:coreProperties>
</file>