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28F" w:rsidRDefault="005364C7">
      <w:r>
        <w:rPr>
          <w:noProof/>
          <w:lang w:eastAsia="pt-BR"/>
        </w:rPr>
        <w:drawing>
          <wp:inline distT="0" distB="0" distL="0" distR="0">
            <wp:extent cx="4777105" cy="8892540"/>
            <wp:effectExtent l="0" t="0" r="4445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4-28 at 09.49.20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710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4C7" w:rsidRDefault="005364C7">
      <w:r>
        <w:t>Pedido de Providência nº. 78/2025</w:t>
      </w:r>
      <w:bookmarkStart w:id="0" w:name="_GoBack"/>
      <w:bookmarkEnd w:id="0"/>
    </w:p>
    <w:sectPr w:rsidR="005364C7" w:rsidSect="005364C7"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C7"/>
    <w:rsid w:val="005364C7"/>
    <w:rsid w:val="0062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F4111-3669-4745-95D4-87CD76449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</cp:revision>
  <dcterms:created xsi:type="dcterms:W3CDTF">2025-04-28T19:20:00Z</dcterms:created>
  <dcterms:modified xsi:type="dcterms:W3CDTF">2025-04-28T19:22:00Z</dcterms:modified>
</cp:coreProperties>
</file>