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3CC8F" w14:textId="77777777" w:rsidR="005F37B0" w:rsidRDefault="00964C75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146/2025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5F37B0" w14:paraId="3CA90630" w14:textId="77777777">
        <w:trPr>
          <w:trHeight w:val="829"/>
        </w:trPr>
        <w:tc>
          <w:tcPr>
            <w:tcW w:w="6157" w:type="dxa"/>
          </w:tcPr>
          <w:p w14:paraId="5F9B57A6" w14:textId="77777777" w:rsidR="005F37B0" w:rsidRDefault="005F37B0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657E6301" w14:textId="77777777" w:rsidR="005F37B0" w:rsidRDefault="00964C75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SUPLEMENTAR NO ORÇAMENTO DO CORRENTE EXERCÍCIO.”</w:t>
            </w:r>
          </w:p>
        </w:tc>
      </w:tr>
    </w:tbl>
    <w:p w14:paraId="3B5F3DB3" w14:textId="77777777" w:rsidR="005F37B0" w:rsidRDefault="005F37B0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4FCEC2D5" w14:textId="77777777" w:rsidR="005F37B0" w:rsidRDefault="00964C75">
      <w:pPr>
        <w:spacing w:line="360" w:lineRule="auto"/>
        <w:ind w:firstLine="709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4A15582B" w14:textId="77777777" w:rsidR="005F37B0" w:rsidRDefault="005F37B0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2FE44DF4" w14:textId="77777777" w:rsidR="005F37B0" w:rsidRDefault="00964C75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648F456E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67678B37" w14:textId="77777777" w:rsidR="005F37B0" w:rsidRDefault="00964C75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Fica o Poder Executivo Municipal autorizado a abrir crédito suplementar no Orçamento do Exercício de 2025, no montante de R$ 127.000,00 (cento e vinte e sete mil reais) na seguinte classificação orçamentária: </w:t>
      </w:r>
    </w:p>
    <w:p w14:paraId="0A54994C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6A89A3B1" w14:textId="1426F226" w:rsidR="005F37B0" w:rsidRDefault="00964C75">
      <w:pPr>
        <w:pStyle w:val="LO-Normal"/>
        <w:tabs>
          <w:tab w:val="left" w:pos="187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05.001.0028.0843.0000.2019 Amortização da Dívida Fundada 3.3.2.9.0.21.00.00.00.00 Juros sobre a dívida por contrato c/267______</w:t>
      </w:r>
      <w:r>
        <w:rPr>
          <w:rFonts w:ascii="Arial" w:hAnsi="Arial" w:cs="Arial"/>
          <w:sz w:val="22"/>
          <w:szCs w:val="22"/>
        </w:rPr>
        <w:t>R$127.000,00;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D59A826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- Impostos </w:t>
      </w:r>
    </w:p>
    <w:p w14:paraId="33949465" w14:textId="77777777" w:rsidR="005F37B0" w:rsidRDefault="005F37B0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660DB151" w14:textId="77777777" w:rsidR="005F37B0" w:rsidRDefault="00964C75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36586D55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796727D9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02.001.0028.0846.0002.2118 Sentenças Judiciais </w:t>
      </w:r>
    </w:p>
    <w:p w14:paraId="0570A519" w14:textId="278C972E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3.3.3.9.0.91.00.00.00.00 Sentenças judiciais c/75__________________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127.000,00;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4D7A6DE6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6CD6E4C6" w14:textId="77777777" w:rsidR="005F37B0" w:rsidRDefault="005F37B0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0B136011" w14:textId="77777777" w:rsidR="005F37B0" w:rsidRDefault="00964C75">
      <w:pPr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3º</w:t>
      </w:r>
      <w:r>
        <w:rPr>
          <w:rFonts w:ascii="Arial" w:hAnsi="Arial" w:cs="Arial"/>
          <w:sz w:val="22"/>
          <w:szCs w:val="22"/>
        </w:rPr>
        <w:t xml:space="preserve"> Fica o Poder Executivo Municipal autorizado a abrir crédito suplementar no Orçamento do Exercício de 2025, no montante de R$ 500.000,00 (quinhentos mil reais) na seguinte classificação orçamentária: </w:t>
      </w:r>
    </w:p>
    <w:p w14:paraId="01592174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5365183C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rPr>
          <w:rFonts w:hint="eastAsia"/>
        </w:rPr>
      </w:pPr>
      <w:r>
        <w:rPr>
          <w:rFonts w:ascii="Arial" w:hAnsi="Arial" w:cs="Arial"/>
          <w:sz w:val="22"/>
          <w:szCs w:val="22"/>
        </w:rPr>
        <w:t>03.001.0004.0122.0009.2052 Manut. das Obrigações e Benefícios Previdenciários</w:t>
      </w:r>
    </w:p>
    <w:p w14:paraId="685F9F5F" w14:textId="3F93CF0F" w:rsidR="005F37B0" w:rsidRDefault="00964C75">
      <w:pPr>
        <w:pStyle w:val="LO-Normal"/>
        <w:tabs>
          <w:tab w:val="left" w:pos="187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3.3.1.9.1.13.00.00.00.00 Contribuições patronais c/142_____________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500.000,00;</w:t>
      </w:r>
    </w:p>
    <w:p w14:paraId="3771E231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26FF541C" w14:textId="77777777" w:rsidR="005F37B0" w:rsidRDefault="005F37B0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2C4A75A3" w14:textId="77777777" w:rsidR="005F37B0" w:rsidRDefault="00964C75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4º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3F8FC249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091D3CB8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02.001.0028.0846.0002.2118 Sentenças Judiciais </w:t>
      </w:r>
    </w:p>
    <w:p w14:paraId="41AF1C49" w14:textId="3C017A81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3.3.3.9.0.91.00.00.00.00 Sentenças judiciais c/75__________________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500.000,00;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5DCF442" w14:textId="77777777" w:rsidR="005F37B0" w:rsidRDefault="00964C7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38937CB7" w14:textId="77777777" w:rsidR="005F37B0" w:rsidRDefault="005F37B0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0D245253" w14:textId="77777777" w:rsidR="005F37B0" w:rsidRDefault="00964C75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5º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4576E576" w14:textId="77777777" w:rsidR="005F37B0" w:rsidRDefault="005F37B0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7D4DB941" w14:textId="77777777" w:rsidR="005F37B0" w:rsidRDefault="00964C75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27 DE NOVEMBRO DE 2025.</w:t>
      </w:r>
    </w:p>
    <w:p w14:paraId="29C8E734" w14:textId="77777777" w:rsidR="005F37B0" w:rsidRDefault="005F37B0">
      <w:pPr>
        <w:spacing w:line="360" w:lineRule="auto"/>
        <w:jc w:val="both"/>
        <w:rPr>
          <w:rFonts w:hint="eastAsia"/>
        </w:rPr>
      </w:pPr>
    </w:p>
    <w:p w14:paraId="1B5A81A5" w14:textId="77777777" w:rsidR="005F37B0" w:rsidRDefault="005F37B0">
      <w:pPr>
        <w:spacing w:line="360" w:lineRule="auto"/>
        <w:jc w:val="both"/>
        <w:rPr>
          <w:rFonts w:hint="eastAsia"/>
        </w:rPr>
      </w:pPr>
    </w:p>
    <w:p w14:paraId="7A2C62EA" w14:textId="77777777" w:rsidR="005F37B0" w:rsidRDefault="00964C75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13DBB242" w14:textId="77777777" w:rsidR="005F37B0" w:rsidRDefault="00964C7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6E523C34" w14:textId="77777777" w:rsidR="005F37B0" w:rsidRDefault="005F37B0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63DC99DD" w14:textId="77777777" w:rsidR="005F37B0" w:rsidRDefault="005F37B0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107A09C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CA934AC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2568692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C7571F3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0A121C4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0990F4F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AECF887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0074109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156E8FC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E34E8E8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ED7F290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D812F78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006C811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F35F3DE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3D94E43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29C262C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B714AEA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453C02F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7C00A85B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047B0BB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953D193" w14:textId="77777777" w:rsidR="005F37B0" w:rsidRDefault="005F37B0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7765C55E" w14:textId="77777777" w:rsidR="00964C75" w:rsidRDefault="00964C75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F9BAD80" w14:textId="1FC58400" w:rsidR="005F37B0" w:rsidRDefault="00964C75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525BCAB6" w14:textId="77777777" w:rsidR="005F37B0" w:rsidRDefault="005F37B0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67C7F56" w14:textId="77777777" w:rsidR="005F37B0" w:rsidRDefault="00964C75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>Encaminhamos o presente Projeto de Lei nº 146/2025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112DCA35" w14:textId="77777777" w:rsidR="005F37B0" w:rsidRDefault="005F37B0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24B2FD11" w14:textId="77777777" w:rsidR="005F37B0" w:rsidRDefault="00964C75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A presente proposição foi apresentada pela Secretaria Municipal da Fazenda, através do Memorando Interno, com vistas a abertura de crédito suplementar. A abertura do crédito suplementar se faz necessária para Financiamento e Pagamento das Obrigações Previdenciárias. </w:t>
      </w:r>
    </w:p>
    <w:p w14:paraId="01A3364B" w14:textId="77777777" w:rsidR="005F37B0" w:rsidRDefault="005F37B0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6D6688CD" w14:textId="77777777" w:rsidR="005F37B0" w:rsidRDefault="00964C75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119B0B1A" w14:textId="77777777" w:rsidR="005F37B0" w:rsidRDefault="005F37B0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04058F62" w14:textId="77777777" w:rsidR="005F37B0" w:rsidRDefault="005F37B0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645A5926" w14:textId="77777777" w:rsidR="005F37B0" w:rsidRDefault="005F37B0">
      <w:pPr>
        <w:spacing w:line="360" w:lineRule="auto"/>
        <w:jc w:val="both"/>
        <w:rPr>
          <w:rFonts w:hint="eastAsia"/>
          <w:sz w:val="22"/>
          <w:szCs w:val="22"/>
        </w:rPr>
      </w:pPr>
    </w:p>
    <w:p w14:paraId="791AE9A2" w14:textId="77777777" w:rsidR="005F37B0" w:rsidRDefault="00964C75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1881DC19" w14:textId="77777777" w:rsidR="005F37B0" w:rsidRDefault="00964C7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48E56274" w14:textId="77777777" w:rsidR="005F37B0" w:rsidRDefault="005F37B0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22FEDEE6" w14:textId="77777777" w:rsidR="005F37B0" w:rsidRDefault="005F37B0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5F37B0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E3024" w14:textId="77777777" w:rsidR="00964C75" w:rsidRDefault="00964C75">
      <w:pPr>
        <w:rPr>
          <w:rFonts w:hint="eastAsia"/>
        </w:rPr>
      </w:pPr>
      <w:r>
        <w:separator/>
      </w:r>
    </w:p>
  </w:endnote>
  <w:endnote w:type="continuationSeparator" w:id="0">
    <w:p w14:paraId="114CF139" w14:textId="77777777" w:rsidR="00964C75" w:rsidRDefault="00964C7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07B54" w14:textId="77777777" w:rsidR="005F37B0" w:rsidRDefault="00964C75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636844F8" w14:textId="77777777" w:rsidR="005F37B0" w:rsidRDefault="00964C7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22AB6E3" w14:textId="77777777" w:rsidR="005F37B0" w:rsidRDefault="00964C7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BB6DF4F" w14:textId="77777777" w:rsidR="005F37B0" w:rsidRDefault="00964C7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516F0" w14:textId="77777777" w:rsidR="00964C75" w:rsidRDefault="00964C75">
      <w:pPr>
        <w:rPr>
          <w:rFonts w:hint="eastAsia"/>
        </w:rPr>
      </w:pPr>
      <w:r>
        <w:separator/>
      </w:r>
    </w:p>
  </w:footnote>
  <w:footnote w:type="continuationSeparator" w:id="0">
    <w:p w14:paraId="141D1A87" w14:textId="77777777" w:rsidR="00964C75" w:rsidRDefault="00964C7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26F42" w14:textId="77777777" w:rsidR="005F37B0" w:rsidRDefault="00964C75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1" locked="0" layoutInCell="0" allowOverlap="1" wp14:anchorId="45C9DAA7" wp14:editId="6BD61893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0F79AC6D" wp14:editId="49D8902A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5CE3122A" w14:textId="77777777" w:rsidR="005F37B0" w:rsidRDefault="00964C75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0E3CB146" w14:textId="77777777" w:rsidR="005F37B0" w:rsidRDefault="00964C75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5EBE"/>
    <w:multiLevelType w:val="multilevel"/>
    <w:tmpl w:val="F0E2B0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8395DE1"/>
    <w:multiLevelType w:val="multilevel"/>
    <w:tmpl w:val="8346BA1A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5804081">
    <w:abstractNumId w:val="1"/>
  </w:num>
  <w:num w:numId="2" w16cid:durableId="984050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7B0"/>
    <w:rsid w:val="005F37B0"/>
    <w:rsid w:val="0070310E"/>
    <w:rsid w:val="0096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6479D"/>
  <w15:docId w15:val="{76DC98D4-174B-44D9-9987-F721B0CAC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3</Pages>
  <Words>407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75</cp:revision>
  <cp:lastPrinted>2025-10-16T11:03:00Z</cp:lastPrinted>
  <dcterms:created xsi:type="dcterms:W3CDTF">2023-09-15T11:30:00Z</dcterms:created>
  <dcterms:modified xsi:type="dcterms:W3CDTF">2025-11-27T11:12:00Z</dcterms:modified>
  <dc:language>pt-BR</dc:language>
</cp:coreProperties>
</file>