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center"/>
        <w:rPr>
          <w:sz w:val="22"/>
          <w:szCs w:val="22"/>
        </w:rPr>
      </w:pPr>
      <w:r>
        <w:rPr>
          <w:rFonts w:cs="Times New Roman" w:ascii="Noto Serif" w:hAnsi="Noto Serif"/>
          <w:b/>
          <w:bCs/>
          <w:sz w:val="22"/>
          <w:szCs w:val="22"/>
        </w:rPr>
        <w:t>PROJETO DE LEI Nº 048/2021</w:t>
      </w:r>
    </w:p>
    <w:p>
      <w:pPr>
        <w:pStyle w:val="Normal"/>
        <w:spacing w:lineRule="auto" w:line="360"/>
        <w:rPr>
          <w:rFonts w:ascii="Noto Serif" w:hAnsi="Noto Serif" w:cs="Times New Roman"/>
          <w:sz w:val="10"/>
          <w:szCs w:val="10"/>
        </w:rPr>
      </w:pPr>
      <w:r>
        <w:rPr>
          <w:rFonts w:cs="Times New Roman" w:ascii="Noto Serif" w:hAnsi="Noto Serif"/>
          <w:sz w:val="10"/>
          <w:szCs w:val="10"/>
        </w:rPr>
      </w:r>
    </w:p>
    <w:p>
      <w:pPr>
        <w:pStyle w:val="Normal"/>
        <w:spacing w:lineRule="auto" w:line="360"/>
        <w:ind w:left="2832" w:hanging="0"/>
        <w:jc w:val="both"/>
        <w:rPr>
          <w:sz w:val="22"/>
          <w:szCs w:val="22"/>
        </w:rPr>
      </w:pPr>
      <w:r>
        <w:rPr>
          <w:rFonts w:cs="Times New Roman" w:ascii="Noto Serif" w:hAnsi="Noto Serif"/>
          <w:sz w:val="22"/>
          <w:szCs w:val="22"/>
        </w:rPr>
        <w:t>“</w:t>
      </w:r>
      <w:r>
        <w:rPr>
          <w:rFonts w:cs="Times New Roman" w:ascii="Noto Serif" w:hAnsi="Noto Serif"/>
          <w:b/>
          <w:bCs/>
          <w:i/>
          <w:iCs/>
          <w:sz w:val="24"/>
          <w:szCs w:val="24"/>
        </w:rPr>
        <w:t>Institui o Programa Municipal de Premiação aos Consumidores, mediante a adesão e utilização da Plataforma Nota Fiscal Gaúcha do Estado do Rio Grande do Sul, e dá outras providências</w:t>
      </w:r>
      <w:r>
        <w:rPr>
          <w:rFonts w:cs="Times New Roman" w:ascii="Noto Serif" w:hAnsi="Noto Serif"/>
          <w:b/>
          <w:bCs/>
          <w:i/>
          <w:iCs/>
          <w:sz w:val="22"/>
          <w:szCs w:val="22"/>
        </w:rPr>
        <w:t>.</w:t>
      </w:r>
      <w:r>
        <w:rPr>
          <w:rFonts w:cs="Times New Roman" w:ascii="Noto Serif" w:hAnsi="Noto Serif"/>
          <w:sz w:val="22"/>
          <w:szCs w:val="22"/>
        </w:rPr>
        <w:t>”</w:t>
      </w:r>
    </w:p>
    <w:p>
      <w:pPr>
        <w:pStyle w:val="Normal"/>
        <w:spacing w:lineRule="auto" w:line="360"/>
        <w:rPr>
          <w:rFonts w:ascii="Noto Serif" w:hAnsi="Noto Serif" w:cs="Times New Roman"/>
          <w:sz w:val="10"/>
          <w:szCs w:val="10"/>
        </w:rPr>
      </w:pPr>
      <w:r>
        <w:rPr>
          <w:rFonts w:cs="Times New Roman" w:ascii="Noto Serif" w:hAnsi="Noto Serif"/>
          <w:sz w:val="10"/>
          <w:szCs w:val="10"/>
        </w:rPr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r>
        <w:rPr>
          <w:rFonts w:cs="Times New Roman" w:ascii="Noto Serif" w:hAnsi="Noto Serif"/>
          <w:b/>
          <w:sz w:val="22"/>
          <w:szCs w:val="22"/>
        </w:rPr>
        <w:tab/>
      </w:r>
      <w:r>
        <w:rPr>
          <w:rFonts w:cs="Noto Serif" w:ascii="Noto Serif" w:hAnsi="Noto Serif"/>
          <w:b/>
          <w:sz w:val="22"/>
          <w:szCs w:val="22"/>
        </w:rPr>
        <w:t xml:space="preserve">JERRI ADRIANI MENEGHETTI, </w:t>
      </w:r>
      <w:r>
        <w:rPr>
          <w:rFonts w:cs="Noto Serif" w:ascii="Noto Serif" w:hAnsi="Noto Serif"/>
          <w:b w:val="false"/>
          <w:bCs w:val="false"/>
          <w:sz w:val="22"/>
          <w:szCs w:val="22"/>
        </w:rPr>
        <w:t>Prefeito Municipal de Dois Irmãos</w:t>
      </w:r>
      <w:r>
        <w:rPr>
          <w:rFonts w:cs="Noto Serif" w:ascii="Noto Serif" w:hAnsi="Noto Serif"/>
          <w:b/>
          <w:sz w:val="22"/>
          <w:szCs w:val="22"/>
        </w:rPr>
        <w:t xml:space="preserve">, </w:t>
      </w:r>
      <w:r>
        <w:rPr>
          <w:rFonts w:cs="Noto Serif" w:ascii="Noto Serif" w:hAnsi="Noto Serif"/>
          <w:b w:val="false"/>
          <w:bCs w:val="false"/>
          <w:sz w:val="22"/>
          <w:szCs w:val="22"/>
        </w:rPr>
        <w:t>no uso das atribuições que lhe são conferidas por Lei Orgânica do Município, faço saber que a Câmara Municipal aprova e eu sanciono a seguinte:</w:t>
      </w:r>
    </w:p>
    <w:p>
      <w:pPr>
        <w:pStyle w:val="Normal"/>
        <w:spacing w:lineRule="auto" w:line="360"/>
        <w:ind w:left="0" w:right="0" w:firstLine="1418"/>
        <w:jc w:val="both"/>
        <w:rPr>
          <w:rFonts w:ascii="Noto Serif" w:hAnsi="Noto Serif" w:cs="Noto Serif"/>
          <w:b w:val="false"/>
          <w:b w:val="false"/>
          <w:bCs w:val="false"/>
          <w:sz w:val="6"/>
          <w:szCs w:val="6"/>
        </w:rPr>
      </w:pPr>
      <w:r>
        <w:rPr>
          <w:rFonts w:cs="Noto Serif" w:ascii="Noto Serif" w:hAnsi="Noto Serif"/>
          <w:b w:val="false"/>
          <w:bCs w:val="false"/>
          <w:sz w:val="6"/>
          <w:szCs w:val="6"/>
        </w:rPr>
      </w:r>
    </w:p>
    <w:p>
      <w:pPr>
        <w:pStyle w:val="Normal"/>
        <w:spacing w:lineRule="auto" w:line="360"/>
        <w:jc w:val="center"/>
        <w:rPr>
          <w:sz w:val="22"/>
          <w:szCs w:val="22"/>
        </w:rPr>
      </w:pPr>
      <w:r>
        <w:rPr>
          <w:rFonts w:cs="Times New Roman" w:ascii="Noto Serif" w:hAnsi="Noto Serif"/>
          <w:b/>
          <w:bCs/>
          <w:sz w:val="22"/>
          <w:szCs w:val="22"/>
        </w:rPr>
        <w:t>L  E  I</w:t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r>
        <w:rPr>
          <w:rFonts w:cs="Times New Roman" w:ascii="Noto Serif" w:hAnsi="Noto Serif"/>
          <w:b/>
          <w:sz w:val="22"/>
          <w:szCs w:val="22"/>
        </w:rPr>
        <w:tab/>
        <w:t>Art. 1º</w:t>
      </w:r>
      <w:r>
        <w:rPr>
          <w:rFonts w:cs="Times New Roman" w:ascii="Noto Serif" w:hAnsi="Noto Serif"/>
          <w:sz w:val="22"/>
          <w:szCs w:val="22"/>
        </w:rPr>
        <w:t xml:space="preserve"> Fica o Poder Executivo Municipal de Dois Irmãos autorizado a instituir o Programa Municipal de Premiação aos Consumidores, mediante Termo de Adesão ao uso da Plataforma Nota Fiscal Gaúcha do Estado do Rio Grande do Sul. </w:t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r>
        <w:rPr>
          <w:rFonts w:cs="Times New Roman" w:ascii="Noto Serif" w:hAnsi="Noto Serif"/>
          <w:sz w:val="22"/>
          <w:szCs w:val="22"/>
        </w:rPr>
        <w:tab/>
        <w:t>§ 1º O Programa de que trata o</w:t>
      </w:r>
      <w:r>
        <w:rPr>
          <w:rFonts w:cs="Times New Roman" w:ascii="Noto Serif" w:hAnsi="Noto Serif"/>
          <w:i/>
          <w:iCs/>
          <w:sz w:val="22"/>
          <w:szCs w:val="22"/>
        </w:rPr>
        <w:t xml:space="preserve"> caput</w:t>
      </w:r>
      <w:r>
        <w:rPr>
          <w:rFonts w:cs="Times New Roman" w:ascii="Noto Serif" w:hAnsi="Noto Serif"/>
          <w:sz w:val="22"/>
          <w:szCs w:val="22"/>
        </w:rPr>
        <w:t xml:space="preserve"> deste artigo tem por objetivo incrementar as receitas decorrentes do ICMS, pelo incentivo à emissão dos documentos fiscais, bem como sensibilizar os cidadãos sobre a importância do exercício da cidadania fiscal, por meio da realização de sorteios aos consumidores finais, pessoas físicas.</w:t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r>
        <w:rPr>
          <w:rFonts w:cs="Times New Roman" w:ascii="Noto Serif" w:hAnsi="Noto Serif"/>
          <w:sz w:val="22"/>
          <w:szCs w:val="22"/>
        </w:rPr>
        <w:tab/>
        <w:t xml:space="preserve">§ 2º O Município regulamentará, em Decreto, os prêmios a serem sorteados e as datas correspondentes de cada sorteio, através da Plataforma de Dados dos Consumidores de Dois Irmãos, RS, cadastrados no Programa Estadual Nota Fiscal Gaúcha. </w:t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r>
        <w:rPr>
          <w:rFonts w:cs="Times New Roman" w:ascii="Noto Serif" w:hAnsi="Noto Serif"/>
          <w:b/>
          <w:sz w:val="22"/>
          <w:szCs w:val="22"/>
        </w:rPr>
        <w:tab/>
        <w:t>Art. 2º</w:t>
      </w:r>
      <w:r>
        <w:rPr>
          <w:rFonts w:cs="Times New Roman" w:ascii="Noto Serif" w:hAnsi="Noto Serif"/>
          <w:sz w:val="22"/>
          <w:szCs w:val="22"/>
        </w:rPr>
        <w:t xml:space="preserve"> Os sorteios do Município serão mensais, através da distribuição de prêmio em dinheiro, conforme tabela abaixo, e serão efetivados com a utilização da Plataforma do Programa Nota Fiscal Gaúcha, atendidos os requisitos da Lei Estadual nº 14.020/2012.</w:t>
      </w:r>
    </w:p>
    <w:p>
      <w:pPr>
        <w:pStyle w:val="Normal"/>
        <w:spacing w:lineRule="auto" w:line="360"/>
        <w:jc w:val="both"/>
        <w:rPr>
          <w:rFonts w:cs="Times New Roman"/>
          <w:sz w:val="6"/>
          <w:szCs w:val="6"/>
        </w:rPr>
      </w:pPr>
      <w:r>
        <w:rPr>
          <w:rFonts w:cs="Times New Roman"/>
          <w:sz w:val="6"/>
          <w:szCs w:val="6"/>
        </w:rPr>
      </w:r>
    </w:p>
    <w:tbl>
      <w:tblPr>
        <w:tblW w:w="9129" w:type="dxa"/>
        <w:jc w:val="left"/>
        <w:tblInd w:w="51" w:type="dxa"/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3288"/>
        <w:gridCol w:w="5840"/>
      </w:tblGrid>
      <w:tr>
        <w:trPr/>
        <w:tc>
          <w:tcPr>
            <w:tcW w:w="3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Noto Serif" w:hAnsi="Noto Serif"/>
                <w:b/>
                <w:b/>
                <w:sz w:val="22"/>
                <w:szCs w:val="22"/>
              </w:rPr>
            </w:pPr>
            <w:r>
              <w:rPr>
                <w:rFonts w:ascii="Noto Serif" w:hAnsi="Noto Serif"/>
                <w:b/>
                <w:sz w:val="22"/>
                <w:szCs w:val="22"/>
              </w:rPr>
              <w:t>Período</w:t>
            </w:r>
          </w:p>
        </w:tc>
        <w:tc>
          <w:tcPr>
            <w:tcW w:w="584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Noto Serif" w:hAnsi="Noto Serif"/>
                <w:b/>
                <w:b/>
                <w:sz w:val="22"/>
                <w:szCs w:val="22"/>
              </w:rPr>
            </w:pPr>
            <w:r>
              <w:rPr>
                <w:rFonts w:ascii="Noto Serif" w:hAnsi="Noto Serif"/>
                <w:b/>
                <w:sz w:val="22"/>
                <w:szCs w:val="22"/>
              </w:rPr>
              <w:t>Premiação</w:t>
            </w:r>
          </w:p>
        </w:tc>
      </w:tr>
      <w:tr>
        <w:trPr/>
        <w:tc>
          <w:tcPr>
            <w:tcW w:w="328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</w:tcMar>
            <w:vAlign w:val="center"/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Noto Serif" w:hAnsi="Noto Serif"/>
                <w:sz w:val="22"/>
                <w:szCs w:val="22"/>
              </w:rPr>
            </w:pPr>
            <w:r>
              <w:rPr>
                <w:rFonts w:ascii="Noto Serif" w:hAnsi="Noto Serif"/>
                <w:sz w:val="22"/>
                <w:szCs w:val="22"/>
              </w:rPr>
              <w:t>Julho/2021 a Novembro/2021</w:t>
            </w:r>
          </w:p>
        </w:tc>
        <w:tc>
          <w:tcPr>
            <w:tcW w:w="584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</w:tcMar>
            <w:vAlign w:val="center"/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Noto Serif" w:hAnsi="Noto Serif"/>
                <w:sz w:val="22"/>
                <w:szCs w:val="22"/>
              </w:rPr>
            </w:pPr>
            <w:r>
              <w:rPr>
                <w:rFonts w:ascii="Noto Serif" w:hAnsi="Noto Serif"/>
                <w:sz w:val="22"/>
                <w:szCs w:val="22"/>
              </w:rPr>
              <w:t>05 Prêmios mensais de R$ 200,00, em espécie</w:t>
            </w:r>
          </w:p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Noto Serif" w:hAnsi="Noto Serif"/>
                <w:sz w:val="22"/>
                <w:szCs w:val="22"/>
              </w:rPr>
            </w:pPr>
            <w:r>
              <w:rPr>
                <w:rFonts w:ascii="Noto Serif" w:hAnsi="Noto Serif"/>
                <w:sz w:val="22"/>
                <w:szCs w:val="22"/>
              </w:rPr>
              <w:t>(limite de R$ 1.000,00 Mensal)</w:t>
            </w:r>
          </w:p>
        </w:tc>
      </w:tr>
      <w:tr>
        <w:trPr/>
        <w:tc>
          <w:tcPr>
            <w:tcW w:w="328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</w:tcMar>
            <w:vAlign w:val="center"/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Noto Serif" w:hAnsi="Noto Serif"/>
                <w:sz w:val="22"/>
                <w:szCs w:val="22"/>
              </w:rPr>
            </w:pPr>
            <w:r>
              <w:rPr>
                <w:rFonts w:ascii="Noto Serif" w:hAnsi="Noto Serif"/>
                <w:sz w:val="22"/>
                <w:szCs w:val="22"/>
              </w:rPr>
              <w:t>Dezembro 2021</w:t>
            </w:r>
          </w:p>
        </w:tc>
        <w:tc>
          <w:tcPr>
            <w:tcW w:w="584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</w:tcMar>
            <w:vAlign w:val="center"/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Noto Serif" w:hAnsi="Noto Serif"/>
                <w:sz w:val="22"/>
                <w:szCs w:val="22"/>
              </w:rPr>
            </w:pPr>
            <w:r>
              <w:rPr>
                <w:rFonts w:ascii="Noto Serif" w:hAnsi="Noto Serif"/>
                <w:sz w:val="22"/>
                <w:szCs w:val="22"/>
              </w:rPr>
              <w:t>05 Prêmios, sendo:</w:t>
            </w:r>
          </w:p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Noto Serif" w:hAnsi="Noto Serif"/>
                <w:sz w:val="22"/>
                <w:szCs w:val="22"/>
              </w:rPr>
            </w:pPr>
            <w:r>
              <w:rPr>
                <w:rFonts w:ascii="Noto Serif" w:hAnsi="Noto Serif"/>
                <w:sz w:val="22"/>
                <w:szCs w:val="22"/>
              </w:rPr>
              <w:t>1° Prêmio – R$ 2.500,00;</w:t>
            </w:r>
          </w:p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Noto Serif" w:hAnsi="Noto Serif"/>
                <w:sz w:val="22"/>
                <w:szCs w:val="22"/>
              </w:rPr>
            </w:pPr>
            <w:r>
              <w:rPr>
                <w:rFonts w:ascii="Noto Serif" w:hAnsi="Noto Serif"/>
                <w:sz w:val="22"/>
                <w:szCs w:val="22"/>
              </w:rPr>
              <w:t>2° Prêmio – R$ 2.000,00;</w:t>
            </w:r>
          </w:p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Noto Serif" w:hAnsi="Noto Serif"/>
                <w:sz w:val="22"/>
                <w:szCs w:val="22"/>
              </w:rPr>
            </w:pPr>
            <w:r>
              <w:rPr>
                <w:rFonts w:ascii="Noto Serif" w:hAnsi="Noto Serif"/>
                <w:sz w:val="22"/>
                <w:szCs w:val="22"/>
              </w:rPr>
              <w:t>3° Prêmio – R$ 1.500,00;</w:t>
            </w:r>
          </w:p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Noto Serif" w:hAnsi="Noto Serif"/>
                <w:sz w:val="22"/>
                <w:szCs w:val="22"/>
              </w:rPr>
            </w:pPr>
            <w:r>
              <w:rPr>
                <w:rFonts w:ascii="Noto Serif" w:hAnsi="Noto Serif"/>
                <w:sz w:val="22"/>
                <w:szCs w:val="22"/>
              </w:rPr>
              <w:t>4° Prêmio – R$ 1.000,00;</w:t>
            </w:r>
          </w:p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Noto Serif" w:hAnsi="Noto Serif"/>
                <w:sz w:val="22"/>
                <w:szCs w:val="22"/>
              </w:rPr>
            </w:pPr>
            <w:r>
              <w:rPr>
                <w:rFonts w:ascii="Noto Serif" w:hAnsi="Noto Serif"/>
                <w:sz w:val="22"/>
                <w:szCs w:val="22"/>
              </w:rPr>
              <w:t>5° Prêmio – R$ 500,00.</w:t>
            </w:r>
          </w:p>
        </w:tc>
      </w:tr>
      <w:tr>
        <w:trPr/>
        <w:tc>
          <w:tcPr>
            <w:tcW w:w="328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</w:tcMar>
            <w:vAlign w:val="center"/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Noto Serif" w:hAnsi="Noto Serif"/>
                <w:sz w:val="22"/>
                <w:szCs w:val="22"/>
              </w:rPr>
            </w:pPr>
            <w:r>
              <w:rPr>
                <w:rFonts w:ascii="Noto Serif" w:hAnsi="Noto Serif"/>
                <w:sz w:val="22"/>
                <w:szCs w:val="22"/>
              </w:rPr>
              <w:t>Janeiro/2022 a Junho/2022</w:t>
            </w:r>
          </w:p>
        </w:tc>
        <w:tc>
          <w:tcPr>
            <w:tcW w:w="584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</w:tcMar>
            <w:vAlign w:val="center"/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Noto Serif" w:hAnsi="Noto Serif"/>
                <w:sz w:val="22"/>
                <w:szCs w:val="22"/>
              </w:rPr>
            </w:pPr>
            <w:r>
              <w:rPr>
                <w:rFonts w:ascii="Noto Serif" w:hAnsi="Noto Serif"/>
                <w:sz w:val="22"/>
                <w:szCs w:val="22"/>
              </w:rPr>
              <w:t>05 Prêmios mensais de R$ 200,00 em espécie</w:t>
            </w:r>
          </w:p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Noto Serif" w:hAnsi="Noto Serif"/>
                <w:sz w:val="22"/>
                <w:szCs w:val="22"/>
              </w:rPr>
            </w:pPr>
            <w:r>
              <w:rPr>
                <w:rFonts w:ascii="Noto Serif" w:hAnsi="Noto Serif"/>
                <w:sz w:val="22"/>
                <w:szCs w:val="22"/>
              </w:rPr>
              <w:t>(limite de R$ 1.000,00 Mensal)</w:t>
            </w:r>
          </w:p>
        </w:tc>
      </w:tr>
    </w:tbl>
    <w:p>
      <w:pPr>
        <w:pStyle w:val="Normal"/>
        <w:spacing w:lineRule="auto" w:line="360"/>
        <w:jc w:val="both"/>
        <w:rPr>
          <w:rFonts w:ascii="Noto Serif" w:hAnsi="Noto Serif" w:cs="Times New Roman"/>
          <w:sz w:val="6"/>
          <w:szCs w:val="6"/>
        </w:rPr>
      </w:pPr>
      <w:r>
        <w:rPr>
          <w:rFonts w:cs="Times New Roman" w:ascii="Noto Serif" w:hAnsi="Noto Serif"/>
          <w:sz w:val="6"/>
          <w:szCs w:val="6"/>
        </w:rPr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r>
        <w:rPr>
          <w:rFonts w:cs="Times New Roman" w:ascii="Noto Serif" w:hAnsi="Noto Serif"/>
          <w:b/>
          <w:sz w:val="22"/>
          <w:szCs w:val="22"/>
        </w:rPr>
        <w:tab/>
      </w:r>
      <w:r>
        <w:rPr>
          <w:rFonts w:cs="Times New Roman" w:ascii="Noto Serif" w:hAnsi="Noto Serif"/>
          <w:b w:val="false"/>
          <w:bCs w:val="false"/>
          <w:sz w:val="22"/>
          <w:szCs w:val="22"/>
        </w:rPr>
        <w:t xml:space="preserve">§ 1º Os pagamentos em espécie serão realizados na Tesouraria do Município, a pessoa física contemplada, conforme publicação realizada pela Secretaria Municipal da Fazenda Estadual. </w:t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r>
        <w:rPr>
          <w:rFonts w:cs="Times New Roman" w:ascii="Noto Serif" w:hAnsi="Noto Serif"/>
          <w:b w:val="false"/>
          <w:bCs w:val="false"/>
          <w:sz w:val="22"/>
          <w:szCs w:val="22"/>
        </w:rPr>
        <w:tab/>
        <w:t xml:space="preserve">§ 2º O Município deverá manter arquivo completo com a documentação acerca dos sorteios realizados, inclusive com a comprovação de entrega ou pagamento dos prêmios. </w:t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bookmarkStart w:id="0" w:name="artigo_4"/>
      <w:bookmarkEnd w:id="0"/>
      <w:r>
        <w:rPr>
          <w:rFonts w:cs="Times New Roman" w:ascii="Noto Serif" w:hAnsi="Noto Serif"/>
          <w:b w:val="false"/>
          <w:bCs w:val="false"/>
          <w:sz w:val="22"/>
          <w:szCs w:val="22"/>
        </w:rPr>
        <w:tab/>
      </w:r>
      <w:r>
        <w:rPr>
          <w:rFonts w:cs="Times New Roman" w:ascii="Noto Serif" w:hAnsi="Noto Serif"/>
          <w:b/>
          <w:bCs/>
          <w:sz w:val="22"/>
          <w:szCs w:val="22"/>
        </w:rPr>
        <w:t xml:space="preserve">Art. 3º </w:t>
      </w:r>
      <w:r>
        <w:rPr>
          <w:rFonts w:cs="Times New Roman" w:ascii="Noto Serif" w:hAnsi="Noto Serif"/>
          <w:b w:val="false"/>
          <w:bCs w:val="false"/>
          <w:sz w:val="22"/>
          <w:szCs w:val="22"/>
        </w:rPr>
        <w:t>Com a assinatura do Termo de Adesão, o Município receberá pontuação no Programa Integração Tributária e que propiciará o incremento da Receita Municipal no ICMS, pelo incentivo à emissão de Notas Fiscais, bem como a sensibilização dos cidadãos da importância do exercício de cidadania fiscal, por meio de realização de sorteios aos consumidores finais.</w:t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bookmarkStart w:id="1" w:name="artigo_5"/>
      <w:bookmarkEnd w:id="1"/>
      <w:r>
        <w:rPr>
          <w:rFonts w:cs="Times New Roman" w:ascii="Noto Serif" w:hAnsi="Noto Serif"/>
          <w:b w:val="false"/>
          <w:bCs w:val="false"/>
          <w:sz w:val="22"/>
          <w:szCs w:val="22"/>
        </w:rPr>
        <w:tab/>
      </w:r>
      <w:r>
        <w:rPr>
          <w:rFonts w:cs="Times New Roman" w:ascii="Noto Serif" w:hAnsi="Noto Serif"/>
          <w:b/>
          <w:bCs/>
          <w:sz w:val="22"/>
          <w:szCs w:val="22"/>
        </w:rPr>
        <w:t>Art. 4º</w:t>
      </w:r>
      <w:r>
        <w:rPr>
          <w:rFonts w:cs="Times New Roman" w:ascii="Noto Serif" w:hAnsi="Noto Serif"/>
          <w:b w:val="false"/>
          <w:bCs w:val="false"/>
          <w:sz w:val="22"/>
          <w:szCs w:val="22"/>
        </w:rPr>
        <w:t xml:space="preserve"> Fica igualmente o Poder Executivo autorizado a regulamentar os sorteios, as premiações e demais regramentos estabelecidos pela Secretaria Estadual da Fazenda para o cumprimento das disposições do Termo de Adesão. </w:t>
      </w:r>
    </w:p>
    <w:p>
      <w:pPr>
        <w:pStyle w:val="Normal"/>
        <w:spacing w:lineRule="auto" w:line="360"/>
        <w:jc w:val="both"/>
        <w:rPr/>
      </w:pPr>
      <w:r>
        <w:rPr>
          <w:rFonts w:cs="Times New Roman" w:ascii="Noto Serif" w:hAnsi="Noto Serif"/>
          <w:b/>
          <w:sz w:val="22"/>
          <w:szCs w:val="22"/>
        </w:rPr>
        <w:tab/>
        <w:t>Art. 5º</w:t>
      </w:r>
      <w:r>
        <w:rPr>
          <w:rFonts w:cs="Times New Roman" w:ascii="Noto Serif" w:hAnsi="Noto Serif"/>
          <w:sz w:val="22"/>
          <w:szCs w:val="22"/>
        </w:rPr>
        <w:t xml:space="preserve"> </w:t>
      </w:r>
      <w:r>
        <w:rPr>
          <w:rStyle w:val="Appleconvertedspace"/>
          <w:rFonts w:cs="Times New Roman" w:ascii="Noto Serif" w:hAnsi="Noto Serif"/>
          <w:color w:val="000000"/>
          <w:sz w:val="22"/>
          <w:szCs w:val="22"/>
        </w:rPr>
        <w:t xml:space="preserve">As despesas decorrentes da execução desta Lei correrão por conta de dotações orçamentárias </w:t>
      </w:r>
      <w:r>
        <w:rPr>
          <w:rStyle w:val="Appleconvertedspace"/>
          <w:rFonts w:cs="Times New Roman" w:ascii="Noto Serif" w:hAnsi="Noto Serif"/>
          <w:color w:val="000000"/>
          <w:sz w:val="22"/>
          <w:szCs w:val="22"/>
        </w:rPr>
        <w:t>abaixo indicadas</w:t>
      </w:r>
      <w:r>
        <w:rPr>
          <w:rStyle w:val="Appleconvertedspace"/>
          <w:rFonts w:cs="Times New Roman" w:ascii="Noto Serif" w:hAnsi="Noto Serif"/>
          <w:color w:val="000000"/>
          <w:sz w:val="22"/>
          <w:szCs w:val="22"/>
        </w:rPr>
        <w:t xml:space="preserve">, suplementadas, caso necessário, </w:t>
      </w:r>
      <w:r>
        <w:rPr>
          <w:rStyle w:val="Appleconvertedspace"/>
          <w:rFonts w:cs="Times New Roman" w:ascii="Noto Serif" w:hAnsi="Noto Serif"/>
          <w:color w:val="000000"/>
          <w:sz w:val="22"/>
          <w:szCs w:val="22"/>
        </w:rPr>
        <w:t>a saber:</w:t>
      </w:r>
    </w:p>
    <w:p>
      <w:pPr>
        <w:pStyle w:val="Normal"/>
        <w:spacing w:lineRule="auto" w:line="360"/>
        <w:ind w:left="850" w:right="0" w:hanging="0"/>
        <w:jc w:val="both"/>
        <w:rPr/>
      </w:pPr>
      <w:r>
        <w:rPr>
          <w:rFonts w:cs="Times New Roman" w:ascii="Noto Serif" w:hAnsi="Noto Serif"/>
          <w:color w:val="000000"/>
          <w:sz w:val="22"/>
          <w:szCs w:val="22"/>
        </w:rPr>
        <w:t xml:space="preserve">10.02.0020.0608.0142.2101 </w:t>
      </w:r>
      <w:r>
        <w:rPr>
          <w:rFonts w:cs="Times New Roman" w:ascii="Noto Serif" w:hAnsi="Noto Serif"/>
          <w:caps/>
          <w:color w:val="000000"/>
          <w:sz w:val="22"/>
          <w:szCs w:val="22"/>
        </w:rPr>
        <w:t>Promoção de Feiras e Programas do Comércio, da Indústria, dos Serviços e da Profissão</w:t>
      </w:r>
    </w:p>
    <w:p>
      <w:pPr>
        <w:pStyle w:val="Normal"/>
        <w:spacing w:lineRule="auto" w:line="276"/>
        <w:ind w:left="850" w:right="0" w:hanging="0"/>
        <w:jc w:val="both"/>
        <w:rPr/>
      </w:pPr>
      <w:r>
        <w:rPr>
          <w:rFonts w:cs="Times New Roman" w:ascii="Noto Serif" w:hAnsi="Noto Serif"/>
          <w:color w:val="000000"/>
          <w:sz w:val="22"/>
          <w:szCs w:val="22"/>
        </w:rPr>
        <w:t>3.33.90.31.00.00.00 Premiações Culturais, Artísticas, Cientificas, Desportivas e Outras</w:t>
      </w:r>
    </w:p>
    <w:p>
      <w:pPr>
        <w:pStyle w:val="Normal"/>
        <w:spacing w:lineRule="auto" w:line="276"/>
        <w:ind w:left="850" w:right="0" w:hanging="0"/>
        <w:jc w:val="both"/>
        <w:rPr/>
      </w:pPr>
      <w:r>
        <w:rPr>
          <w:rFonts w:cs="Times New Roman" w:ascii="Noto Serif" w:hAnsi="Noto Serif"/>
          <w:color w:val="000000"/>
          <w:sz w:val="22"/>
          <w:szCs w:val="22"/>
        </w:rPr>
        <w:t>Recurso 0001 – Livre</w:t>
      </w:r>
    </w:p>
    <w:p>
      <w:pPr>
        <w:pStyle w:val="Normal"/>
        <w:spacing w:lineRule="auto" w:line="276"/>
        <w:ind w:left="850" w:right="0" w:hanging="0"/>
        <w:jc w:val="both"/>
        <w:rPr>
          <w:rFonts w:ascii="Noto Serif" w:hAnsi="Noto Serif" w:cs="Times New Roman"/>
          <w:color w:val="000000"/>
          <w:sz w:val="8"/>
          <w:szCs w:val="8"/>
        </w:rPr>
      </w:pPr>
      <w:r>
        <w:rPr>
          <w:rFonts w:cs="Times New Roman" w:ascii="Noto Serif" w:hAnsi="Noto Serif"/>
          <w:color w:val="000000"/>
          <w:sz w:val="8"/>
          <w:szCs w:val="8"/>
        </w:rPr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r>
        <w:rPr>
          <w:rFonts w:cs="Times New Roman" w:ascii="Noto Serif" w:hAnsi="Noto Serif"/>
          <w:b/>
          <w:sz w:val="22"/>
          <w:szCs w:val="22"/>
        </w:rPr>
        <w:tab/>
        <w:t xml:space="preserve">Art. </w:t>
      </w:r>
      <w:r>
        <w:rPr>
          <w:rFonts w:cs="Times New Roman" w:ascii="Noto Serif" w:hAnsi="Noto Serif"/>
          <w:b/>
          <w:sz w:val="22"/>
          <w:szCs w:val="22"/>
        </w:rPr>
        <w:t>6</w:t>
      </w:r>
      <w:r>
        <w:rPr>
          <w:rFonts w:cs="Times New Roman" w:ascii="Noto Serif" w:hAnsi="Noto Serif"/>
          <w:b/>
          <w:sz w:val="22"/>
          <w:szCs w:val="22"/>
        </w:rPr>
        <w:t xml:space="preserve">º </w:t>
      </w:r>
      <w:r>
        <w:rPr>
          <w:rFonts w:cs="Times New Roman" w:ascii="Noto Serif" w:hAnsi="Noto Serif"/>
          <w:sz w:val="22"/>
          <w:szCs w:val="22"/>
        </w:rPr>
        <w:t>Esta lei entra em vigor na data da sua publicação.</w:t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r>
        <w:rPr>
          <w:rFonts w:cs="Times New Roman" w:ascii="Noto Serif" w:hAnsi="Noto Serif"/>
          <w:b/>
          <w:bCs/>
          <w:sz w:val="22"/>
          <w:szCs w:val="22"/>
        </w:rPr>
        <w:tab/>
        <w:t>GABINETE DO PREFEITO MUNICIPAL DE DOIS IRMÃOS, EM 6 DE</w:t>
      </w:r>
      <w:bookmarkStart w:id="2" w:name="_GoBack"/>
      <w:bookmarkEnd w:id="2"/>
      <w:r>
        <w:rPr>
          <w:rFonts w:cs="Times New Roman" w:ascii="Noto Serif" w:hAnsi="Noto Serif"/>
          <w:b/>
          <w:bCs/>
          <w:sz w:val="22"/>
          <w:szCs w:val="22"/>
        </w:rPr>
        <w:t xml:space="preserve"> MAIO DE 2021.</w:t>
      </w:r>
    </w:p>
    <w:p>
      <w:pPr>
        <w:pStyle w:val="Normal"/>
        <w:spacing w:lineRule="auto" w:line="276"/>
        <w:jc w:val="right"/>
        <w:rPr>
          <w:sz w:val="22"/>
          <w:szCs w:val="22"/>
        </w:rPr>
      </w:pPr>
      <w:r>
        <w:rPr>
          <w:rFonts w:cs="Times New Roman" w:ascii="Noto Serif" w:hAnsi="Noto Serif"/>
          <w:b/>
          <w:bCs/>
          <w:sz w:val="22"/>
          <w:szCs w:val="22"/>
        </w:rPr>
        <w:t>JERRI ADRIANI MENEGHETTI,</w:t>
      </w:r>
    </w:p>
    <w:p>
      <w:pPr>
        <w:pStyle w:val="Normal"/>
        <w:spacing w:lineRule="auto" w:line="276"/>
        <w:jc w:val="right"/>
        <w:rPr>
          <w:sz w:val="22"/>
          <w:szCs w:val="22"/>
        </w:rPr>
      </w:pPr>
      <w:r>
        <w:rPr>
          <w:rFonts w:cs="Times New Roman" w:ascii="Noto Serif" w:hAnsi="Noto Serif"/>
          <w:b/>
          <w:bCs/>
          <w:sz w:val="22"/>
          <w:szCs w:val="22"/>
        </w:rPr>
        <w:t>PREFEITO MUNICIPAL.</w:t>
      </w:r>
    </w:p>
    <w:p>
      <w:pPr>
        <w:pStyle w:val="Normal"/>
        <w:spacing w:lineRule="auto" w:line="276"/>
        <w:jc w:val="right"/>
        <w:rPr>
          <w:sz w:val="22"/>
          <w:szCs w:val="22"/>
        </w:rPr>
      </w:pPr>
      <w:r>
        <w:rPr/>
      </w:r>
    </w:p>
    <w:p>
      <w:pPr>
        <w:pStyle w:val="Normal"/>
        <w:spacing w:lineRule="auto" w:line="276"/>
        <w:jc w:val="right"/>
        <w:rPr>
          <w:sz w:val="22"/>
          <w:szCs w:val="22"/>
        </w:rPr>
      </w:pPr>
      <w:r>
        <w:rPr/>
      </w:r>
    </w:p>
    <w:p>
      <w:pPr>
        <w:pStyle w:val="Normal"/>
        <w:spacing w:lineRule="auto" w:line="276"/>
        <w:jc w:val="right"/>
        <w:rPr>
          <w:sz w:val="22"/>
          <w:szCs w:val="22"/>
        </w:rPr>
      </w:pPr>
      <w:r>
        <w:rPr/>
      </w:r>
    </w:p>
    <w:p>
      <w:pPr>
        <w:pStyle w:val="Normal"/>
        <w:spacing w:lineRule="auto" w:line="276"/>
        <w:jc w:val="right"/>
        <w:rPr>
          <w:sz w:val="22"/>
          <w:szCs w:val="22"/>
        </w:rPr>
      </w:pPr>
      <w:r>
        <w:rPr/>
      </w:r>
    </w:p>
    <w:p>
      <w:pPr>
        <w:pStyle w:val="Normal"/>
        <w:spacing w:lineRule="auto" w:line="276"/>
        <w:jc w:val="right"/>
        <w:rPr>
          <w:sz w:val="22"/>
          <w:szCs w:val="22"/>
        </w:rPr>
      </w:pPr>
      <w:r>
        <w:rPr/>
      </w:r>
    </w:p>
    <w:p>
      <w:pPr>
        <w:pStyle w:val="Normal"/>
        <w:spacing w:lineRule="auto" w:line="276"/>
        <w:jc w:val="right"/>
        <w:rPr>
          <w:sz w:val="22"/>
          <w:szCs w:val="22"/>
        </w:rPr>
      </w:pPr>
      <w:r>
        <w:rPr/>
      </w:r>
    </w:p>
    <w:p>
      <w:pPr>
        <w:pStyle w:val="Normal"/>
        <w:spacing w:lineRule="auto" w:line="276"/>
        <w:jc w:val="right"/>
        <w:rPr>
          <w:sz w:val="22"/>
          <w:szCs w:val="22"/>
        </w:rPr>
      </w:pPr>
      <w:r>
        <w:rPr/>
      </w:r>
    </w:p>
    <w:p>
      <w:pPr>
        <w:pStyle w:val="Normal"/>
        <w:spacing w:lineRule="auto" w:line="276"/>
        <w:jc w:val="right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</w:r>
    </w:p>
    <w:p>
      <w:pPr>
        <w:pStyle w:val="Normal"/>
        <w:spacing w:lineRule="auto" w:line="276"/>
        <w:jc w:val="center"/>
        <w:rPr>
          <w:sz w:val="22"/>
          <w:szCs w:val="22"/>
        </w:rPr>
      </w:pPr>
      <w:r>
        <w:rPr>
          <w:rFonts w:cs="Noto Serif" w:ascii="Noto Serif" w:hAnsi="Noto Serif"/>
          <w:b/>
          <w:bCs/>
          <w:sz w:val="22"/>
          <w:szCs w:val="22"/>
        </w:rPr>
        <w:t>EXPOSIÇÃO DE MOTIVOS</w:t>
      </w:r>
    </w:p>
    <w:p>
      <w:pPr>
        <w:pStyle w:val="Normal"/>
        <w:spacing w:lineRule="auto" w:line="276"/>
        <w:ind w:left="0" w:right="0" w:firstLine="1701"/>
        <w:jc w:val="both"/>
        <w:rPr>
          <w:rFonts w:ascii="Noto Serif" w:hAnsi="Noto Serif" w:cs="Noto Serif"/>
          <w:b/>
          <w:b/>
          <w:bCs/>
          <w:sz w:val="16"/>
          <w:szCs w:val="16"/>
        </w:rPr>
      </w:pPr>
      <w:r>
        <w:rPr>
          <w:rFonts w:cs="Noto Serif" w:ascii="Noto Serif" w:hAnsi="Noto Serif"/>
          <w:b/>
          <w:bCs/>
          <w:sz w:val="16"/>
          <w:szCs w:val="16"/>
        </w:rPr>
      </w:r>
    </w:p>
    <w:p>
      <w:pPr>
        <w:pStyle w:val="Normal"/>
        <w:spacing w:lineRule="auto" w:line="276"/>
        <w:ind w:left="0" w:right="0" w:hanging="0"/>
        <w:jc w:val="both"/>
        <w:rPr/>
      </w:pPr>
      <w:r>
        <w:rPr>
          <w:rFonts w:cs="Noto Serif" w:ascii="Noto Serif" w:hAnsi="Noto Serif"/>
          <w:b/>
          <w:bCs/>
          <w:sz w:val="22"/>
          <w:szCs w:val="22"/>
        </w:rPr>
        <w:tab/>
      </w:r>
      <w:r>
        <w:rPr>
          <w:rFonts w:cs="Noto Serif" w:ascii="Noto Serif" w:hAnsi="Noto Serif"/>
          <w:bCs/>
          <w:sz w:val="22"/>
          <w:szCs w:val="22"/>
        </w:rPr>
        <w:t>Encaminhamos o presente Projeto de Lei nº 048/2021 que</w:t>
      </w:r>
      <w:r>
        <w:rPr>
          <w:rFonts w:cs="Noto Serif" w:ascii="Noto Serif" w:hAnsi="Noto Serif"/>
          <w:b/>
          <w:bCs/>
          <w:sz w:val="22"/>
          <w:szCs w:val="22"/>
        </w:rPr>
        <w:t xml:space="preserve"> “</w:t>
      </w:r>
      <w:r>
        <w:rPr>
          <w:rStyle w:val="Nfase"/>
          <w:rFonts w:cs="Times New Roman" w:ascii="Noto Serif" w:hAnsi="Noto Serif"/>
          <w:b/>
          <w:bCs/>
          <w:i/>
          <w:iCs/>
          <w:sz w:val="21"/>
          <w:szCs w:val="21"/>
        </w:rPr>
        <w:t>Institui o Programa Municipal de Premiação aos Consumidores, mediante a adesão e utilização da Plataforma Nota Fiscal Gaúcha do Estado do Rio Grande do Sul, autoriza a abertura de crédito especial no orçamento do corrente ano de 2021 e dá outras providências</w:t>
      </w:r>
      <w:r>
        <w:rPr>
          <w:rFonts w:cs="Noto Serif" w:ascii="Noto Serif" w:hAnsi="Noto Serif"/>
          <w:b/>
          <w:sz w:val="21"/>
          <w:szCs w:val="21"/>
        </w:rPr>
        <w:t>”</w:t>
      </w:r>
      <w:r>
        <w:rPr>
          <w:rFonts w:cs="Noto Serif" w:ascii="Noto Serif" w:hAnsi="Noto Serif"/>
          <w:bCs/>
          <w:sz w:val="22"/>
          <w:szCs w:val="22"/>
        </w:rPr>
        <w:t xml:space="preserve">, para apreciação e deliberação dos senhores </w:t>
      </w:r>
      <w:r>
        <w:rPr>
          <w:rFonts w:cs="Noto Serif" w:ascii="Noto Serif" w:hAnsi="Noto Serif"/>
          <w:bCs/>
          <w:i/>
          <w:sz w:val="22"/>
          <w:szCs w:val="22"/>
        </w:rPr>
        <w:t>Edis</w:t>
      </w:r>
      <w:r>
        <w:rPr>
          <w:rFonts w:cs="Noto Serif" w:ascii="Noto Serif" w:hAnsi="Noto Serif"/>
          <w:bCs/>
          <w:sz w:val="22"/>
          <w:szCs w:val="22"/>
        </w:rPr>
        <w:t>.</w:t>
      </w:r>
    </w:p>
    <w:p>
      <w:pPr>
        <w:pStyle w:val="Normal"/>
        <w:spacing w:lineRule="auto" w:line="276"/>
        <w:ind w:left="0" w:right="0" w:hanging="0"/>
        <w:jc w:val="both"/>
        <w:rPr>
          <w:rFonts w:ascii="Noto Serif" w:hAnsi="Noto Serif" w:cs="Noto Serif"/>
          <w:bCs/>
          <w:sz w:val="12"/>
          <w:szCs w:val="12"/>
        </w:rPr>
      </w:pPr>
      <w:r>
        <w:rPr>
          <w:rFonts w:cs="Noto Serif" w:ascii="Noto Serif" w:hAnsi="Noto Serif"/>
          <w:bCs/>
          <w:sz w:val="12"/>
          <w:szCs w:val="12"/>
        </w:rPr>
      </w:r>
    </w:p>
    <w:p>
      <w:pPr>
        <w:pStyle w:val="Normal"/>
        <w:spacing w:lineRule="auto" w:line="276"/>
        <w:ind w:left="0" w:right="0" w:hanging="0"/>
        <w:jc w:val="both"/>
        <w:rPr>
          <w:sz w:val="22"/>
          <w:szCs w:val="22"/>
        </w:rPr>
      </w:pPr>
      <w:r>
        <w:rPr>
          <w:rFonts w:cs="Noto Serif" w:ascii="Noto Serif" w:hAnsi="Noto Serif"/>
          <w:bCs/>
          <w:sz w:val="22"/>
          <w:szCs w:val="22"/>
        </w:rPr>
        <w:tab/>
      </w:r>
      <w:r>
        <w:rPr>
          <w:rFonts w:cs="Noto Serif" w:ascii="Noto Serif" w:hAnsi="Noto Serif"/>
          <w:sz w:val="22"/>
          <w:szCs w:val="22"/>
        </w:rPr>
        <w:t xml:space="preserve">A presente proposição se justifica em vista de que foi apresentada pela </w:t>
      </w:r>
      <w:r>
        <w:rPr>
          <w:rFonts w:cs="Noto Serif" w:ascii="Noto Serif" w:hAnsi="Noto Serif"/>
          <w:bCs/>
          <w:sz w:val="22"/>
          <w:szCs w:val="22"/>
        </w:rPr>
        <w:t>Secretaria Municipal de Desenvolvimento Econômico, visando a instituição do “programa municipal de premiação aos consumidores” em face da lei estadual de nº 14.020/2021.</w:t>
      </w:r>
    </w:p>
    <w:p>
      <w:pPr>
        <w:pStyle w:val="Normal"/>
        <w:spacing w:lineRule="auto" w:line="276"/>
        <w:ind w:left="0" w:right="0" w:hanging="0"/>
        <w:jc w:val="both"/>
        <w:rPr>
          <w:rFonts w:ascii="Noto Serif" w:hAnsi="Noto Serif" w:cs="Noto Serif"/>
          <w:bCs/>
          <w:sz w:val="16"/>
          <w:szCs w:val="16"/>
        </w:rPr>
      </w:pPr>
      <w:r>
        <w:rPr>
          <w:rFonts w:cs="Noto Serif" w:ascii="Noto Serif" w:hAnsi="Noto Serif"/>
          <w:bCs/>
          <w:sz w:val="16"/>
          <w:szCs w:val="16"/>
        </w:rPr>
      </w:r>
    </w:p>
    <w:p>
      <w:pPr>
        <w:pStyle w:val="Western"/>
        <w:spacing w:lineRule="auto" w:line="276"/>
        <w:ind w:left="0" w:right="0" w:hanging="0"/>
        <w:jc w:val="both"/>
        <w:rPr>
          <w:sz w:val="22"/>
          <w:szCs w:val="22"/>
        </w:rPr>
      </w:pPr>
      <w:r>
        <w:rPr>
          <w:rFonts w:cs="Noto Serif" w:ascii="Noto Serif" w:hAnsi="Noto Serif"/>
          <w:bCs/>
          <w:sz w:val="22"/>
          <w:szCs w:val="22"/>
        </w:rPr>
        <w:tab/>
        <w:t>Este projeto tem como escopo o incremento da receita municipal em relação ao ICMS, iniciativa essa que tem propiciado não só o aumento das receitas, mas tem caráter pedagógico e institucional de controle sobre os impostos gerados pela atividade comercial, combatendo a sonegação.</w:t>
      </w:r>
    </w:p>
    <w:p>
      <w:pPr>
        <w:pStyle w:val="Western"/>
        <w:spacing w:lineRule="auto" w:line="276"/>
        <w:ind w:left="0" w:right="0" w:hanging="0"/>
        <w:jc w:val="both"/>
        <w:rPr>
          <w:rFonts w:ascii="Noto Serif" w:hAnsi="Noto Serif" w:cs="Noto Serif"/>
          <w:bCs/>
          <w:sz w:val="16"/>
          <w:szCs w:val="16"/>
        </w:rPr>
      </w:pPr>
      <w:r>
        <w:rPr>
          <w:rFonts w:cs="Noto Serif" w:ascii="Noto Serif" w:hAnsi="Noto Serif"/>
          <w:bCs/>
          <w:sz w:val="16"/>
          <w:szCs w:val="16"/>
        </w:rPr>
      </w:r>
    </w:p>
    <w:p>
      <w:pPr>
        <w:pStyle w:val="Normal"/>
        <w:spacing w:lineRule="auto" w:line="276"/>
        <w:ind w:left="0" w:right="0" w:hanging="0"/>
        <w:jc w:val="both"/>
        <w:rPr>
          <w:sz w:val="22"/>
          <w:szCs w:val="22"/>
        </w:rPr>
      </w:pPr>
      <w:r>
        <w:rPr>
          <w:rFonts w:cs="Noto Serif" w:ascii="Noto Serif" w:hAnsi="Noto Serif"/>
          <w:sz w:val="22"/>
          <w:szCs w:val="22"/>
        </w:rPr>
        <w:tab/>
        <w:t>Dessa forma, com o objetivo de buscarmos a devida autorização legislativa, esperamos desta Colenda Câmara o pronunciamento favorável à proposição em tela.</w:t>
      </w:r>
    </w:p>
    <w:p>
      <w:pPr>
        <w:pStyle w:val="Normal"/>
        <w:spacing w:lineRule="auto" w:line="276"/>
        <w:ind w:left="0" w:right="0" w:firstLine="1701"/>
        <w:jc w:val="both"/>
        <w:rPr>
          <w:rFonts w:ascii="Noto Serif" w:hAnsi="Noto Serif" w:cs="Noto Serif"/>
          <w:bCs/>
          <w:sz w:val="22"/>
          <w:szCs w:val="22"/>
        </w:rPr>
      </w:pPr>
      <w:r>
        <w:rPr>
          <w:rFonts w:cs="Noto Serif" w:ascii="Noto Serif" w:hAnsi="Noto Serif"/>
          <w:bCs/>
          <w:sz w:val="22"/>
          <w:szCs w:val="22"/>
        </w:rPr>
      </w:r>
    </w:p>
    <w:p>
      <w:pPr>
        <w:pStyle w:val="Normal"/>
        <w:spacing w:lineRule="auto" w:line="276"/>
        <w:ind w:left="4956" w:right="0" w:hanging="0"/>
        <w:jc w:val="center"/>
        <w:rPr>
          <w:sz w:val="22"/>
          <w:szCs w:val="22"/>
        </w:rPr>
      </w:pPr>
      <w:r>
        <w:rPr>
          <w:rFonts w:cs="Noto Serif" w:ascii="Noto Serif" w:hAnsi="Noto Serif"/>
          <w:b/>
          <w:bCs/>
          <w:sz w:val="22"/>
          <w:szCs w:val="22"/>
        </w:rPr>
        <w:t xml:space="preserve">JERRI ADRIANI MENEGHETTI, </w:t>
      </w:r>
    </w:p>
    <w:p>
      <w:pPr>
        <w:pStyle w:val="Normal"/>
        <w:spacing w:lineRule="auto" w:line="276" w:before="0" w:after="160"/>
        <w:ind w:left="4956" w:right="0" w:hanging="0"/>
        <w:jc w:val="center"/>
        <w:rPr>
          <w:sz w:val="22"/>
          <w:szCs w:val="22"/>
        </w:rPr>
      </w:pPr>
      <w:r>
        <w:rPr>
          <w:rFonts w:cs="Noto Serif" w:ascii="Noto Serif" w:hAnsi="Noto Serif"/>
          <w:b/>
          <w:bCs/>
          <w:sz w:val="22"/>
          <w:szCs w:val="22"/>
        </w:rPr>
        <w:t>PREFEITO MUNICIPAL.</w:t>
      </w:r>
    </w:p>
    <w:sectPr>
      <w:type w:val="nextPage"/>
      <w:pgSz w:w="11906" w:h="16838"/>
      <w:pgMar w:left="1701" w:right="1134" w:header="0" w:top="3628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Noto Serif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52f56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085a17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Strong">
    <w:name w:val="Strong"/>
    <w:basedOn w:val="DefaultParagraphFont"/>
    <w:uiPriority w:val="22"/>
    <w:qFormat/>
    <w:rsid w:val="00085a17"/>
    <w:rPr>
      <w:b/>
      <w:bCs/>
    </w:rPr>
  </w:style>
  <w:style w:type="character" w:styleId="LinkdaInternet">
    <w:name w:val="Link da Internet"/>
    <w:basedOn w:val="DefaultParagraphFont"/>
    <w:uiPriority w:val="99"/>
    <w:semiHidden/>
    <w:unhideWhenUsed/>
    <w:rsid w:val="00085a17"/>
    <w:rPr>
      <w:color w:val="0000FF"/>
      <w:u w:val="single"/>
    </w:rPr>
  </w:style>
  <w:style w:type="character" w:styleId="Appleconvertedspace" w:customStyle="1">
    <w:name w:val="apple-converted-space"/>
    <w:basedOn w:val="DefaultParagraphFont"/>
    <w:qFormat/>
    <w:rsid w:val="00085a17"/>
    <w:rPr/>
  </w:style>
  <w:style w:type="character" w:styleId="Ttulo5Char" w:customStyle="1">
    <w:name w:val="Título 5 Char"/>
    <w:basedOn w:val="DefaultParagraphFont"/>
    <w:link w:val="Ttulo5"/>
    <w:uiPriority w:val="9"/>
    <w:qFormat/>
    <w:rsid w:val="00085a17"/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</w:rPr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6973f4"/>
    <w:rPr>
      <w:rFonts w:ascii="Tahoma" w:hAnsi="Tahoma" w:cs="Tahoma"/>
      <w:sz w:val="16"/>
      <w:szCs w:val="16"/>
    </w:rPr>
  </w:style>
  <w:style w:type="character" w:styleId="Marcas">
    <w:name w:val="Marcas"/>
    <w:qFormat/>
    <w:rPr>
      <w:rFonts w:ascii="OpenSymbol" w:hAnsi="OpenSymbol" w:eastAsia="OpenSymbol" w:cs="OpenSymbol"/>
    </w:rPr>
  </w:style>
  <w:style w:type="character" w:styleId="Nfase">
    <w:name w:val="Ênfase"/>
    <w:qFormat/>
    <w:rPr>
      <w:i/>
      <w:iCs/>
    </w:rPr>
  </w:style>
  <w:style w:type="character" w:styleId="Nfaseforte">
    <w:name w:val="Ênfase forte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semiHidden/>
    <w:unhideWhenUsed/>
    <w:qFormat/>
    <w:rsid w:val="00085a1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6973f4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Western">
    <w:name w:val="western"/>
    <w:basedOn w:val="Normal"/>
    <w:qFormat/>
    <w:pPr>
      <w:spacing w:before="280" w:after="280"/>
    </w:pPr>
    <w:rPr/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f911b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Application>LibreOffice/7.0.4.2$Windows_X86_64 LibreOffice_project/dcf040e67528d9187c66b2379df5ea4407429775</Application>
  <AppVersion>15.0000</AppVersion>
  <Pages>4</Pages>
  <Words>676</Words>
  <Characters>3756</Characters>
  <CharactersWithSpaces>4420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2015-04-27T14:05:00Z</dcterms:created>
  <dc:creator>Tania Santos Coelho de Souza</dc:creator>
  <dc:description/>
  <dc:language>pt-BR</dc:language>
  <cp:lastModifiedBy/>
  <cp:lastPrinted>2021-05-06T11:10:13Z</cp:lastPrinted>
  <dcterms:modified xsi:type="dcterms:W3CDTF">2021-05-06T11:13:49Z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