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png" ContentType="image/png"/>
  <Override PartName="/word/media/image2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tulo"/>
        <w:spacing w:lineRule="auto" w:line="276" w:before="240" w:after="120"/>
        <w:jc w:val="center"/>
        <w:rPr/>
      </w:pPr>
      <w:r>
        <w:rPr>
          <w:rStyle w:val="Fontepargpadro"/>
          <w:rFonts w:eastAsia="Noto Serif Light" w:cs="Noto Serif Light" w:ascii="Arial" w:hAnsi="Arial"/>
          <w:b/>
          <w:bCs/>
          <w:color w:val="000000"/>
          <w:sz w:val="22"/>
          <w:szCs w:val="22"/>
        </w:rPr>
        <w:t xml:space="preserve">PROJETO DE LEI Nº </w:t>
      </w:r>
      <w:bookmarkStart w:id="0" w:name="OLE_LINK31"/>
      <w:bookmarkStart w:id="1" w:name="OLE_LINK11"/>
      <w:bookmarkStart w:id="2" w:name="OLE_LINK16"/>
      <w:bookmarkStart w:id="3" w:name="OLE_LINK3"/>
      <w:bookmarkStart w:id="4" w:name="OLE_LINK4"/>
      <w:r>
        <w:rPr>
          <w:rStyle w:val="Fontepargpadro"/>
          <w:rFonts w:eastAsia="Noto Serif Light" w:cs="Noto Serif Light" w:ascii="Arial" w:hAnsi="Arial"/>
          <w:b/>
          <w:bCs/>
          <w:color w:val="000000"/>
          <w:sz w:val="22"/>
          <w:szCs w:val="22"/>
        </w:rPr>
        <w:t>01/2026</w:t>
      </w:r>
    </w:p>
    <w:tbl>
      <w:tblPr>
        <w:tblW w:w="6796" w:type="dxa"/>
        <w:jc w:val="left"/>
        <w:tblInd w:w="2837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796"/>
      </w:tblGrid>
      <w:tr>
        <w:trPr/>
        <w:tc>
          <w:tcPr>
            <w:tcW w:w="6796" w:type="dxa"/>
            <w:tcBorders/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shd w:fill="FFFFFF" w:val="clear"/>
              <w:tabs>
                <w:tab w:val="clear" w:pos="709"/>
                <w:tab w:val="left" w:pos="57" w:leader="none"/>
              </w:tabs>
              <w:spacing w:lineRule="auto" w:line="360" w:before="414" w:after="489"/>
              <w:ind w:left="57" w:right="283" w:hanging="0"/>
              <w:jc w:val="both"/>
              <w:outlineLvl w:val="0"/>
              <w:rPr/>
            </w:pPr>
            <w:r>
              <w:rPr>
                <w:rStyle w:val="Fontepargpadro"/>
                <w:rFonts w:eastAsia="Times New Roman" w:cs="Calibri" w:ascii="Arial" w:hAnsi="Arial"/>
                <w:b/>
                <w:bCs/>
                <w:sz w:val="22"/>
                <w:szCs w:val="22"/>
                <w:lang w:eastAsia="pt-BR"/>
              </w:rPr>
              <w:t>"</w:t>
            </w:r>
            <w:r>
              <w:rPr>
                <w:rStyle w:val="Fontepargpadro"/>
                <w:rFonts w:cs="Liberation Serif" w:ascii="Arial" w:hAnsi="Arial"/>
                <w:b/>
                <w:bCs/>
                <w:sz w:val="22"/>
                <w:szCs w:val="22"/>
              </w:rPr>
              <w:t xml:space="preserve"> INSTITUI O CALENDÁRIO DE EVENTOS DO MUNICÍPIO DE DOIS IRMÃOS PARA O ANO/CALENDÁRIO DE 2026</w:t>
            </w:r>
            <w:r>
              <w:rPr>
                <w:rStyle w:val="Fontepargpadro"/>
                <w:rFonts w:eastAsia="Times New Roman" w:cs="Arial" w:ascii="Arial" w:hAnsi="Arial"/>
                <w:b/>
                <w:bCs/>
                <w:sz w:val="22"/>
                <w:szCs w:val="22"/>
                <w:lang w:eastAsia="pt-BR"/>
              </w:rPr>
              <w:t>.</w:t>
            </w:r>
            <w:r>
              <w:rPr>
                <w:rStyle w:val="Fontepargpadro"/>
                <w:rFonts w:eastAsia="Times New Roman" w:cs="Calibri" w:ascii="Arial" w:hAnsi="Arial"/>
                <w:b/>
                <w:bCs/>
                <w:sz w:val="22"/>
                <w:szCs w:val="22"/>
                <w:lang w:eastAsia="pt-BR"/>
              </w:rPr>
              <w:t>”</w:t>
            </w:r>
          </w:p>
        </w:tc>
      </w:tr>
    </w:tbl>
    <w:p>
      <w:pPr>
        <w:pStyle w:val="Normal"/>
        <w:spacing w:lineRule="auto" w:line="360"/>
        <w:jc w:val="both"/>
        <w:rPr/>
      </w:pPr>
      <w:r>
        <w:rPr>
          <w:rStyle w:val="Fontepargpadro"/>
          <w:rFonts w:eastAsia="Noto Serif Light" w:cs="Noto Serif Light" w:ascii="Arial" w:hAnsi="Arial"/>
          <w:b/>
          <w:sz w:val="22"/>
          <w:szCs w:val="22"/>
        </w:rPr>
        <w:tab/>
        <w:t>JERRI ADRIANI MENEGHETTI</w:t>
      </w:r>
      <w:r>
        <w:rPr>
          <w:rStyle w:val="Fontepargpadro"/>
          <w:rFonts w:eastAsia="Noto Serif Light" w:cs="Noto Serif Light" w:ascii="Arial" w:hAnsi="Arial"/>
          <w:sz w:val="22"/>
          <w:szCs w:val="22"/>
        </w:rPr>
        <w:t>, Prefeito Municipal de Dois Irmãos, RS,</w:t>
      </w:r>
      <w:r>
        <w:rPr>
          <w:rStyle w:val="Fontepargpadro"/>
          <w:rFonts w:eastAsia="Noto Serif Light" w:cs="Noto Serif Light" w:ascii="Arial" w:hAnsi="Arial"/>
          <w:b/>
          <w:sz w:val="22"/>
          <w:szCs w:val="22"/>
        </w:rPr>
        <w:t xml:space="preserve"> </w:t>
      </w:r>
      <w:r>
        <w:rPr>
          <w:rStyle w:val="Fontepargpadro"/>
          <w:rFonts w:eastAsia="Noto Serif Light" w:cs="Noto Serif Light" w:ascii="Arial" w:hAnsi="Arial"/>
          <w:sz w:val="22"/>
          <w:szCs w:val="22"/>
        </w:rPr>
        <w:t>no uso das atribuições que me são conferidas por Lei Orgânica do Município, faço saber que a Câmara Municipal aprova e eu sanciono a seguinte:</w:t>
      </w:r>
    </w:p>
    <w:p>
      <w:pPr>
        <w:pStyle w:val="Normal"/>
        <w:tabs>
          <w:tab w:val="clear" w:pos="709"/>
          <w:tab w:val="left" w:pos="2228" w:leader="none"/>
        </w:tabs>
        <w:spacing w:lineRule="auto" w:line="276"/>
        <w:jc w:val="both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</w:r>
    </w:p>
    <w:p>
      <w:pPr>
        <w:pStyle w:val="Normal"/>
        <w:spacing w:lineRule="auto" w:line="276"/>
        <w:jc w:val="both"/>
        <w:rPr/>
      </w:pPr>
      <w:r>
        <w:rPr>
          <w:rStyle w:val="Fontepargpadro"/>
          <w:rFonts w:eastAsia="Noto Serif Light" w:cs="Noto Serif Light" w:ascii="Arial" w:hAnsi="Arial"/>
          <w:sz w:val="22"/>
          <w:szCs w:val="22"/>
        </w:rPr>
        <w:tab/>
        <w:tab/>
        <w:tab/>
        <w:t xml:space="preserve">   </w:t>
        <w:tab/>
        <w:t xml:space="preserve">   </w:t>
        <w:tab/>
        <w:t xml:space="preserve">      </w:t>
      </w:r>
      <w:r>
        <w:rPr>
          <w:rStyle w:val="Fontepargpadro"/>
          <w:rFonts w:eastAsia="Noto Serif Light" w:cs="Noto Serif Light" w:ascii="Arial" w:hAnsi="Arial"/>
          <w:b/>
          <w:bCs/>
          <w:sz w:val="22"/>
          <w:szCs w:val="22"/>
        </w:rPr>
        <w:t xml:space="preserve">  L E I:</w:t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</w:r>
    </w:p>
    <w:p>
      <w:pPr>
        <w:pStyle w:val="Normal"/>
        <w:spacing w:lineRule="auto" w:line="360"/>
        <w:jc w:val="both"/>
        <w:rPr/>
      </w:pPr>
      <w:r>
        <w:rPr>
          <w:rStyle w:val="Fontepargpadro"/>
          <w:rFonts w:eastAsia="Noto Serif Light" w:cs="Noto Serif Light" w:ascii="Arial" w:hAnsi="Arial"/>
          <w:color w:val="000000"/>
          <w:sz w:val="22"/>
          <w:szCs w:val="22"/>
          <w:lang w:bidi="ar-SA"/>
        </w:rPr>
        <w:tab/>
      </w:r>
      <w:bookmarkEnd w:id="0"/>
      <w:bookmarkEnd w:id="1"/>
      <w:bookmarkEnd w:id="2"/>
      <w:bookmarkEnd w:id="3"/>
      <w:bookmarkEnd w:id="4"/>
      <w:r>
        <w:rPr>
          <w:rStyle w:val="Fontepargpadro"/>
          <w:rFonts w:cs="Liberation Serif" w:ascii="Arial" w:hAnsi="Arial"/>
          <w:b/>
          <w:bCs/>
          <w:sz w:val="22"/>
          <w:szCs w:val="22"/>
        </w:rPr>
        <w:t xml:space="preserve">Art. 1º </w:t>
      </w:r>
      <w:r>
        <w:rPr>
          <w:rStyle w:val="Fontepargpadro"/>
          <w:rFonts w:cs="Liberation Serif" w:ascii="Arial" w:hAnsi="Arial"/>
          <w:sz w:val="22"/>
          <w:szCs w:val="22"/>
        </w:rPr>
        <w:t>Fica instituído o Calendário de Eventos do Município de Dois Irmãos para o ano /calendário de 2026, conforme quadro ilustrativo a seguir: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tbl>
      <w:tblPr>
        <w:tblW w:w="9589" w:type="dxa"/>
        <w:jc w:val="left"/>
        <w:tblInd w:w="45" w:type="dxa"/>
        <w:tblLayout w:type="fixed"/>
        <w:tblCellMar>
          <w:top w:w="55" w:type="dxa"/>
          <w:left w:w="45" w:type="dxa"/>
          <w:bottom w:w="55" w:type="dxa"/>
          <w:right w:w="55" w:type="dxa"/>
        </w:tblCellMar>
      </w:tblPr>
      <w:tblGrid>
        <w:gridCol w:w="1793"/>
        <w:gridCol w:w="2268"/>
        <w:gridCol w:w="3260"/>
        <w:gridCol w:w="2268"/>
      </w:tblGrid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Mês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Data/Período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Evento, Atividade ou Data Comemorativa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Local/Entidade Envolvida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/>
            </w:pPr>
            <w:r>
              <w:rPr>
                <w:rStyle w:val="Fontepargpadro"/>
                <w:rFonts w:cs="Arial" w:ascii="Arial" w:hAnsi="Arial"/>
                <w:b/>
                <w:sz w:val="22"/>
                <w:szCs w:val="22"/>
              </w:rPr>
              <w:t>JANEIRO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5ª Copa Verão de Futsal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ARC Santa Cecília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/>
            </w:pPr>
            <w:r>
              <w:rPr>
                <w:rStyle w:val="Fontepargpadro"/>
                <w:rFonts w:cs="Arial" w:ascii="Arial" w:hAnsi="Arial"/>
                <w:b/>
                <w:sz w:val="22"/>
                <w:szCs w:val="22"/>
              </w:rPr>
              <w:t>FEVEREIRO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/>
            </w:pPr>
            <w:r>
              <w:rPr>
                <w:rStyle w:val="Fontepargpadro"/>
                <w:rFonts w:cs="Arial" w:ascii="Arial" w:hAnsi="Arial"/>
                <w:sz w:val="22"/>
                <w:szCs w:val="22"/>
              </w:rPr>
              <w:t>Mês alusivo ao Ipê Amarelo (</w:t>
            </w:r>
            <w:r>
              <w:rPr>
                <w:rStyle w:val="Fontepargpadro"/>
                <w:rFonts w:cs="Arial" w:ascii="Arial" w:hAnsi="Arial"/>
                <w:i/>
                <w:iCs/>
                <w:sz w:val="22"/>
                <w:szCs w:val="22"/>
              </w:rPr>
              <w:t>tabebuia chrysotricha</w:t>
            </w:r>
            <w:r>
              <w:rPr>
                <w:rStyle w:val="Fontepargpadro"/>
                <w:rFonts w:cs="Arial" w:ascii="Arial" w:hAnsi="Arial"/>
                <w:sz w:val="22"/>
                <w:szCs w:val="22"/>
              </w:rPr>
              <w:t>)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Árvore Símbolo do Município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02 a 05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Formação continuada de profissionais da Educação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Educação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 e 11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II Fórum Municipal de Educação e Alfabetização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Educação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18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Abertura do ano letivo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Educação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Fevereiro a Maio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Campeonato Municipal de Futsal Ligas 1 e 2 Divisão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LIFUSA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Torneio Municipal de Futevôlei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Esporte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/>
            </w:pPr>
            <w:r>
              <w:rPr>
                <w:rStyle w:val="Fontepargpadro"/>
                <w:rFonts w:cs="Arial" w:ascii="Arial" w:hAnsi="Arial"/>
                <w:b/>
                <w:sz w:val="22"/>
                <w:szCs w:val="22"/>
              </w:rPr>
              <w:t>MARÇO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08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Dia Internacional da Mulher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08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Festa de Rua – Radio União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Palco Móvel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12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Dia do Bibliotecário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21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Torneio Municipal de Vôlei de Areia Misto 4X4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Esporte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22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Dia Mundial da Água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24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Dia Mundial de Combate à Tuberculose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25/26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/>
            </w:pPr>
            <w:r>
              <w:rPr>
                <w:rStyle w:val="Fontepargpadro"/>
                <w:rFonts w:cs="Arial" w:ascii="Arial" w:hAnsi="Arial"/>
                <w:sz w:val="22"/>
                <w:szCs w:val="22"/>
              </w:rPr>
              <w:t xml:space="preserve">Caminhada </w:t>
            </w:r>
            <w:r>
              <w:rPr>
                <w:rStyle w:val="Fontepargpadro"/>
                <w:rFonts w:cs="Arial" w:ascii="Arial" w:hAnsi="Arial"/>
                <w:i/>
                <w:iCs/>
                <w:sz w:val="22"/>
                <w:szCs w:val="22"/>
              </w:rPr>
              <w:t>Durch die Strassen der Kolonie XXIII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29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Piquenique de Páscoa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Parque Romeo Benício Wolf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Março a Agosto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Campeonato Municipal de Futebol Sete Livre e Veterano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Esporte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Março a Dezembro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Projeto Esporte e Saúde na melhor idade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Esporte/Saúde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Março a Dezembro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Campeonato de Voleibol da Liga dos Vales de Voleibol +30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Esporte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/>
            </w:pPr>
            <w:r>
              <w:rPr>
                <w:rStyle w:val="Fontepargpadro"/>
                <w:rFonts w:cs="Arial" w:ascii="Arial" w:hAnsi="Arial"/>
                <w:b/>
                <w:sz w:val="22"/>
                <w:szCs w:val="22"/>
              </w:rPr>
              <w:t>ABRIL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02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Dia Mundial de Conscientização sobre o Autismo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07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Dia Mundial da Saúde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13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Piquenique da Páscoa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Parque Romeo Benício Wolf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19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Dia dos Povos Indígenas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21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Tiradentes (Feriado Nacional)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23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Dia Mundial do Livro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23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Formação de Gestores – Programas Escolares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SME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26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Dia Nacional de Prevenção e Combate à Hipertensão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30 a 03 de Maio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Fest Feira 2026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Complexo Esportivo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Abril a Junho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Copa Talentos de Futsal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Esporte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Avaliação Externa Municipal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SME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/>
            </w:pPr>
            <w:r>
              <w:rPr>
                <w:rStyle w:val="Fontepargpadro"/>
                <w:rFonts w:cs="Arial" w:ascii="Arial" w:hAnsi="Arial"/>
                <w:b/>
                <w:sz w:val="22"/>
                <w:szCs w:val="22"/>
              </w:rPr>
              <w:t>MAIO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30 de Abril a 03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Fest Feira 2026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Complexo Esportivo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Maio Amarelo – Conscientização para redução de acidentes de trânsito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Dep. Municipal de Trânsito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Dia do Trabalhador (Feriado)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26ª Rústica do Trabalhador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Parque Romeo Benício Wolf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11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Dia das Mães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12 a 18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Semana Nacional dos Museus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Museu Histórico Municipal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16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Jogos de Integração da 3ª Idade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Esporte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18 a 25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Semana Nacional do Trânsito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19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Corpus Christi (Feriado Municipal/Ponto Facultativo)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Avaliação Externa Municipal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SME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23 a 29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Semana do Brincar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SME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24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Foro Regional dos Programas Escolares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SME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26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Troféu Dois Irmãos de Atletismo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Esporte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25 a 30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Semana do Brincar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SME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Maio a Outubro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Torneio Municipal de Bocha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Esporte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/>
            </w:pPr>
            <w:r>
              <w:rPr>
                <w:rStyle w:val="Fontepargpadro"/>
                <w:rFonts w:cs="Arial" w:ascii="Arial" w:hAnsi="Arial"/>
                <w:b/>
                <w:sz w:val="22"/>
                <w:szCs w:val="22"/>
              </w:rPr>
              <w:t>JUNHO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 a 06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Semana Municipal do Meio Ambiente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03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Aniversário do Museu Histórico Municipal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Museu Histórico Municipal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03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Aniversário do Museo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SME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05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Dia do Arroio Feitoria/ Dia mundial do Meio Ambiente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06 e 07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Feira do Artesanato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Praça do Imigrante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07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Sábado com Saúde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SMS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13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Troféu Dois Irmãos de Atletismo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Esporte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17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Formação de Gestores – Programas Escolares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SME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Junho/Julho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Campeonato Aberto de Voleibol Adulto Livre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Esporte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Torneio Municipal de Xadrez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Esporte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Torneio Municipal de Tênis de Mesa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Esporte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/>
            </w:pPr>
            <w:r>
              <w:rPr>
                <w:rStyle w:val="Fontepargpadro"/>
                <w:rFonts w:cs="Arial" w:ascii="Arial" w:hAnsi="Arial"/>
                <w:b/>
                <w:sz w:val="22"/>
                <w:szCs w:val="22"/>
              </w:rPr>
              <w:t>JULHO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Julho Amarelo – Prevenção e Combate às Hepatites Virais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Saúde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02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Encontro Líderes de Escolas Municipais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Educação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14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Lançamento da 28ª Olimpíada Escolar de Dois Irmãos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Educação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21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Formação das Serventes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SME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24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Trofeu Bauschneiss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Esporte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25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Dia de Imigração Alemã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30 e 31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Formação continuada de Professores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Secretaria de Educação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Julho a Outubro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Olimpíadas Escolares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Educação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Julho e Agosto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Torneio Municipal de Beach Tenis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Esporte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Café Colonial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/>
            </w:pPr>
            <w:r>
              <w:rPr>
                <w:rStyle w:val="Fontepargpadro"/>
                <w:rFonts w:cs="Arial" w:ascii="Arial" w:hAnsi="Arial"/>
                <w:sz w:val="22"/>
                <w:szCs w:val="22"/>
              </w:rPr>
              <w:t>Institui o Bugio (</w:t>
            </w:r>
            <w:r>
              <w:rPr>
                <w:rStyle w:val="Fontepargpadro"/>
                <w:rFonts w:cs="Arial" w:ascii="Arial" w:hAnsi="Arial"/>
                <w:i/>
                <w:iCs/>
                <w:sz w:val="22"/>
                <w:szCs w:val="22"/>
              </w:rPr>
              <w:t>alouatta guariba</w:t>
            </w:r>
            <w:r>
              <w:rPr>
                <w:rStyle w:val="Fontepargpadro"/>
                <w:rFonts w:cs="Arial" w:ascii="Arial" w:hAnsi="Arial"/>
                <w:sz w:val="22"/>
                <w:szCs w:val="22"/>
              </w:rPr>
              <w:t>) como animal símbolo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/>
            </w:pPr>
            <w:r>
              <w:rPr>
                <w:rStyle w:val="Fontepargpadro"/>
                <w:rFonts w:cs="Arial" w:ascii="Arial" w:hAnsi="Arial"/>
                <w:b/>
                <w:sz w:val="22"/>
                <w:szCs w:val="22"/>
              </w:rPr>
              <w:t>AGOSTO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Agosto Dourado – Mês do incentivo ao aleitamento materno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Saúde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Agosto Lilás – Aniversário Lei Maria da Penha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Dia dos Pais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16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Sábado com Saúde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SMS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16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Festival de Bandas Municipais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Palco Móvel/Praça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17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Dia do Patrimônio Cultural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Museu Histórico Municipal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17 a 23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37ª Feira do Livro de Dois Irmãos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SME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21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Formação para Professores Feira do Livro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Secretaria Municipal de Educação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27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IV MOPEDI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SME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28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Formação para Gestores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SME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Agosto a Outubro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Torneio Aberto de Voleibol de Menores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Esporte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Agosto a Outubro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Campeonato Municipal de Futsal e Voleibol entre CPMs e APMs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Esporte/Educação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Agosto a Novembro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Campeonato Municipal de Futebol Campo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Esporte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Agosto a Novembro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Campeonato Municipal de Futsal de Veteranos, Master e Municipal Feminino Adulto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LIFUSA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Campeonato Municipal de Futebol para Clubes Festivo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Esporte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/>
            </w:pPr>
            <w:r>
              <w:rPr>
                <w:rStyle w:val="Fontepargpadro"/>
                <w:rFonts w:cs="Arial" w:ascii="Arial" w:hAnsi="Arial"/>
                <w:b/>
                <w:sz w:val="22"/>
                <w:szCs w:val="22"/>
              </w:rPr>
              <w:t>SETEMBRO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Setembro Amarelo – Mês de Prevenção ao Suicídio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Saúde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Abertura da Semana da Pátria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Secretaria de Educação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01 a 07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Semana da Pátria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SME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07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Desfile Cívico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Secretaria Municipal de Educação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07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Independência do Brasil (Feriado Nacional)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08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Festa do Padroeiro da Comunidade Católica de DI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Comunidade Católica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Aniversário do Município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Parque Romeo Benício Wolf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12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/>
            </w:pPr>
            <w:r>
              <w:rPr>
                <w:rStyle w:val="Fontepargpadro"/>
                <w:rFonts w:cs="Arial" w:ascii="Arial" w:hAnsi="Arial"/>
                <w:sz w:val="22"/>
                <w:szCs w:val="22"/>
              </w:rPr>
              <w:t xml:space="preserve">Caminhada </w:t>
            </w:r>
            <w:r>
              <w:rPr>
                <w:rStyle w:val="Fontepargpadro"/>
                <w:rFonts w:cs="Arial" w:ascii="Arial" w:hAnsi="Arial"/>
                <w:i/>
                <w:iCs/>
                <w:sz w:val="22"/>
                <w:szCs w:val="22"/>
              </w:rPr>
              <w:t>Spaziergang am Geburstag von Dois Irmãos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12 e 13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24ª Exposição Regional das Orquídeas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Complexo Esportivo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13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Desfile Cultural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SME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18 a 25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Semana Nacional do Trânsito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Secretaria Municipal de Educação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Revolução Farroupilha (Feriado Estadual)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SME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21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Dia da Árvore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SME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22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Avaliação Externa Municipal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SME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25 e 29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Kerb de São Miguel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Largo Felippe Seger Sobrinho e AV. São Miguel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26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Kerb nas Escolas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SME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Setembro a Dezembro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Campeonato Municipal de Canastra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Esporte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Setembro a Dezembro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Campeonato Municipal de Bolão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Esporte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/>
            </w:pPr>
            <w:r>
              <w:rPr>
                <w:rStyle w:val="Fontepargpadro"/>
                <w:rFonts w:cs="Arial" w:ascii="Arial" w:hAnsi="Arial"/>
                <w:b/>
                <w:sz w:val="22"/>
                <w:szCs w:val="22"/>
              </w:rPr>
              <w:t>OUTUBRO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Outubro Rosa – Mês da Saúde da Mulher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Saúde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04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Dia da Natureza e dos Animais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SME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11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Dia da Criança - Cine Rádio União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Parque Romeo Benício Wolf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12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Nossa Senhora Aparecida (Feriado Nacional)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13 a 17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Semana Nacional de Combate à Sífilis e a Sífilis Congênita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Saúde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15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Dia do Professor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Secretaria Municipal de Educação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16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Dia Mundial da Alimentação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SME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23 a 29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Semana do Livro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Dep. de Cultura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28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Dia do Servidor Público (Ponto Facultativo)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30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Aniversário da Biblioteca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Biblioteca Municipal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/>
            </w:pPr>
            <w:r>
              <w:rPr>
                <w:rStyle w:val="Fontepargpadro"/>
                <w:rFonts w:cs="Arial" w:ascii="Arial" w:hAnsi="Arial"/>
                <w:b/>
                <w:sz w:val="22"/>
                <w:szCs w:val="22"/>
              </w:rPr>
              <w:t>NOVEMBRO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02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Finados (Feriado Nacional)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Novembro Azul – Mês da Saúde do Homem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Saúde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07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Jogos Estaduais dos Idosos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Esporte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12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Dia do Diretor – Formação diretores, vice-diretores, técnico de apoio pedagógico, NAE e SMEDI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Educação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14 a 06 de Janeiro/2027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XXXI Natal dos Anjos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15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Proclamação da República (Feriado Nacional)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15 a 22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Encontro Rancho Móvel 2026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Motorhome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17 a 21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Semana de Prevenção à Prematuridade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Saúde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Dia Nacional da Consciência Negra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Secretaria Municipal de Educação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21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7° Aniversário de Feira Livre do Agricultor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22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Torneio Municipal de Vôlei de Areia de Duplas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Esporte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24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Escolha das Soberanas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29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Passeio Ciclístico Natal dos Anjos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29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Torneio Municipal de Basquete de Trios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Esporte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Lançamento da Revista dos Programas da Educação – Avaliação Externa SAERS/SAEB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Educação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/>
            </w:pPr>
            <w:r>
              <w:rPr>
                <w:rStyle w:val="Fontepargpadro"/>
                <w:rFonts w:cs="Arial" w:ascii="Arial" w:hAnsi="Arial"/>
                <w:b/>
                <w:sz w:val="22"/>
                <w:szCs w:val="22"/>
              </w:rPr>
              <w:t>DEZEMBRO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Dezembro Vermelho - Prevenção da HIV e IST’s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Saúde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03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Dia internacional das Pessoas com deficiência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SME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05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27ª Rústica Festiva Natal dos Anjos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Esporte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12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Caminhada Vespertina Natal dos Anjos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15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Prêmio Destaques do Esporte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Esporte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18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Término do ano letivo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SME</w:t>
            </w:r>
          </w:p>
        </w:tc>
      </w:tr>
      <w:tr>
        <w:trPr/>
        <w:tc>
          <w:tcPr>
            <w:tcW w:w="17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25</w:t>
            </w:r>
          </w:p>
        </w:tc>
        <w:tc>
          <w:tcPr>
            <w:tcW w:w="32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Natal (Feriado Nacional)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NormalWeb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Não Especificado</w:t>
            </w:r>
          </w:p>
        </w:tc>
      </w:tr>
    </w:tbl>
    <w:p>
      <w:pPr>
        <w:pStyle w:val="NormalWeb"/>
        <w:spacing w:lineRule="auto" w:line="360" w:before="0" w:after="0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both"/>
        <w:rPr/>
      </w:pPr>
      <w:r>
        <w:rPr>
          <w:rStyle w:val="Fontepargpadro"/>
          <w:rFonts w:cs="Liberation Serif" w:ascii="Arial" w:hAnsi="Arial"/>
          <w:b/>
          <w:bCs/>
          <w:sz w:val="22"/>
          <w:szCs w:val="22"/>
        </w:rPr>
        <w:tab/>
        <w:t>Art. 2</w:t>
      </w:r>
      <w:r>
        <w:rPr>
          <w:rStyle w:val="Fontepargpadro"/>
          <w:rFonts w:cs="Liberation Serif" w:ascii="Arial" w:hAnsi="Arial"/>
          <w:b/>
          <w:bCs/>
          <w:position w:val="6"/>
          <w:sz w:val="14"/>
          <w:sz w:val="22"/>
          <w:szCs w:val="22"/>
        </w:rPr>
        <w:t>o</w:t>
      </w:r>
      <w:r>
        <w:rPr>
          <w:rStyle w:val="Fontepargpadro"/>
          <w:rFonts w:cs="Liberation Serif" w:ascii="Arial" w:hAnsi="Arial"/>
          <w:sz w:val="22"/>
          <w:szCs w:val="22"/>
        </w:rPr>
        <w:t xml:space="preserve"> As datas e locais dos eventos que ainda não constam no calendário serão definidas posteriormente e amplamente divulgadas.</w:t>
      </w:r>
    </w:p>
    <w:p>
      <w:pPr>
        <w:pStyle w:val="Normal"/>
        <w:spacing w:lineRule="auto" w:line="360"/>
        <w:ind w:firstLine="1416"/>
        <w:jc w:val="both"/>
        <w:rPr>
          <w:rFonts w:ascii="Arial" w:hAnsi="Arial" w:cs="Liberation Serif"/>
          <w:sz w:val="12"/>
          <w:szCs w:val="12"/>
        </w:rPr>
      </w:pPr>
      <w:r>
        <w:rPr>
          <w:rFonts w:cs="Liberation Serif" w:ascii="Arial" w:hAnsi="Arial"/>
          <w:sz w:val="12"/>
          <w:szCs w:val="12"/>
        </w:rPr>
      </w:r>
    </w:p>
    <w:p>
      <w:pPr>
        <w:pStyle w:val="Normal"/>
        <w:spacing w:lineRule="auto" w:line="360"/>
        <w:jc w:val="both"/>
        <w:rPr/>
      </w:pPr>
      <w:r>
        <w:rPr>
          <w:rStyle w:val="Fontepargpadro"/>
          <w:rFonts w:cs="Liberation Serif" w:ascii="Arial" w:hAnsi="Arial"/>
          <w:b/>
          <w:sz w:val="22"/>
          <w:szCs w:val="22"/>
        </w:rPr>
        <w:tab/>
        <w:t>Art. 3º</w:t>
      </w:r>
      <w:r>
        <w:rPr>
          <w:rStyle w:val="Fontepargpadro"/>
          <w:rFonts w:cs="Liberation Serif" w:ascii="Arial" w:hAnsi="Arial"/>
          <w:sz w:val="22"/>
          <w:szCs w:val="22"/>
        </w:rPr>
        <w:t xml:space="preserve"> Os eventos alusivos a comemoração de dias mundiais que recaírem em feriados ou finais de semana, poderão ser realizados no próximo dia útil, a critério das respectivas Secretarias.</w:t>
      </w:r>
    </w:p>
    <w:p>
      <w:pPr>
        <w:pStyle w:val="Normal"/>
        <w:spacing w:lineRule="auto" w:line="360"/>
        <w:ind w:firstLine="1416"/>
        <w:jc w:val="both"/>
        <w:rPr>
          <w:rFonts w:ascii="Arial" w:hAnsi="Arial" w:cs="Liberation Serif"/>
          <w:b/>
          <w:b/>
          <w:bCs/>
          <w:sz w:val="12"/>
          <w:szCs w:val="12"/>
        </w:rPr>
      </w:pPr>
      <w:r>
        <w:rPr>
          <w:rFonts w:cs="Liberation Serif" w:ascii="Arial" w:hAnsi="Arial"/>
          <w:b/>
          <w:bCs/>
          <w:sz w:val="12"/>
          <w:szCs w:val="12"/>
        </w:rPr>
      </w:r>
    </w:p>
    <w:p>
      <w:pPr>
        <w:pStyle w:val="Normal"/>
        <w:spacing w:lineRule="auto" w:line="360"/>
        <w:jc w:val="both"/>
        <w:rPr/>
      </w:pPr>
      <w:r>
        <w:rPr>
          <w:rStyle w:val="Fontepargpadro"/>
          <w:rFonts w:cs="Liberation Serif" w:ascii="Arial" w:hAnsi="Arial"/>
          <w:b/>
          <w:bCs/>
          <w:sz w:val="22"/>
          <w:szCs w:val="22"/>
        </w:rPr>
        <w:tab/>
        <w:t>Art. 4</w:t>
      </w:r>
      <w:r>
        <w:rPr>
          <w:rStyle w:val="Fontepargpadro"/>
          <w:rFonts w:cs="Liberation Serif" w:ascii="Arial" w:hAnsi="Arial"/>
          <w:b/>
          <w:bCs/>
          <w:position w:val="6"/>
          <w:sz w:val="14"/>
          <w:sz w:val="22"/>
          <w:szCs w:val="22"/>
        </w:rPr>
        <w:t>o</w:t>
      </w:r>
      <w:r>
        <w:rPr>
          <w:rStyle w:val="Fontepargpadro"/>
          <w:rFonts w:cs="Liberation Serif" w:ascii="Arial" w:hAnsi="Arial"/>
          <w:b/>
          <w:bCs/>
          <w:sz w:val="22"/>
          <w:szCs w:val="22"/>
        </w:rPr>
        <w:t xml:space="preserve"> </w:t>
      </w:r>
      <w:r>
        <w:rPr>
          <w:rStyle w:val="Fontepargpadro"/>
          <w:rFonts w:cs="Liberation Serif" w:ascii="Arial" w:hAnsi="Arial"/>
          <w:sz w:val="22"/>
          <w:szCs w:val="22"/>
        </w:rPr>
        <w:t>As despesas decorrentes da aplicação desta Lei correrão por conta de dotações orçamentárias próprias, livres e vinculadas.</w:t>
      </w:r>
    </w:p>
    <w:p>
      <w:pPr>
        <w:pStyle w:val="Normal"/>
        <w:spacing w:lineRule="auto" w:line="360"/>
        <w:ind w:firstLine="1416"/>
        <w:jc w:val="both"/>
        <w:rPr>
          <w:rFonts w:ascii="Arial" w:hAnsi="Arial" w:cs="Liberation Serif"/>
          <w:sz w:val="14"/>
          <w:szCs w:val="14"/>
        </w:rPr>
      </w:pPr>
      <w:r>
        <w:rPr>
          <w:rFonts w:cs="Liberation Serif" w:ascii="Arial" w:hAnsi="Arial"/>
          <w:sz w:val="14"/>
          <w:szCs w:val="14"/>
        </w:rPr>
      </w:r>
    </w:p>
    <w:p>
      <w:pPr>
        <w:pStyle w:val="Normal"/>
        <w:spacing w:lineRule="auto" w:line="360"/>
        <w:jc w:val="both"/>
        <w:rPr/>
      </w:pPr>
      <w:r>
        <w:rPr>
          <w:rStyle w:val="Fontepargpadro"/>
          <w:rFonts w:cs="Liberation Serif" w:ascii="Arial" w:hAnsi="Arial"/>
          <w:b/>
          <w:bCs/>
          <w:sz w:val="22"/>
          <w:szCs w:val="22"/>
        </w:rPr>
        <w:tab/>
        <w:t>Art. 5º</w:t>
      </w:r>
      <w:r>
        <w:rPr>
          <w:rStyle w:val="Fontepargpadro"/>
          <w:rFonts w:cs="Liberation Serif" w:ascii="Arial" w:hAnsi="Arial"/>
          <w:sz w:val="22"/>
          <w:szCs w:val="22"/>
        </w:rPr>
        <w:t xml:space="preserve"> Esta Lei entra em vigor na data de sua publicação.</w:t>
      </w:r>
    </w:p>
    <w:p>
      <w:pPr>
        <w:pStyle w:val="Normal"/>
        <w:spacing w:lineRule="auto" w:line="360"/>
        <w:jc w:val="both"/>
        <w:rPr>
          <w:rFonts w:ascii="Arial" w:hAnsi="Arial" w:cs="Liberation Serif"/>
          <w:sz w:val="12"/>
          <w:szCs w:val="12"/>
        </w:rPr>
      </w:pPr>
      <w:r>
        <w:rPr>
          <w:rFonts w:cs="Liberation Serif" w:ascii="Arial" w:hAnsi="Arial"/>
          <w:sz w:val="12"/>
          <w:szCs w:val="12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color w:val="000000"/>
          <w:sz w:val="22"/>
          <w:szCs w:val="22"/>
        </w:rPr>
        <w:tab/>
        <w:t>GABINETE DO PREFEITO MUNICIPAL DE DOIS IRMÃOS/RS, 16 DE JANEIRO DE 2026.</w:t>
      </w:r>
    </w:p>
    <w:p>
      <w:pPr>
        <w:pStyle w:val="Normal"/>
        <w:spacing w:lineRule="auto" w:line="360"/>
        <w:jc w:val="both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widowControl w:val="false"/>
        <w:spacing w:lineRule="auto" w:line="360"/>
        <w:jc w:val="right"/>
        <w:rPr>
          <w:rFonts w:ascii="Arial" w:hAnsi="Arial" w:eastAsia="Noto Serif Light" w:cs="Noto Serif Light"/>
          <w:b/>
          <w:b/>
          <w:bCs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color w:val="000000"/>
          <w:sz w:val="22"/>
          <w:szCs w:val="22"/>
        </w:rPr>
        <w:t>JERRI ADRIANI MENEGHETTI,</w:t>
      </w:r>
    </w:p>
    <w:p>
      <w:pPr>
        <w:pStyle w:val="Normal"/>
        <w:widowControl w:val="false"/>
        <w:spacing w:lineRule="auto" w:line="360"/>
        <w:ind w:firstLine="1701"/>
        <w:jc w:val="right"/>
        <w:rPr>
          <w:rFonts w:ascii="Arial" w:hAnsi="Arial" w:eastAsia="Noto Serif Light" w:cs="Noto Serif Light"/>
          <w:b/>
          <w:b/>
          <w:bCs/>
          <w:color w:val="000000"/>
          <w:sz w:val="21"/>
          <w:szCs w:val="21"/>
        </w:rPr>
      </w:pPr>
      <w:bookmarkStart w:id="5" w:name="OLE_LINK511"/>
      <w:bookmarkStart w:id="6" w:name="OLE_LINK1611"/>
      <w:bookmarkStart w:id="7" w:name="OLE_LINK411"/>
      <w:bookmarkStart w:id="8" w:name="OLE_LINK211"/>
      <w:bookmarkStart w:id="9" w:name="OLE_LINK52"/>
      <w:bookmarkEnd w:id="5"/>
      <w:bookmarkEnd w:id="6"/>
      <w:bookmarkEnd w:id="7"/>
      <w:bookmarkEnd w:id="8"/>
      <w:bookmarkEnd w:id="9"/>
      <w:r>
        <w:rPr>
          <w:rFonts w:eastAsia="Noto Serif Light" w:cs="Noto Serif Light" w:ascii="Arial" w:hAnsi="Arial"/>
          <w:b/>
          <w:bCs/>
          <w:color w:val="000000"/>
          <w:sz w:val="21"/>
          <w:szCs w:val="21"/>
        </w:rPr>
        <w:t>PREFEITO MUNICIPAL.</w:t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360"/>
        <w:jc w:val="center"/>
        <w:rPr/>
      </w:pPr>
      <w:r>
        <w:rPr>
          <w:rStyle w:val="Fontepargpadro"/>
          <w:rFonts w:eastAsia="Noto Serif Light" w:cs="Noto Serif Light" w:ascii="Arial" w:hAnsi="Arial"/>
          <w:b/>
          <w:color w:val="000000"/>
          <w:sz w:val="21"/>
          <w:szCs w:val="21"/>
        </w:rPr>
        <w:t>E</w:t>
      </w:r>
      <w:bookmarkStart w:id="10" w:name="OLE_LINK521"/>
      <w:bookmarkStart w:id="11" w:name="OLE_LINK6"/>
      <w:bookmarkStart w:id="12" w:name="OLE_LINK8"/>
      <w:bookmarkStart w:id="13" w:name="OLE_LINK18"/>
      <w:bookmarkStart w:id="14" w:name="OLE_LINK7"/>
      <w:r>
        <w:rPr>
          <w:rStyle w:val="Fontepargpadro"/>
          <w:rFonts w:eastAsia="Noto Serif Light" w:cs="Noto Serif Light" w:ascii="Arial" w:hAnsi="Arial"/>
          <w:b/>
          <w:color w:val="000000"/>
          <w:sz w:val="21"/>
          <w:szCs w:val="21"/>
        </w:rPr>
        <w:t>XPOSIÇÃO DE MOTIVOS</w:t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360"/>
        <w:ind w:firstLine="1440"/>
        <w:jc w:val="both"/>
        <w:rPr/>
      </w:pPr>
      <w:r>
        <w:rPr>
          <w:rStyle w:val="Fontepargpadro"/>
          <w:rFonts w:eastAsia="Noto Serif Light" w:cs="Noto Serif Light" w:ascii="Arial" w:hAnsi="Arial"/>
          <w:color w:val="000000"/>
          <w:sz w:val="21"/>
          <w:szCs w:val="21"/>
        </w:rPr>
        <w:tab/>
      </w:r>
      <w:r>
        <w:rPr>
          <w:rStyle w:val="Fontepargpadro"/>
          <w:rFonts w:cs="Liberation Serif" w:ascii="Arial" w:hAnsi="Arial"/>
          <w:sz w:val="22"/>
          <w:szCs w:val="22"/>
        </w:rPr>
        <w:t xml:space="preserve">Encaminhamos, em anexo, à apreciação dos senhores </w:t>
      </w:r>
      <w:r>
        <w:rPr>
          <w:rStyle w:val="Fontepargpadro"/>
          <w:rFonts w:cs="Liberation Serif" w:ascii="Arial" w:hAnsi="Arial"/>
          <w:i/>
          <w:sz w:val="22"/>
          <w:szCs w:val="22"/>
        </w:rPr>
        <w:t>Edis</w:t>
      </w:r>
      <w:r>
        <w:rPr>
          <w:rStyle w:val="Fontepargpadro"/>
          <w:rFonts w:cs="Liberation Serif" w:ascii="Arial" w:hAnsi="Arial"/>
          <w:sz w:val="22"/>
          <w:szCs w:val="22"/>
        </w:rPr>
        <w:t xml:space="preserve"> o presente Projeto de Lei nº 01/2026, que </w:t>
      </w:r>
      <w:r>
        <w:rPr>
          <w:rStyle w:val="Fontepargpadro"/>
          <w:rFonts w:cs="Liberation Serif" w:ascii="Arial" w:hAnsi="Arial"/>
          <w:b/>
          <w:sz w:val="22"/>
          <w:szCs w:val="22"/>
        </w:rPr>
        <w:t>“</w:t>
      </w:r>
      <w:r>
        <w:rPr>
          <w:rStyle w:val="Fontepargpadro"/>
          <w:rFonts w:cs="Liberation Serif" w:ascii="Arial" w:hAnsi="Arial"/>
          <w:b/>
          <w:bCs/>
          <w:sz w:val="22"/>
          <w:szCs w:val="22"/>
        </w:rPr>
        <w:t xml:space="preserve">INSTITUI O CALENDÁRIO DE EVENTOS DO MUNICÍPIO DE DOIS IRMÃOS PARA O ANO DE 2026”, </w:t>
      </w:r>
      <w:r>
        <w:rPr>
          <w:rStyle w:val="Fontepargpadro"/>
          <w:rFonts w:cs="Liberation Serif" w:ascii="Arial" w:hAnsi="Arial"/>
          <w:bCs/>
          <w:sz w:val="22"/>
          <w:szCs w:val="22"/>
        </w:rPr>
        <w:t>para apreciação e deliberação.</w:t>
      </w:r>
    </w:p>
    <w:p>
      <w:pPr>
        <w:pStyle w:val="Normal"/>
        <w:spacing w:lineRule="auto" w:line="360"/>
        <w:jc w:val="both"/>
        <w:rPr>
          <w:rFonts w:ascii="Arial" w:hAnsi="Arial" w:cs="Liberation Serif"/>
          <w:b/>
          <w:b/>
          <w:bCs/>
          <w:sz w:val="12"/>
          <w:szCs w:val="12"/>
        </w:rPr>
      </w:pPr>
      <w:r>
        <w:rPr>
          <w:rFonts w:cs="Liberation Serif" w:ascii="Arial" w:hAnsi="Arial"/>
          <w:b/>
          <w:bCs/>
          <w:sz w:val="12"/>
          <w:szCs w:val="12"/>
        </w:rPr>
      </w:r>
    </w:p>
    <w:p>
      <w:pPr>
        <w:pStyle w:val="Normal"/>
        <w:spacing w:lineRule="auto" w:line="360"/>
        <w:jc w:val="both"/>
        <w:rPr/>
      </w:pPr>
      <w:r>
        <w:rPr>
          <w:rStyle w:val="Fontepargpadro"/>
          <w:rFonts w:cs="Liberation Serif" w:ascii="Arial" w:hAnsi="Arial"/>
          <w:b/>
          <w:bCs/>
          <w:sz w:val="22"/>
          <w:szCs w:val="22"/>
        </w:rPr>
        <w:tab/>
        <w:tab/>
      </w:r>
      <w:r>
        <w:rPr>
          <w:rStyle w:val="Fontepargpadro"/>
          <w:rFonts w:cs="Liberation Serif" w:ascii="Arial" w:hAnsi="Arial"/>
          <w:bCs/>
          <w:sz w:val="22"/>
          <w:szCs w:val="22"/>
        </w:rPr>
        <w:t xml:space="preserve">Anualmente é editado </w:t>
      </w:r>
      <w:r>
        <w:rPr>
          <w:rStyle w:val="Fontepargpadro"/>
          <w:rFonts w:cs="Liberation Serif" w:ascii="Arial" w:hAnsi="Arial"/>
          <w:sz w:val="22"/>
          <w:szCs w:val="22"/>
        </w:rPr>
        <w:t>Calendário de Eventos</w:t>
      </w:r>
      <w:r>
        <w:rPr>
          <w:rStyle w:val="Fontepargpadro"/>
          <w:rFonts w:cs="Liberation Serif" w:ascii="Arial" w:hAnsi="Arial"/>
          <w:bCs/>
          <w:sz w:val="22"/>
          <w:szCs w:val="22"/>
        </w:rPr>
        <w:t xml:space="preserve"> do Município, com a finalidade de </w:t>
      </w:r>
      <w:r>
        <w:rPr>
          <w:rStyle w:val="Fontepargpadro"/>
          <w:rFonts w:cs="Liberation Serif" w:ascii="Arial" w:hAnsi="Arial"/>
          <w:sz w:val="22"/>
          <w:szCs w:val="22"/>
        </w:rPr>
        <w:t>estabelecer bases para ordenar os acontecimentos culturais, educacionais, esportivos, de saúde pública e outros.</w:t>
      </w:r>
    </w:p>
    <w:p>
      <w:pPr>
        <w:pStyle w:val="Normal"/>
        <w:spacing w:lineRule="auto" w:line="360"/>
        <w:jc w:val="both"/>
        <w:rPr>
          <w:rFonts w:ascii="Arial" w:hAnsi="Arial" w:cs="Liberation Serif"/>
          <w:sz w:val="12"/>
          <w:szCs w:val="12"/>
        </w:rPr>
      </w:pPr>
      <w:r>
        <w:rPr>
          <w:rFonts w:cs="Liberation Serif" w:ascii="Arial" w:hAnsi="Arial"/>
          <w:sz w:val="12"/>
          <w:szCs w:val="12"/>
        </w:rPr>
      </w:r>
    </w:p>
    <w:p>
      <w:pPr>
        <w:pStyle w:val="Normal"/>
        <w:spacing w:lineRule="auto" w:line="360"/>
        <w:jc w:val="both"/>
        <w:rPr/>
      </w:pPr>
      <w:r>
        <w:rPr>
          <w:rStyle w:val="Fontepargpadro"/>
          <w:rFonts w:cs="Liberation Serif" w:ascii="Arial" w:hAnsi="Arial"/>
          <w:sz w:val="22"/>
          <w:szCs w:val="22"/>
        </w:rPr>
        <w:tab/>
        <w:tab/>
        <w:t xml:space="preserve">Como já é de conhecimento dos nobres </w:t>
      </w:r>
      <w:r>
        <w:rPr>
          <w:rStyle w:val="Fontepargpadro"/>
          <w:rFonts w:cs="Liberation Serif" w:ascii="Arial" w:hAnsi="Arial"/>
          <w:i/>
          <w:sz w:val="22"/>
          <w:szCs w:val="22"/>
        </w:rPr>
        <w:t>Edis</w:t>
      </w:r>
      <w:r>
        <w:rPr>
          <w:rStyle w:val="Fontepargpadro"/>
          <w:rFonts w:cs="Liberation Serif" w:ascii="Arial" w:hAnsi="Arial"/>
          <w:sz w:val="22"/>
          <w:szCs w:val="22"/>
        </w:rPr>
        <w:t>, nele constam os eventos mais relevantes, sendo este um importante mecanismo para as entidades se organizarem, de modo a não ter acúmulo de promoções numa mesma data.</w:t>
      </w:r>
    </w:p>
    <w:p>
      <w:pPr>
        <w:pStyle w:val="Normal"/>
        <w:spacing w:lineRule="auto" w:line="360"/>
        <w:jc w:val="both"/>
        <w:rPr>
          <w:rFonts w:ascii="Arial" w:hAnsi="Arial" w:cs="Liberation Serif"/>
          <w:sz w:val="12"/>
          <w:szCs w:val="12"/>
        </w:rPr>
      </w:pPr>
      <w:r>
        <w:rPr>
          <w:rFonts w:cs="Liberation Serif" w:ascii="Arial" w:hAnsi="Arial"/>
          <w:sz w:val="12"/>
          <w:szCs w:val="12"/>
        </w:rPr>
      </w:r>
    </w:p>
    <w:p>
      <w:pPr>
        <w:pStyle w:val="Normal"/>
        <w:spacing w:lineRule="auto" w:line="360"/>
        <w:jc w:val="both"/>
        <w:rPr>
          <w:rFonts w:ascii="Arial" w:hAnsi="Arial" w:cs="Liberation Serif"/>
          <w:sz w:val="22"/>
          <w:szCs w:val="22"/>
        </w:rPr>
      </w:pPr>
      <w:r>
        <w:rPr>
          <w:rFonts w:cs="Liberation Serif" w:ascii="Arial" w:hAnsi="Arial"/>
          <w:sz w:val="22"/>
          <w:szCs w:val="22"/>
        </w:rPr>
        <w:tab/>
        <w:tab/>
        <w:t>O Calendário possibilita, ainda, ao Poder Executivo Municipal conceder auxílio no planejamento e execução da programação, bem como eventual ajuda financeira.</w:t>
      </w:r>
    </w:p>
    <w:p>
      <w:pPr>
        <w:pStyle w:val="Normal"/>
        <w:spacing w:lineRule="auto" w:line="360"/>
        <w:jc w:val="both"/>
        <w:rPr>
          <w:rFonts w:ascii="Arial" w:hAnsi="Arial" w:cs="Liberation Serif"/>
          <w:sz w:val="12"/>
          <w:szCs w:val="12"/>
        </w:rPr>
      </w:pPr>
      <w:r>
        <w:rPr>
          <w:rFonts w:cs="Liberation Serif" w:ascii="Arial" w:hAnsi="Arial"/>
          <w:sz w:val="12"/>
          <w:szCs w:val="12"/>
        </w:rPr>
      </w:r>
    </w:p>
    <w:p>
      <w:pPr>
        <w:pStyle w:val="Normal"/>
        <w:spacing w:lineRule="auto" w:line="360"/>
        <w:jc w:val="both"/>
        <w:rPr>
          <w:rFonts w:ascii="Arial" w:hAnsi="Arial" w:cs="Liberation Serif"/>
          <w:sz w:val="22"/>
          <w:szCs w:val="22"/>
        </w:rPr>
      </w:pPr>
      <w:r>
        <w:rPr>
          <w:rFonts w:cs="Liberation Serif" w:ascii="Arial" w:hAnsi="Arial"/>
          <w:sz w:val="22"/>
          <w:szCs w:val="22"/>
        </w:rPr>
        <w:tab/>
        <w:tab/>
        <w:t>Insta salientar que estamos enviando a programação completa para vossa apreciação.</w:t>
      </w:r>
    </w:p>
    <w:p>
      <w:pPr>
        <w:pStyle w:val="Normal"/>
        <w:spacing w:lineRule="auto" w:line="360"/>
        <w:jc w:val="both"/>
        <w:rPr>
          <w:rFonts w:ascii="Arial" w:hAnsi="Arial" w:cs="Liberation Serif"/>
          <w:sz w:val="12"/>
          <w:szCs w:val="12"/>
        </w:rPr>
      </w:pPr>
      <w:r>
        <w:rPr>
          <w:rFonts w:cs="Liberation Serif" w:ascii="Arial" w:hAnsi="Arial"/>
          <w:sz w:val="12"/>
          <w:szCs w:val="12"/>
        </w:rPr>
      </w:r>
    </w:p>
    <w:p>
      <w:pPr>
        <w:pStyle w:val="Normal"/>
        <w:spacing w:lineRule="auto" w:line="360"/>
        <w:jc w:val="both"/>
        <w:rPr>
          <w:rFonts w:ascii="Arial" w:hAnsi="Arial" w:cs="Liberation Serif"/>
          <w:sz w:val="22"/>
          <w:szCs w:val="22"/>
        </w:rPr>
      </w:pPr>
      <w:r>
        <w:rPr>
          <w:rFonts w:cs="Liberation Serif" w:ascii="Arial" w:hAnsi="Arial"/>
          <w:sz w:val="22"/>
          <w:szCs w:val="22"/>
        </w:rPr>
        <w:tab/>
        <w:tab/>
        <w:t>Assim, esperamos o pronunciamento favorável desta Colenda Câmara.</w:t>
      </w:r>
    </w:p>
    <w:p>
      <w:pPr>
        <w:pStyle w:val="Normal"/>
        <w:spacing w:lineRule="auto" w:line="360"/>
        <w:jc w:val="both"/>
        <w:rPr>
          <w:rFonts w:ascii="Arial" w:hAnsi="Arial" w:cs="Liberation Serif"/>
          <w:sz w:val="22"/>
          <w:szCs w:val="22"/>
        </w:rPr>
      </w:pPr>
      <w:r>
        <w:rPr>
          <w:rFonts w:cs="Liberation Serif" w:ascii="Arial" w:hAnsi="Arial"/>
          <w:sz w:val="22"/>
          <w:szCs w:val="22"/>
        </w:rPr>
      </w:r>
    </w:p>
    <w:p>
      <w:pPr>
        <w:pStyle w:val="Normal"/>
        <w:spacing w:lineRule="auto" w:line="360"/>
        <w:jc w:val="right"/>
        <w:rPr/>
      </w:pPr>
      <w:r>
        <w:rPr>
          <w:rStyle w:val="Fontepargpadro"/>
          <w:rFonts w:cs="Liberation Serif" w:ascii="Arial" w:hAnsi="Arial"/>
          <w:sz w:val="22"/>
          <w:szCs w:val="22"/>
        </w:rPr>
        <w:tab/>
        <w:tab/>
      </w:r>
      <w:r>
        <w:rPr>
          <w:rStyle w:val="Fontepargpadro"/>
          <w:rFonts w:eastAsia="Noto Serif Light" w:cs="Noto Serif Light" w:ascii="Arial" w:hAnsi="Arial"/>
          <w:b/>
          <w:bCs/>
          <w:sz w:val="21"/>
          <w:szCs w:val="21"/>
        </w:rPr>
        <w:t>JERRI ADRIANI MENEGHETTI,</w:t>
      </w:r>
    </w:p>
    <w:p>
      <w:pPr>
        <w:pStyle w:val="Normal"/>
        <w:spacing w:lineRule="auto" w:line="360"/>
        <w:jc w:val="right"/>
        <w:rPr/>
      </w:pPr>
      <w:bookmarkStart w:id="15" w:name="OLE_LINK511"/>
      <w:bookmarkStart w:id="16" w:name="OLE_LINK1611"/>
      <w:bookmarkStart w:id="17" w:name="OLE_LINK411"/>
      <w:bookmarkStart w:id="18" w:name="OLE_LINK211"/>
      <w:bookmarkStart w:id="19" w:name="OLE_LINK52"/>
      <w:bookmarkEnd w:id="15"/>
      <w:bookmarkEnd w:id="16"/>
      <w:bookmarkEnd w:id="17"/>
      <w:bookmarkEnd w:id="18"/>
      <w:bookmarkEnd w:id="19"/>
      <w:bookmarkEnd w:id="10"/>
      <w:bookmarkEnd w:id="11"/>
      <w:bookmarkEnd w:id="12"/>
      <w:bookmarkEnd w:id="13"/>
      <w:bookmarkEnd w:id="14"/>
      <w:r>
        <w:rPr>
          <w:rStyle w:val="Fontepargpadro"/>
          <w:rFonts w:eastAsia="Noto Serif Light" w:cs="Noto Serif Light" w:ascii="Arial" w:hAnsi="Arial"/>
          <w:b/>
          <w:bCs/>
          <w:color w:val="000000"/>
          <w:sz w:val="21"/>
          <w:szCs w:val="21"/>
          <w:lang w:bidi="ar-SA"/>
        </w:rPr>
        <w:t>PREFEITO MUNICIPAL.</w:t>
      </w:r>
    </w:p>
    <w:sectPr>
      <w:headerReference w:type="default" r:id="rId2"/>
      <w:footerReference w:type="default" r:id="rId3"/>
      <w:type w:val="nextPage"/>
      <w:pgSz w:w="11906" w:h="16838"/>
      <w:pgMar w:left="1134" w:right="1134" w:gutter="0" w:header="720" w:top="1985" w:footer="720" w:bottom="1985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OpenSymbol">
    <w:altName w:val="Arial Unicode MS"/>
    <w:charset w:val="00"/>
    <w:family w:val="auto"/>
    <w:pitch w:val="variable"/>
  </w:font>
  <w:font w:name="Consolas">
    <w:charset w:val="00"/>
    <w:family w:val="modern"/>
    <w:pitch w:val="fixed"/>
  </w:font>
  <w:font w:name="Noto Serif">
    <w:charset w:val="00"/>
    <w:family w:val="roman"/>
    <w:pitch w:val="variable"/>
  </w:font>
  <w:font w:name="Courier New">
    <w:charset w:val="00"/>
    <w:family w:val="modern"/>
    <w:pitch w:val="fixed"/>
  </w:font>
  <w:font w:name="Liberation Sans">
    <w:altName w:val="Arial"/>
    <w:charset w:val="00"/>
    <w:family w:val="swiss"/>
    <w:pitch w:val="variable"/>
  </w:font>
  <w:font w:name="Liberation Mono">
    <w:altName w:val="Courier New"/>
    <w:charset w:val="00"/>
    <w:family w:val="modern"/>
    <w:pitch w:val="fixed"/>
  </w:font>
  <w:font w:name="Century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Rodap"/>
      <w:tabs>
        <w:tab w:val="clear" w:pos="4819"/>
        <w:tab w:val="clear" w:pos="9638"/>
        <w:tab w:val="right" w:pos="9584" w:leader="none"/>
      </w:tabs>
      <w:jc w:val="center"/>
      <w:rPr>
        <w:rFonts w:ascii="Century" w:hAnsi="Century"/>
        <w:b/>
        <w:b/>
        <w:bCs/>
        <w:sz w:val="20"/>
        <w:szCs w:val="20"/>
      </w:rPr>
    </w:pPr>
    <w:r>
      <w:rPr>
        <w:rFonts w:ascii="Century" w:hAnsi="Century"/>
        <w:b/>
        <w:bCs/>
        <w:sz w:val="20"/>
        <w:szCs w:val="20"/>
      </w:rPr>
      <w:t>“</w:t>
    </w:r>
    <w:r>
      <w:rPr>
        <w:rFonts w:ascii="Century" w:hAnsi="Century"/>
        <w:b/>
        <w:bCs/>
        <w:sz w:val="20"/>
        <w:szCs w:val="20"/>
      </w:rPr>
      <w:t>DOE SANGUE, DOE ÓRGÃOS, SALVE UMA VIDA.”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Rua Berlim, nº 240, Centro - Dois Irmãos/RS.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CEP: 93.950-000. Telefone: (51) 3564-8801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Site: www.doisirmaos.rs.gov.br - E-mail: gabinete@doisirmaos.rs.gov.br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jc w:val="center"/>
      <w:rPr/>
    </w:pPr>
    <w:r>
      <w:drawing>
        <wp:anchor behindDoc="0" distT="0" distB="0" distL="0" distR="0" simplePos="0" locked="0" layoutInCell="0" allowOverlap="1" relativeHeight="9">
          <wp:simplePos x="0" y="0"/>
          <wp:positionH relativeFrom="column">
            <wp:posOffset>4814570</wp:posOffset>
          </wp:positionH>
          <wp:positionV relativeFrom="paragraph">
            <wp:posOffset>-95250</wp:posOffset>
          </wp:positionV>
          <wp:extent cx="1402080" cy="605155"/>
          <wp:effectExtent l="0" t="0" r="0" b="0"/>
          <wp:wrapSquare wrapText="bothSides"/>
          <wp:docPr id="1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3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402080" cy="605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0" distT="0" distB="0" distL="0" distR="0" simplePos="0" locked="0" layoutInCell="0" allowOverlap="1" relativeHeight="17">
          <wp:simplePos x="0" y="0"/>
          <wp:positionH relativeFrom="column">
            <wp:posOffset>176530</wp:posOffset>
          </wp:positionH>
          <wp:positionV relativeFrom="paragraph">
            <wp:posOffset>-92710</wp:posOffset>
          </wp:positionV>
          <wp:extent cx="574040" cy="674370"/>
          <wp:effectExtent l="0" t="0" r="0" b="0"/>
          <wp:wrapSquare wrapText="bothSides"/>
          <wp:docPr id="2" name="Figura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2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74040" cy="674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Style w:val="Fontepargpadro"/>
        <w:rFonts w:ascii="Century" w:hAnsi="Century"/>
      </w:rPr>
      <w:t>ESTADO DO RIO GRANDE DO SUL</w:t>
    </w:r>
  </w:p>
  <w:p>
    <w:pPr>
      <w:pStyle w:val="Cabealho"/>
      <w:jc w:val="center"/>
      <w:rPr>
        <w:rFonts w:ascii="Century" w:hAnsi="Century"/>
        <w:b/>
        <w:b/>
        <w:bCs/>
      </w:rPr>
    </w:pPr>
    <w:r>
      <w:rPr>
        <w:rFonts w:ascii="Century" w:hAnsi="Century"/>
        <w:b/>
        <w:bCs/>
      </w:rPr>
      <w:t>MUNICÍPIO DE DOIS IRMÃOS</w:t>
    </w:r>
  </w:p>
  <w:p>
    <w:pPr>
      <w:pStyle w:val="Cabealho"/>
      <w:jc w:val="center"/>
      <w:rPr>
        <w:rFonts w:ascii="Century" w:hAnsi="Century"/>
      </w:rPr>
    </w:pPr>
    <w:r>
      <w:rPr>
        <w:rFonts w:ascii="Century" w:hAnsi="Century"/>
      </w:rPr>
      <w:t>GABINETE DO PREFEITO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Ttulo1"/>
      <w:numFmt w:val="none"/>
      <w:suff w:val="nothing"/>
      <w:lvlText w:val="%1"/>
      <w:lvlJc w:val="left"/>
      <w:pPr>
        <w:tabs>
          <w:tab w:val="num" w:pos="0"/>
        </w:tabs>
        <w:ind w:left="0" w:hanging="0"/>
      </w:pPr>
    </w:lvl>
    <w:lvl w:ilvl="1">
      <w:start w:val="1"/>
      <w:pStyle w:val="Ttulo2"/>
      <w:numFmt w:val="none"/>
      <w:suff w:val="nothing"/>
      <w:lvlText w:val="%2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kern w:val="2"/>
        <w:sz w:val="24"/>
        <w:szCs w:val="24"/>
        <w:lang w:val="pt-BR" w:eastAsia="zh-CN" w:bidi="hi-IN"/>
      </w:rPr>
    </w:rPrDefault>
    <w:pPrDefault>
      <w:pPr>
        <w:widowControl/>
        <w:suppressAutoHyphens w:val="false"/>
      </w:pPr>
    </w:pPrDefault>
  </w:docDefaults>
  <w:style w:type="paragraph" w:styleId="Normal">
    <w:name w:val="Normal"/>
    <w:qFormat/>
    <w:pPr>
      <w:keepNext w:val="false"/>
      <w:keepLines w:val="false"/>
      <w:pageBreakBefore w:val="false"/>
      <w:widowControl/>
      <w:pBdr/>
      <w:shd w:fill="auto" w:val="clear"/>
      <w:suppressAutoHyphens w:val="false"/>
      <w:kinsoku w:val="true"/>
      <w:overflowPunct w:val="true"/>
      <w:autoSpaceDE w:val="true"/>
      <w:bidi w:val="0"/>
      <w:snapToGrid w:val="true"/>
      <w:spacing w:lineRule="auto" w:line="240" w:before="0" w:after="0"/>
      <w:jc w:val="left"/>
    </w:pPr>
    <w:rPr>
      <w:rFonts w:ascii="Liberation Serif" w:hAnsi="Liberation Serif" w:eastAsia="SimSun" w:cs="Mangal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auto"/>
      <w:spacing w:val="0"/>
      <w:w w:val="100"/>
      <w:kern w:val="2"/>
      <w:position w:val="0"/>
      <w:sz w:val="24"/>
      <w:sz w:val="24"/>
      <w:szCs w:val="24"/>
      <w:u w:val="none"/>
      <w:shd w:fill="auto" w:val="clear"/>
      <w:vertAlign w:val="baseline"/>
      <w:em w:val="none"/>
      <w:lang w:val="pt-BR" w:eastAsia="zh-CN" w:bidi="hi-IN"/>
    </w:rPr>
  </w:style>
  <w:style w:type="paragraph" w:styleId="Ttulo1">
    <w:name w:val="Heading 1"/>
    <w:basedOn w:val="Ttulo"/>
    <w:qFormat/>
    <w:pPr>
      <w:numPr>
        <w:ilvl w:val="0"/>
        <w:numId w:val="1"/>
      </w:numPr>
      <w:suppressAutoHyphens w:val="false"/>
      <w:outlineLvl w:val="0"/>
    </w:pPr>
    <w:rPr/>
  </w:style>
  <w:style w:type="paragraph" w:styleId="Ttulo2">
    <w:name w:val="Heading 2"/>
    <w:basedOn w:val="Ttulo"/>
    <w:qFormat/>
    <w:pPr>
      <w:numPr>
        <w:ilvl w:val="1"/>
        <w:numId w:val="1"/>
      </w:numPr>
      <w:suppressAutoHyphens w:val="false"/>
      <w:outlineLvl w:val="1"/>
    </w:pPr>
    <w:rPr/>
  </w:style>
  <w:style w:type="character" w:styleId="Fontepargpadro">
    <w:name w:val="Fonte parág. padrão"/>
    <w:qFormat/>
    <w:rPr/>
  </w:style>
  <w:style w:type="character" w:styleId="Fontepargpadro1">
    <w:name w:val="Fonte parág. padrão1"/>
    <w:qFormat/>
    <w:rPr/>
  </w:style>
  <w:style w:type="character" w:styleId="LinkdaInternet">
    <w:name w:val="Link da Internet"/>
    <w:basedOn w:val="Fontepargpadro1"/>
    <w:rPr>
      <w:color w:val="000080"/>
      <w:u w:val="single"/>
    </w:rPr>
  </w:style>
  <w:style w:type="character" w:styleId="Marcadores">
    <w:name w:val="Marcadores"/>
    <w:qFormat/>
    <w:rPr>
      <w:rFonts w:ascii="OpenSymbol" w:hAnsi="OpenSymbol" w:eastAsia="OpenSymbol" w:cs="OpenSymbol"/>
    </w:rPr>
  </w:style>
  <w:style w:type="character" w:styleId="Smbolosdenumerao">
    <w:name w:val="Símbolos de numeração"/>
    <w:qFormat/>
    <w:rPr/>
  </w:style>
  <w:style w:type="character" w:styleId="Nfaseforte">
    <w:name w:val="Ênfase forte"/>
    <w:qFormat/>
    <w:rPr>
      <w:b/>
      <w:bCs/>
    </w:rPr>
  </w:style>
  <w:style w:type="character" w:styleId="Nfase">
    <w:name w:val="Ênfase"/>
    <w:qFormat/>
    <w:rPr>
      <w:i/>
      <w:iCs/>
    </w:rPr>
  </w:style>
  <w:style w:type="character" w:styleId="TextosemFormataoChar">
    <w:name w:val="Texto sem Formatação Char"/>
    <w:qFormat/>
    <w:rPr>
      <w:rFonts w:ascii="Consolas" w:hAnsi="Consolas" w:eastAsia="Times New Roman" w:cs="Consolas"/>
      <w:sz w:val="21"/>
      <w:szCs w:val="21"/>
    </w:rPr>
  </w:style>
  <w:style w:type="character" w:styleId="Ttulo2Char">
    <w:name w:val="Título 2 Char"/>
    <w:qFormat/>
    <w:rPr>
      <w:rFonts w:ascii="Times New Roman" w:hAnsi="Times New Roman" w:eastAsia="Times New Roman" w:cs="Times New Roman"/>
      <w:b/>
      <w:bCs/>
      <w:sz w:val="36"/>
      <w:szCs w:val="36"/>
    </w:rPr>
  </w:style>
  <w:style w:type="character" w:styleId="RecuodecorpodetextoChar">
    <w:name w:val="Recuo de corpo de texto Char"/>
    <w:qFormat/>
    <w:rPr>
      <w:rFonts w:ascii="Arial" w:hAnsi="Arial" w:eastAsia="Times New Roman" w:cs="Arial"/>
      <w:sz w:val="20"/>
      <w:szCs w:val="20"/>
    </w:rPr>
  </w:style>
  <w:style w:type="character" w:styleId="Corpodetexto2Char">
    <w:name w:val="Corpo de texto 2 Char"/>
    <w:qFormat/>
    <w:rPr>
      <w:rFonts w:ascii="Times New Roman" w:hAnsi="Times New Roman" w:eastAsia="Times New Roman" w:cs="Times New Roman"/>
      <w:sz w:val="20"/>
      <w:szCs w:val="20"/>
    </w:rPr>
  </w:style>
  <w:style w:type="character" w:styleId="TextodenotaderodapChar">
    <w:name w:val="Texto de nota de rodapé Char"/>
    <w:qFormat/>
    <w:rPr>
      <w:rFonts w:ascii="Times New Roman" w:hAnsi="Times New Roman" w:eastAsia="Times New Roman" w:cs="Times New Roman"/>
      <w:sz w:val="20"/>
      <w:szCs w:val="20"/>
    </w:rPr>
  </w:style>
  <w:style w:type="character" w:styleId="WW8Num1z8">
    <w:name w:val="WW8Num1z8"/>
    <w:qFormat/>
    <w:rPr/>
  </w:style>
  <w:style w:type="character" w:styleId="WW8Num1z7">
    <w:name w:val="WW8Num1z7"/>
    <w:qFormat/>
    <w:rPr/>
  </w:style>
  <w:style w:type="character" w:styleId="WW8Num1z6">
    <w:name w:val="WW8Num1z6"/>
    <w:qFormat/>
    <w:rPr/>
  </w:style>
  <w:style w:type="character" w:styleId="WW8Num1z5">
    <w:name w:val="WW8Num1z5"/>
    <w:qFormat/>
    <w:rPr/>
  </w:style>
  <w:style w:type="character" w:styleId="WW8Num1z4">
    <w:name w:val="WW8Num1z4"/>
    <w:qFormat/>
    <w:rPr/>
  </w:style>
  <w:style w:type="character" w:styleId="WW8Num1z3">
    <w:name w:val="WW8Num1z3"/>
    <w:qFormat/>
    <w:rPr/>
  </w:style>
  <w:style w:type="character" w:styleId="WW8Num1z2">
    <w:name w:val="WW8Num1z2"/>
    <w:qFormat/>
    <w:rPr/>
  </w:style>
  <w:style w:type="character" w:styleId="WW8Num1z1">
    <w:name w:val="WW8Num1z1"/>
    <w:qFormat/>
    <w:rPr/>
  </w:style>
  <w:style w:type="character" w:styleId="WW8Num1z0">
    <w:name w:val="WW8Num1z0"/>
    <w:qFormat/>
    <w:rPr/>
  </w:style>
  <w:style w:type="character" w:styleId="WW8Num2z0">
    <w:name w:val="WW8Num2z0"/>
    <w:qFormat/>
    <w:rPr>
      <w:rFonts w:ascii="Noto Serif" w:hAnsi="Noto Serif" w:eastAsia="Noto Serif" w:cs="Noto Serif"/>
      <w:b w:val="false"/>
      <w:bCs w:val="false"/>
      <w:sz w:val="22"/>
      <w:szCs w:val="22"/>
    </w:rPr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1">
    <w:name w:val="WW8Num4z1"/>
    <w:qFormat/>
    <w:rPr>
      <w:rFonts w:ascii="Courier New" w:hAnsi="Courier New" w:eastAsia="Courier New" w:cs="Courier New"/>
      <w:sz w:val="20"/>
    </w:rPr>
  </w:style>
  <w:style w:type="character" w:styleId="WW8Num5z1">
    <w:name w:val="WW8Num5z1"/>
    <w:qFormat/>
    <w:rPr>
      <w:rFonts w:ascii="Courier New" w:hAnsi="Courier New" w:eastAsia="Courier New" w:cs="Courier New"/>
      <w:sz w:val="20"/>
    </w:rPr>
  </w:style>
  <w:style w:type="character" w:styleId="WW8Num6z1">
    <w:name w:val="WW8Num6z1"/>
    <w:qFormat/>
    <w:rPr>
      <w:rFonts w:ascii="Courier New" w:hAnsi="Courier New" w:eastAsia="Courier New" w:cs="Courier New"/>
      <w:sz w:val="20"/>
    </w:rPr>
  </w:style>
  <w:style w:type="character" w:styleId="WW8Num7z1">
    <w:name w:val="WW8Num7z1"/>
    <w:qFormat/>
    <w:rPr>
      <w:rFonts w:ascii="Courier New" w:hAnsi="Courier New" w:eastAsia="Courier New" w:cs="Courier New"/>
      <w:sz w:val="20"/>
    </w:rPr>
  </w:style>
  <w:style w:type="character" w:styleId="WW8Num8z1">
    <w:name w:val="WW8Num8z1"/>
    <w:qFormat/>
    <w:rPr>
      <w:rFonts w:ascii="Courier New" w:hAnsi="Courier New" w:eastAsia="Courier New" w:cs="Courier New"/>
      <w:sz w:val="20"/>
    </w:rPr>
  </w:style>
  <w:style w:type="character" w:styleId="CorpodetextoChar">
    <w:name w:val="Corpo de texto Char"/>
    <w:qFormat/>
    <w:rPr>
      <w:rFonts w:ascii="Times New Roman" w:hAnsi="Times New Roman" w:eastAsia="Times New Roman" w:cs="Times New Roman"/>
      <w:szCs w:val="20"/>
    </w:rPr>
  </w:style>
  <w:style w:type="paragraph" w:styleId="Ttulo">
    <w:name w:val="Título"/>
    <w:basedOn w:val="Normal"/>
    <w:next w:val="Corpodotexto"/>
    <w:qFormat/>
    <w:pPr>
      <w:keepNext w:val="true"/>
      <w:suppressAutoHyphens w:val="false"/>
      <w:spacing w:before="240" w:after="120"/>
    </w:pPr>
    <w:rPr>
      <w:rFonts w:ascii="Liberation Sans" w:hAnsi="Liberation Sans" w:eastAsia="Microsoft YaHei" w:cs="Liberation Sans"/>
      <w:sz w:val="28"/>
      <w:szCs w:val="28"/>
    </w:rPr>
  </w:style>
  <w:style w:type="paragraph" w:styleId="Corpodotexto">
    <w:name w:val="Body Text"/>
    <w:basedOn w:val="Normal"/>
    <w:pPr>
      <w:suppressAutoHyphens w:val="false"/>
      <w:spacing w:before="0" w:after="283"/>
    </w:pPr>
    <w:rPr/>
  </w:style>
  <w:style w:type="paragraph" w:styleId="Normal1">
    <w:name w:val="LO-Normal"/>
    <w:qFormat/>
    <w:pPr>
      <w:keepNext w:val="false"/>
      <w:keepLines w:val="false"/>
      <w:pageBreakBefore w:val="false"/>
      <w:widowControl/>
      <w:pBdr/>
      <w:shd w:fill="auto" w:val="clear"/>
      <w:suppressAutoHyphens w:val="true"/>
      <w:kinsoku w:val="true"/>
      <w:overflowPunct w:val="true"/>
      <w:autoSpaceDE w:val="true"/>
      <w:bidi w:val="0"/>
      <w:snapToGrid w:val="true"/>
      <w:spacing w:lineRule="auto" w:line="240" w:before="0" w:after="0"/>
      <w:jc w:val="left"/>
    </w:pPr>
    <w:rPr>
      <w:rFonts w:ascii="Liberation Serif" w:hAnsi="Liberation Serif" w:eastAsia="SimSun" w:cs="Mangal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auto"/>
      <w:spacing w:val="0"/>
      <w:w w:val="100"/>
      <w:kern w:val="2"/>
      <w:position w:val="0"/>
      <w:sz w:val="24"/>
      <w:sz w:val="24"/>
      <w:szCs w:val="24"/>
      <w:u w:val="none"/>
      <w:shd w:fill="auto" w:val="clear"/>
      <w:vertAlign w:val="baseline"/>
      <w:em w:val="none"/>
      <w:lang w:val="pt-BR" w:eastAsia="zh-CN" w:bidi="hi-IN"/>
    </w:rPr>
  </w:style>
  <w:style w:type="paragraph" w:styleId="Contedodatabela">
    <w:name w:val="Conteúdo da tabela"/>
    <w:basedOn w:val="Normal"/>
    <w:qFormat/>
    <w:pPr>
      <w:suppressLineNumbers/>
      <w:suppressAutoHyphens w:val="false"/>
    </w:pPr>
    <w:rPr/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  <w:suppressAutoHyphens w:val="false"/>
    </w:pPr>
    <w:rPr/>
  </w:style>
  <w:style w:type="paragraph" w:styleId="Cabealho">
    <w:name w:val="Head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  <w:suppressAutoHyphens w:val="false"/>
    </w:pPr>
    <w:rPr/>
  </w:style>
  <w:style w:type="paragraph" w:styleId="Rodap">
    <w:name w:val="Foot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  <w:suppressAutoHyphens w:val="false"/>
    </w:pPr>
    <w:rPr/>
  </w:style>
  <w:style w:type="paragraph" w:styleId="Ttulodetabela">
    <w:name w:val="Título de tabela"/>
    <w:basedOn w:val="Contedodatabela"/>
    <w:qFormat/>
    <w:pPr>
      <w:suppressAutoHyphens w:val="false"/>
      <w:jc w:val="center"/>
    </w:pPr>
    <w:rPr>
      <w:b/>
      <w:bCs/>
    </w:rPr>
  </w:style>
  <w:style w:type="paragraph" w:styleId="NormalWeb">
    <w:name w:val="Normal (Web)"/>
    <w:basedOn w:val="Normal"/>
    <w:qFormat/>
    <w:pPr>
      <w:suppressAutoHyphens w:val="false"/>
      <w:spacing w:lineRule="atLeast" w:line="100" w:before="100" w:after="119"/>
    </w:pPr>
    <w:rPr>
      <w:rFonts w:eastAsia="Times New Roman" w:cs="Times New Roman"/>
    </w:rPr>
  </w:style>
  <w:style w:type="paragraph" w:styleId="Western">
    <w:name w:val="western"/>
    <w:basedOn w:val="Normal"/>
    <w:qFormat/>
    <w:pPr>
      <w:suppressAutoHyphens w:val="false"/>
      <w:spacing w:before="280" w:after="280"/>
    </w:pPr>
    <w:rPr/>
  </w:style>
  <w:style w:type="paragraph" w:styleId="Padro">
    <w:name w:val="Padrão"/>
    <w:qFormat/>
    <w:pPr>
      <w:keepNext w:val="false"/>
      <w:keepLines w:val="false"/>
      <w:pageBreakBefore w:val="false"/>
      <w:widowControl w:val="false"/>
      <w:pBdr/>
      <w:shd w:fill="auto" w:val="clear"/>
      <w:tabs>
        <w:tab w:val="left" w:pos="709" w:leader="none"/>
      </w:tabs>
      <w:suppressAutoHyphens w:val="true"/>
      <w:kinsoku w:val="true"/>
      <w:overflowPunct w:val="true"/>
      <w:autoSpaceDE w:val="true"/>
      <w:bidi w:val="0"/>
      <w:snapToGrid w:val="true"/>
      <w:spacing w:lineRule="atLeast" w:line="100" w:before="0" w:after="0"/>
      <w:jc w:val="left"/>
    </w:pPr>
    <w:rPr>
      <w:rFonts w:ascii="Times New Roman" w:hAnsi="Times New Roman" w:eastAsia="Lucida Sans Unicode" w:cs="Times New Roman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00000A"/>
      <w:spacing w:val="0"/>
      <w:w w:val="100"/>
      <w:kern w:val="2"/>
      <w:position w:val="0"/>
      <w:sz w:val="24"/>
      <w:sz w:val="24"/>
      <w:szCs w:val="24"/>
      <w:u w:val="none"/>
      <w:shd w:fill="auto" w:val="clear"/>
      <w:vertAlign w:val="baseline"/>
      <w:em w:val="none"/>
      <w:lang w:eastAsia="hi-IN" w:bidi="pt-BR" w:val="pt-BR"/>
    </w:rPr>
  </w:style>
  <w:style w:type="paragraph" w:styleId="Ndice">
    <w:name w:val="Índice"/>
    <w:basedOn w:val="Normal"/>
    <w:qFormat/>
    <w:pPr>
      <w:suppressLineNumbers/>
      <w:suppressAutoHyphens w:val="false"/>
    </w:pPr>
    <w:rPr/>
  </w:style>
  <w:style w:type="paragraph" w:styleId="Legenda">
    <w:name w:val="Caption"/>
    <w:basedOn w:val="Normal"/>
    <w:qFormat/>
    <w:pPr>
      <w:suppressLineNumbers/>
      <w:suppressAutoHyphens w:val="false"/>
      <w:spacing w:before="120" w:after="120"/>
    </w:pPr>
    <w:rPr>
      <w:i/>
      <w:iCs/>
    </w:rPr>
  </w:style>
  <w:style w:type="paragraph" w:styleId="Lista">
    <w:name w:val="List"/>
    <w:basedOn w:val="Corpodotexto"/>
    <w:pPr>
      <w:suppressAutoHyphens w:val="false"/>
    </w:pPr>
    <w:rPr/>
  </w:style>
  <w:style w:type="paragraph" w:styleId="Textoprformatado">
    <w:name w:val="Texto préformatado"/>
    <w:basedOn w:val="Normal"/>
    <w:qFormat/>
    <w:pPr>
      <w:suppressAutoHyphens w:val="false"/>
    </w:pPr>
    <w:rPr>
      <w:rFonts w:ascii="Liberation Mono" w:hAnsi="Liberation Mono" w:eastAsia="NSimSun" w:cs="Liberation Mono"/>
      <w:sz w:val="20"/>
      <w:szCs w:val="20"/>
    </w:rPr>
  </w:style>
  <w:style w:type="paragraph" w:styleId="Corpodotextorecuado">
    <w:name w:val="Body Text Indent"/>
    <w:basedOn w:val="Normal"/>
    <w:pPr>
      <w:tabs>
        <w:tab w:val="clear" w:pos="709"/>
      </w:tabs>
      <w:suppressAutoHyphens w:val="false"/>
      <w:spacing w:before="0" w:after="120"/>
      <w:ind w:left="283" w:hanging="0"/>
    </w:pPr>
    <w:rPr/>
  </w:style>
  <w:style w:type="paragraph" w:styleId="TextosemFormatao">
    <w:name w:val="Texto sem Formatação"/>
    <w:basedOn w:val="Normal"/>
    <w:qFormat/>
    <w:pPr>
      <w:suppressAutoHyphens w:val="false"/>
    </w:pPr>
    <w:rPr>
      <w:rFonts w:ascii="Consolas" w:hAnsi="Consolas" w:eastAsia="Times New Roman" w:cs="Consolas"/>
      <w:sz w:val="21"/>
      <w:szCs w:val="21"/>
      <w:lang w:eastAsia="ar-SA"/>
    </w:rPr>
  </w:style>
  <w:style w:type="paragraph" w:styleId="Corpodetexto2">
    <w:name w:val="Corpo de texto 2"/>
    <w:basedOn w:val="Normal"/>
    <w:qFormat/>
    <w:pPr>
      <w:suppressAutoHyphens w:val="false"/>
      <w:spacing w:lineRule="auto" w:line="480" w:before="0" w:after="120"/>
    </w:pPr>
    <w:rPr>
      <w:rFonts w:ascii="Times New Roman" w:hAnsi="Times New Roman" w:eastAsia="Times New Roman" w:cs="Times New Roman"/>
      <w:lang w:eastAsia="ar-SA"/>
    </w:rPr>
  </w:style>
  <w:style w:type="paragraph" w:styleId="Standard">
    <w:name w:val="Standard"/>
    <w:qFormat/>
    <w:pPr>
      <w:keepNext w:val="false"/>
      <w:keepLines w:val="false"/>
      <w:pageBreakBefore w:val="false"/>
      <w:widowControl/>
      <w:pBdr/>
      <w:shd w:fill="auto" w:val="clear"/>
      <w:suppressAutoHyphens w:val="true"/>
      <w:kinsoku w:val="true"/>
      <w:overflowPunct w:val="true"/>
      <w:autoSpaceDE w:val="true"/>
      <w:bidi w:val="0"/>
      <w:snapToGrid w:val="true"/>
      <w:spacing w:lineRule="auto" w:line="240" w:before="0" w:after="0"/>
      <w:jc w:val="left"/>
    </w:pPr>
    <w:rPr>
      <w:rFonts w:ascii="Times New Roman" w:hAnsi="Times New Roman" w:eastAsia="Liberation Serif" w:cs="Liberation Serif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auto"/>
      <w:spacing w:val="0"/>
      <w:w w:val="100"/>
      <w:kern w:val="2"/>
      <w:position w:val="0"/>
      <w:sz w:val="24"/>
      <w:sz w:val="24"/>
      <w:szCs w:val="24"/>
      <w:u w:val="none"/>
      <w:shd w:fill="auto" w:val="clear"/>
      <w:vertAlign w:val="baseline"/>
      <w:em w:val="none"/>
      <w:lang w:eastAsia="hi-IN" w:val="pt-BR" w:bidi="hi-IN"/>
    </w:rPr>
  </w:style>
  <w:style w:type="paragraph" w:styleId="PargrafodaLista">
    <w:name w:val="Parágrafo da Lista"/>
    <w:basedOn w:val="Normal"/>
    <w:qFormat/>
    <w:pPr>
      <w:tabs>
        <w:tab w:val="clear" w:pos="709"/>
      </w:tabs>
      <w:suppressAutoHyphens w:val="false"/>
      <w:ind w:left="708" w:hanging="0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574</TotalTime>
  <Application>LibreOffice/7.3.7.2$Windows_X86_64 LibreOffice_project/e114eadc50a9ff8d8c8a0567d6da8f454beeb84f</Application>
  <AppVersion>15.0000</AppVersion>
  <Pages>9</Pages>
  <Words>1531</Words>
  <Characters>8269</Characters>
  <CharactersWithSpaces>9781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2023-09-15T11:30:00Z</dcterms:created>
  <dc:creator/>
  <dc:description/>
  <dc:language>pt-BR</dc:language>
  <cp:lastModifiedBy>Daniel Rodrigues</cp:lastModifiedBy>
  <cp:lastPrinted>2026-01-16T13:44:00Z</cp:lastPrinted>
  <dcterms:modified xsi:type="dcterms:W3CDTF">2026-01-16T13:45:00Z</dcterms:modified>
  <cp:revision>74</cp:revision>
  <dc:subject/>
  <dc:title/>
</cp:coreProperties>
</file>