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DA2D02" w14:textId="77777777" w:rsidR="00157A15" w:rsidRDefault="00157A15">
      <w:pPr>
        <w:pStyle w:val="Ttulo"/>
        <w:spacing w:line="276" w:lineRule="auto"/>
        <w:jc w:val="center"/>
        <w:rPr>
          <w:rFonts w:ascii="Arial" w:eastAsia="Noto Serif Light" w:hAnsi="Arial" w:cs="Noto Serif Light"/>
          <w:b/>
          <w:bCs/>
          <w:sz w:val="12"/>
          <w:szCs w:val="12"/>
        </w:rPr>
      </w:pPr>
    </w:p>
    <w:p w14:paraId="1BFD577B" w14:textId="77777777" w:rsidR="00157A15" w:rsidRDefault="003568CD">
      <w:pPr>
        <w:pStyle w:val="Ttulo"/>
        <w:spacing w:line="276" w:lineRule="auto"/>
        <w:jc w:val="center"/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PROJETO DE LEI Nº 18</w:t>
      </w:r>
      <w:bookmarkStart w:id="0" w:name="OLE_LINK3"/>
      <w:bookmarkStart w:id="1" w:name="OLE_LINK16"/>
      <w:bookmarkStart w:id="2" w:name="OLE_LINK11"/>
      <w:bookmarkStart w:id="3" w:name="OLE_LINK31"/>
      <w:bookmarkStart w:id="4" w:name="OLE_LINK4"/>
      <w:r>
        <w:rPr>
          <w:rFonts w:ascii="Arial" w:eastAsia="Noto Serif Light" w:hAnsi="Arial" w:cs="Noto Serif Light"/>
          <w:b/>
          <w:bCs/>
          <w:sz w:val="22"/>
          <w:szCs w:val="22"/>
        </w:rPr>
        <w:t>/2026</w:t>
      </w:r>
    </w:p>
    <w:p w14:paraId="6111D489" w14:textId="77777777" w:rsidR="00157A15" w:rsidRDefault="00157A15">
      <w:pPr>
        <w:pStyle w:val="Corpodetexto"/>
        <w:spacing w:line="276" w:lineRule="auto"/>
        <w:jc w:val="center"/>
        <w:rPr>
          <w:rFonts w:ascii="Arial" w:eastAsia="Noto Serif Light" w:hAnsi="Arial" w:cs="Noto Serif Light"/>
          <w:b/>
          <w:bCs/>
          <w:sz w:val="2"/>
          <w:szCs w:val="2"/>
        </w:rPr>
      </w:pPr>
    </w:p>
    <w:tbl>
      <w:tblPr>
        <w:tblW w:w="6157" w:type="dxa"/>
        <w:tblInd w:w="310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57"/>
      </w:tblGrid>
      <w:tr w:rsidR="00157A15" w14:paraId="79D164F3" w14:textId="77777777">
        <w:trPr>
          <w:trHeight w:val="829"/>
        </w:trPr>
        <w:tc>
          <w:tcPr>
            <w:tcW w:w="6157" w:type="dxa"/>
          </w:tcPr>
          <w:p w14:paraId="04137738" w14:textId="77777777" w:rsidR="00157A15" w:rsidRDefault="003568CD">
            <w:pPr>
              <w:widowControl w:val="0"/>
              <w:spacing w:line="360" w:lineRule="auto"/>
              <w:jc w:val="both"/>
              <w:rPr>
                <w:rFonts w:hint="eastAsia"/>
              </w:rPr>
            </w:pP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“AUTORIZA O PODER EXECUTIVO MUNICIPAL A ABRIR CRÉDITO ESPECIAL NO ORÇAMENTO DO CORRENTE EXERCÍCIO.”</w:t>
            </w:r>
          </w:p>
        </w:tc>
      </w:tr>
    </w:tbl>
    <w:p w14:paraId="711AB4A9" w14:textId="77777777" w:rsidR="00157A15" w:rsidRDefault="00157A15">
      <w:pPr>
        <w:widowControl w:val="0"/>
        <w:spacing w:line="276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2891B74D" w14:textId="77777777" w:rsidR="00157A15" w:rsidRDefault="00157A15">
      <w:pPr>
        <w:widowControl w:val="0"/>
        <w:spacing w:line="276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7931BAD8" w14:textId="6AFEBE6C" w:rsidR="00157A15" w:rsidRDefault="003568CD">
      <w:pPr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b/>
          <w:sz w:val="22"/>
          <w:szCs w:val="22"/>
        </w:rPr>
        <w:tab/>
        <w:t>JUAREZ STEIN</w:t>
      </w:r>
      <w:r>
        <w:rPr>
          <w:rFonts w:ascii="Arial" w:eastAsia="Noto Serif Light" w:hAnsi="Arial" w:cs="Noto Serif Light"/>
          <w:sz w:val="22"/>
          <w:szCs w:val="22"/>
        </w:rPr>
        <w:t>, Vice-Prefeito no</w:t>
      </w:r>
      <w:r>
        <w:rPr>
          <w:rFonts w:ascii="Arial" w:eastAsia="Noto Serif Light" w:hAnsi="Arial" w:cs="Noto Serif Light"/>
          <w:sz w:val="22"/>
          <w:szCs w:val="22"/>
        </w:rPr>
        <w:t xml:space="preserve"> exercício do cargo de Prefeito Municipal de Dois Irmãos, RS,</w:t>
      </w:r>
      <w:r>
        <w:rPr>
          <w:rFonts w:ascii="Arial" w:eastAsia="Noto Serif Light" w:hAnsi="Arial" w:cs="Noto Serif Light"/>
          <w:b/>
          <w:sz w:val="22"/>
          <w:szCs w:val="22"/>
        </w:rPr>
        <w:t xml:space="preserve"> </w:t>
      </w:r>
      <w:r>
        <w:rPr>
          <w:rFonts w:ascii="Arial" w:eastAsia="Noto Serif Light" w:hAnsi="Arial" w:cs="Noto Serif Light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 w14:paraId="03D9E151" w14:textId="77777777" w:rsidR="00157A15" w:rsidRDefault="00157A15">
      <w:pPr>
        <w:spacing w:line="360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58A582D1" w14:textId="77777777" w:rsidR="00157A15" w:rsidRDefault="00157A15">
      <w:pPr>
        <w:tabs>
          <w:tab w:val="left" w:pos="2228"/>
        </w:tabs>
        <w:spacing w:line="276" w:lineRule="auto"/>
        <w:jc w:val="both"/>
        <w:rPr>
          <w:rFonts w:ascii="Arial" w:eastAsia="Noto Serif Light" w:hAnsi="Arial" w:cs="Noto Serif Light"/>
          <w:sz w:val="6"/>
          <w:szCs w:val="6"/>
        </w:rPr>
      </w:pPr>
    </w:p>
    <w:p w14:paraId="60987413" w14:textId="77777777" w:rsidR="00157A15" w:rsidRDefault="003568CD">
      <w:pPr>
        <w:spacing w:line="276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   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  L E I:</w:t>
      </w:r>
    </w:p>
    <w:p w14:paraId="53A9E92C" w14:textId="77777777" w:rsidR="00157A15" w:rsidRDefault="00157A15">
      <w:pPr>
        <w:spacing w:line="276" w:lineRule="auto"/>
        <w:jc w:val="both"/>
        <w:rPr>
          <w:rFonts w:ascii="Arial" w:eastAsia="Noto Serif Light" w:hAnsi="Arial" w:cs="Noto Serif Light"/>
          <w:b/>
          <w:bCs/>
          <w:sz w:val="22"/>
          <w:szCs w:val="22"/>
        </w:rPr>
      </w:pPr>
    </w:p>
    <w:p w14:paraId="386328E2" w14:textId="77777777" w:rsidR="00157A15" w:rsidRDefault="00157A15">
      <w:pPr>
        <w:spacing w:line="276" w:lineRule="auto"/>
        <w:jc w:val="both"/>
        <w:rPr>
          <w:rFonts w:ascii="Arial" w:eastAsia="Noto Serif Light" w:hAnsi="Arial" w:cs="Noto Serif Light"/>
          <w:b/>
          <w:bCs/>
          <w:sz w:val="10"/>
          <w:szCs w:val="10"/>
        </w:rPr>
      </w:pPr>
    </w:p>
    <w:p w14:paraId="4F242F28" w14:textId="77777777" w:rsidR="00157A15" w:rsidRDefault="003568CD">
      <w:pPr>
        <w:pStyle w:val="LO-Normal"/>
        <w:tabs>
          <w:tab w:val="left" w:pos="187"/>
        </w:tabs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Arial"/>
          <w:b/>
          <w:bCs/>
          <w:sz w:val="22"/>
          <w:szCs w:val="22"/>
          <w:lang w:bidi="ar-SA"/>
        </w:rPr>
        <w:tab/>
      </w:r>
      <w:r>
        <w:rPr>
          <w:rFonts w:ascii="Arial" w:eastAsia="Noto Serif Light" w:hAnsi="Arial" w:cs="Arial"/>
          <w:b/>
          <w:bCs/>
          <w:sz w:val="22"/>
          <w:szCs w:val="22"/>
          <w:lang w:bidi="ar-SA"/>
        </w:rPr>
        <w:tab/>
        <w:t>Art. 1º</w:t>
      </w:r>
      <w:r>
        <w:rPr>
          <w:rFonts w:ascii="Arial" w:eastAsia="Noto Serif Light" w:hAnsi="Arial" w:cs="Arial"/>
          <w:sz w:val="22"/>
          <w:szCs w:val="22"/>
          <w:lang w:bidi="ar-SA"/>
        </w:rPr>
        <w:t xml:space="preserve"> Fica o Poder Executivo Municipal autorizado a abrir crédito especial no Orçamento do Exercício de 2026, no montante de R$ 9.990 (nove mil, novecentos e noventa reais), na seguinte classificação orçamentária:  </w:t>
      </w:r>
    </w:p>
    <w:p w14:paraId="3A31EF31" w14:textId="77777777" w:rsidR="00157A15" w:rsidRDefault="00157A15">
      <w:pPr>
        <w:pStyle w:val="LO-Normal"/>
        <w:tabs>
          <w:tab w:val="left" w:pos="187"/>
        </w:tabs>
        <w:spacing w:line="360" w:lineRule="auto"/>
        <w:jc w:val="both"/>
        <w:rPr>
          <w:rFonts w:ascii="Arial" w:eastAsia="Noto Serif Light" w:hAnsi="Arial" w:cs="Arial"/>
          <w:sz w:val="12"/>
          <w:szCs w:val="12"/>
          <w:lang w:bidi="ar-SA"/>
        </w:rPr>
      </w:pPr>
    </w:p>
    <w:p w14:paraId="28B20697" w14:textId="77777777" w:rsidR="00157A15" w:rsidRDefault="003568C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eastAsia="Noto Serif Light" w:hAnsi="Arial" w:cs="Arial"/>
          <w:sz w:val="22"/>
          <w:szCs w:val="22"/>
          <w:lang w:bidi="ar-SA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09 Sec. Mun. de Saúde</w:t>
      </w:r>
    </w:p>
    <w:p w14:paraId="50B395E3" w14:textId="77777777" w:rsidR="00157A15" w:rsidRDefault="003568C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eastAsia="Noto Serif Light" w:hAnsi="Arial" w:cs="Arial"/>
          <w:sz w:val="22"/>
          <w:szCs w:val="22"/>
          <w:lang w:bidi="ar-SA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003 Vigilância em Saúde</w:t>
      </w:r>
    </w:p>
    <w:p w14:paraId="148A06CD" w14:textId="77777777" w:rsidR="00157A15" w:rsidRDefault="003568C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eastAsia="Noto Serif Light" w:hAnsi="Arial" w:cs="Arial"/>
          <w:sz w:val="22"/>
          <w:szCs w:val="22"/>
          <w:lang w:bidi="ar-SA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0010 Saúde</w:t>
      </w:r>
    </w:p>
    <w:p w14:paraId="0E339814" w14:textId="77777777" w:rsidR="00157A15" w:rsidRDefault="003568C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eastAsia="Noto Serif Light" w:hAnsi="Arial" w:cs="Arial"/>
          <w:sz w:val="22"/>
          <w:szCs w:val="22"/>
          <w:lang w:bidi="ar-SA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0305 Vigilância Epidemiológica</w:t>
      </w:r>
    </w:p>
    <w:p w14:paraId="6C5DF42E" w14:textId="77777777" w:rsidR="00157A15" w:rsidRDefault="003568C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eastAsia="Noto Serif Light" w:hAnsi="Arial" w:cs="Arial"/>
          <w:sz w:val="22"/>
          <w:szCs w:val="22"/>
          <w:lang w:bidi="ar-SA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0033 Vigilância em Saúde</w:t>
      </w:r>
    </w:p>
    <w:p w14:paraId="6B6D7C66" w14:textId="77777777" w:rsidR="00157A15" w:rsidRDefault="003568C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eastAsia="Noto Serif Light" w:hAnsi="Arial" w:cs="Arial"/>
          <w:sz w:val="22"/>
          <w:szCs w:val="22"/>
          <w:lang w:bidi="ar-SA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 xml:space="preserve">2076 Vigilância em Saúde </w:t>
      </w:r>
    </w:p>
    <w:p w14:paraId="624A4046" w14:textId="163AC810" w:rsidR="00157A15" w:rsidRDefault="003568C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eastAsia="Noto Serif Light" w:hAnsi="Arial" w:cs="Arial"/>
          <w:sz w:val="22"/>
          <w:szCs w:val="22"/>
          <w:lang w:bidi="ar-SA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 xml:space="preserve">3.44.90.52.00.00.00.00 Equipamentos e material </w:t>
      </w:r>
      <w:proofErr w:type="spellStart"/>
      <w:r>
        <w:rPr>
          <w:rFonts w:ascii="Arial" w:eastAsia="Noto Serif Light" w:hAnsi="Arial" w:cs="Arial"/>
          <w:sz w:val="22"/>
          <w:szCs w:val="22"/>
          <w:lang w:bidi="ar-SA"/>
        </w:rPr>
        <w:t>permanente_____________</w:t>
      </w:r>
      <w:r>
        <w:rPr>
          <w:rFonts w:ascii="Arial" w:eastAsia="Noto Serif Light" w:hAnsi="Arial" w:cs="Arial"/>
          <w:sz w:val="22"/>
          <w:szCs w:val="22"/>
          <w:lang w:bidi="ar-SA"/>
        </w:rPr>
        <w:t>R</w:t>
      </w:r>
      <w:proofErr w:type="spellEnd"/>
      <w:r>
        <w:rPr>
          <w:rFonts w:ascii="Arial" w:eastAsia="Noto Serif Light" w:hAnsi="Arial" w:cs="Arial"/>
          <w:sz w:val="22"/>
          <w:szCs w:val="22"/>
          <w:lang w:bidi="ar-SA"/>
        </w:rPr>
        <w:t>$ 9.990,00;</w:t>
      </w:r>
    </w:p>
    <w:p w14:paraId="5590BAEF" w14:textId="77777777" w:rsidR="00157A15" w:rsidRDefault="003568C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eastAsia="Noto Serif Light" w:hAnsi="Arial" w:cs="Arial"/>
          <w:sz w:val="22"/>
          <w:szCs w:val="22"/>
          <w:lang w:bidi="ar-SA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2.621.0847 Programa Qualifica Vigilância RS</w:t>
      </w:r>
    </w:p>
    <w:p w14:paraId="2C60462E" w14:textId="77777777" w:rsidR="00157A15" w:rsidRDefault="00157A15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10"/>
          <w:szCs w:val="10"/>
        </w:rPr>
      </w:pPr>
    </w:p>
    <w:p w14:paraId="04712702" w14:textId="77777777" w:rsidR="00157A15" w:rsidRDefault="00157A15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10"/>
          <w:szCs w:val="10"/>
        </w:rPr>
      </w:pPr>
    </w:p>
    <w:p w14:paraId="03F23878" w14:textId="77777777" w:rsidR="00157A15" w:rsidRDefault="003568CD">
      <w:pPr>
        <w:pStyle w:val="LO-Normal"/>
        <w:tabs>
          <w:tab w:val="left" w:pos="187"/>
        </w:tabs>
        <w:spacing w:after="160" w:line="360" w:lineRule="auto"/>
        <w:jc w:val="both"/>
        <w:rPr>
          <w:rFonts w:hint="eastAsia"/>
        </w:rPr>
      </w:pPr>
      <w:r>
        <w:rPr>
          <w:rFonts w:ascii="Arial" w:eastAsia="Noto Serif Light" w:hAnsi="Arial" w:cs="Arial"/>
          <w:b/>
          <w:bCs/>
          <w:sz w:val="22"/>
          <w:szCs w:val="22"/>
          <w:lang w:bidi="ar-SA"/>
        </w:rPr>
        <w:tab/>
      </w:r>
      <w:r>
        <w:rPr>
          <w:rFonts w:ascii="Arial" w:eastAsia="Noto Serif Light" w:hAnsi="Arial" w:cs="Arial"/>
          <w:b/>
          <w:bCs/>
          <w:sz w:val="22"/>
          <w:szCs w:val="22"/>
          <w:lang w:bidi="ar-SA"/>
        </w:rPr>
        <w:tab/>
        <w:t>Art. 2</w:t>
      </w:r>
      <w:r>
        <w:rPr>
          <w:rFonts w:ascii="Arial" w:hAnsi="Arial" w:cs="Arial"/>
          <w:sz w:val="22"/>
          <w:szCs w:val="22"/>
        </w:rPr>
        <w:t xml:space="preserve">º Servirá de recurso para a cobertura de que trata o artigo anterior o superavit apurado no exercício anterior do recurso 2.621.0847 Programa Qualifica Vigilância RS.  </w:t>
      </w:r>
    </w:p>
    <w:p w14:paraId="7E6D04AB" w14:textId="77777777" w:rsidR="00157A15" w:rsidRDefault="003568CD">
      <w:pPr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ab/>
        <w:t xml:space="preserve">Art. 3º </w:t>
      </w:r>
      <w:r>
        <w:rPr>
          <w:rFonts w:ascii="Arial" w:eastAsia="Noto Serif Light" w:hAnsi="Arial" w:cs="Noto Serif Light"/>
          <w:sz w:val="22"/>
          <w:szCs w:val="22"/>
        </w:rPr>
        <w:t>Esta Lei entra em vigor na data de sua publicação.</w:t>
      </w:r>
    </w:p>
    <w:p w14:paraId="3759135A" w14:textId="77777777" w:rsidR="00157A15" w:rsidRDefault="00157A15">
      <w:pPr>
        <w:spacing w:line="360" w:lineRule="auto"/>
        <w:ind w:firstLine="709"/>
        <w:jc w:val="both"/>
        <w:rPr>
          <w:rFonts w:hint="eastAsia"/>
          <w:sz w:val="10"/>
          <w:szCs w:val="10"/>
        </w:rPr>
      </w:pPr>
    </w:p>
    <w:p w14:paraId="6F4827A7" w14:textId="77777777" w:rsidR="00157A15" w:rsidRDefault="003568CD">
      <w:pPr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ab/>
      </w:r>
      <w:bookmarkStart w:id="5" w:name="OLE_LINK21"/>
      <w:bookmarkStart w:id="6" w:name="OLE_LINK41"/>
      <w:bookmarkStart w:id="7" w:name="OLE_LINK161"/>
      <w:bookmarkStart w:id="8" w:name="OLE_LINK51"/>
      <w:bookmarkStart w:id="9" w:name="OLE_LINK5"/>
      <w:r>
        <w:rPr>
          <w:rFonts w:ascii="Arial" w:eastAsia="Noto Serif Light" w:hAnsi="Arial" w:cs="Noto Serif Light"/>
          <w:sz w:val="22"/>
          <w:szCs w:val="22"/>
        </w:rPr>
        <w:t>GABINETE DO PREFEITO MUNICIPAL DE DOIS IRMÃOS/RS, EM 05 DE FEVEREIRO DE 2026.</w:t>
      </w:r>
    </w:p>
    <w:p w14:paraId="3E262834" w14:textId="77777777" w:rsidR="00157A15" w:rsidRDefault="00157A15">
      <w:pPr>
        <w:spacing w:line="360" w:lineRule="auto"/>
        <w:jc w:val="both"/>
        <w:rPr>
          <w:rFonts w:hint="eastAsia"/>
          <w:sz w:val="16"/>
          <w:szCs w:val="16"/>
        </w:rPr>
      </w:pPr>
    </w:p>
    <w:p w14:paraId="58E13A84" w14:textId="77777777" w:rsidR="00157A15" w:rsidRDefault="00157A15">
      <w:pPr>
        <w:spacing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</w:p>
    <w:p w14:paraId="538EBBCF" w14:textId="77777777" w:rsidR="00157A15" w:rsidRDefault="003568CD">
      <w:pPr>
        <w:widowControl w:val="0"/>
        <w:spacing w:line="360" w:lineRule="auto"/>
        <w:jc w:val="right"/>
        <w:rPr>
          <w:rFonts w:hint="eastAsia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JUAREZ STEIN,</w:t>
      </w:r>
    </w:p>
    <w:p w14:paraId="25C7D695" w14:textId="77777777" w:rsidR="00157A15" w:rsidRDefault="003568CD">
      <w:pPr>
        <w:widowControl w:val="0"/>
        <w:spacing w:line="360" w:lineRule="auto"/>
        <w:ind w:firstLine="1701"/>
        <w:jc w:val="right"/>
        <w:rPr>
          <w:rFonts w:hint="eastAsia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VICE-PREFEITO EM EXERCÍCIO DO CARGO DE PREFEITO MUNICIPAL.</w:t>
      </w:r>
    </w:p>
    <w:p w14:paraId="7E7FD88F" w14:textId="77777777" w:rsidR="00157A15" w:rsidRDefault="00157A15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0"/>
          <w:szCs w:val="20"/>
        </w:rPr>
      </w:pPr>
    </w:p>
    <w:p w14:paraId="09A3DC44" w14:textId="77777777" w:rsidR="00157A15" w:rsidRDefault="00157A15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14:paraId="6E45C8FC" w14:textId="77777777" w:rsidR="00157A15" w:rsidRDefault="00157A15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14:paraId="063C52CD" w14:textId="77777777" w:rsidR="00157A15" w:rsidRDefault="00157A15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14:paraId="534141A3" w14:textId="77777777" w:rsidR="00157A15" w:rsidRDefault="003568CD">
      <w:pPr>
        <w:spacing w:line="360" w:lineRule="auto"/>
        <w:jc w:val="center"/>
        <w:rPr>
          <w:rFonts w:hint="eastAsia"/>
        </w:rPr>
      </w:pPr>
      <w:r>
        <w:rPr>
          <w:rFonts w:ascii="Arial" w:eastAsia="Noto Serif Light" w:hAnsi="Arial" w:cs="Noto Serif Light"/>
          <w:b/>
          <w:sz w:val="22"/>
          <w:szCs w:val="22"/>
        </w:rPr>
        <w:t>E</w:t>
      </w:r>
      <w:bookmarkStart w:id="10" w:name="OLE_LINK7"/>
      <w:bookmarkStart w:id="11" w:name="OLE_LINK18"/>
      <w:bookmarkStart w:id="12" w:name="OLE_LINK8"/>
      <w:bookmarkStart w:id="13" w:name="OLE_LINK6"/>
      <w:bookmarkStart w:id="14" w:name="OLE_LINK52"/>
      <w:r>
        <w:rPr>
          <w:rFonts w:ascii="Arial" w:eastAsia="Noto Serif Light" w:hAnsi="Arial" w:cs="Noto Serif Light"/>
          <w:b/>
          <w:sz w:val="22"/>
          <w:szCs w:val="22"/>
        </w:rPr>
        <w:t>XPOSIÇÃO DE MOTIVOS</w:t>
      </w:r>
    </w:p>
    <w:p w14:paraId="097FE8C7" w14:textId="77777777" w:rsidR="00157A15" w:rsidRDefault="00157A15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0B11D69D" w14:textId="77777777" w:rsidR="00157A15" w:rsidRDefault="003568CD">
      <w:pPr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sz w:val="22"/>
          <w:szCs w:val="22"/>
        </w:rPr>
        <w:tab/>
        <w:t>Encaminhamos o presente Projeto de Lei nº 18/2026 que “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>AUTORIZA O PODER EXECUTIVO MUNICIPAL A ABRIR CRÉDITO ESPECIAL NO ORÇAMENTO DO CORRENTE EXERCÍCIO</w:t>
      </w:r>
      <w:r>
        <w:rPr>
          <w:rFonts w:ascii="Arial" w:eastAsia="Noto Serif Light" w:hAnsi="Arial" w:cs="Noto Serif Light"/>
          <w:sz w:val="22"/>
          <w:szCs w:val="22"/>
        </w:rPr>
        <w:t>” para apreciação e deliberação dos senhores Edis.</w:t>
      </w:r>
    </w:p>
    <w:p w14:paraId="466300FA" w14:textId="77777777" w:rsidR="00157A15" w:rsidRDefault="00157A15">
      <w:pPr>
        <w:spacing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</w:p>
    <w:p w14:paraId="5F295CA5" w14:textId="77777777" w:rsidR="00157A15" w:rsidRDefault="003568CD">
      <w:pPr>
        <w:pStyle w:val="LO-Normal"/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Arial"/>
          <w:sz w:val="22"/>
          <w:szCs w:val="22"/>
        </w:rPr>
        <w:t xml:space="preserve">A presente proposição foi apresentada pela Secretaria Municipal da Saúde, através do Memorando Interno de nº 386/2026, com vistas a </w:t>
      </w:r>
      <w:r>
        <w:rPr>
          <w:rFonts w:ascii="Arial" w:hAnsi="Arial" w:cs="Arial"/>
          <w:bCs/>
          <w:sz w:val="22"/>
          <w:szCs w:val="22"/>
        </w:rPr>
        <w:t>abertura de crédito especial. A abertura do crédito se faz necessária para aquisição de computadores para a Vigilância em Saúde.</w:t>
      </w:r>
    </w:p>
    <w:p w14:paraId="50D42060" w14:textId="77777777" w:rsidR="00157A15" w:rsidRDefault="00157A15">
      <w:pPr>
        <w:pStyle w:val="LO-Normal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4EAD512" w14:textId="77777777" w:rsidR="00157A15" w:rsidRDefault="003568CD">
      <w:pPr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Arial"/>
          <w:sz w:val="22"/>
          <w:szCs w:val="22"/>
        </w:rPr>
        <w:tab/>
        <w:t>Aproveitamos o ensejo para renovar protestos de elevado apreço e consideração</w:t>
      </w:r>
      <w:r>
        <w:rPr>
          <w:rFonts w:ascii="Arial" w:eastAsia="Noto Serif Light" w:hAnsi="Arial" w:cs="Arial"/>
          <w:b/>
          <w:bCs/>
          <w:sz w:val="22"/>
          <w:szCs w:val="22"/>
        </w:rPr>
        <w:t>.</w:t>
      </w:r>
    </w:p>
    <w:p w14:paraId="6FFCF757" w14:textId="77777777" w:rsidR="00157A15" w:rsidRDefault="00157A15">
      <w:pPr>
        <w:spacing w:line="360" w:lineRule="auto"/>
        <w:jc w:val="both"/>
        <w:rPr>
          <w:rFonts w:ascii="Arial" w:eastAsia="Noto Serif Light" w:hAnsi="Arial" w:cs="Arial"/>
          <w:b/>
          <w:bCs/>
          <w:sz w:val="22"/>
          <w:szCs w:val="22"/>
        </w:rPr>
      </w:pPr>
    </w:p>
    <w:p w14:paraId="56A9C2B5" w14:textId="77777777" w:rsidR="00157A15" w:rsidRDefault="00157A15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</w:p>
    <w:p w14:paraId="499F8E91" w14:textId="77777777" w:rsidR="00157A15" w:rsidRDefault="003568CD">
      <w:pPr>
        <w:widowControl w:val="0"/>
        <w:spacing w:line="360" w:lineRule="auto"/>
        <w:jc w:val="right"/>
        <w:rPr>
          <w:rFonts w:hint="eastAsia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JUAREZ STEIN,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 w14:paraId="092D3156" w14:textId="77777777" w:rsidR="00157A15" w:rsidRDefault="003568CD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VICE-PREFEITO EM EXERCÍCIO DO CARGO DE PREFEITO MUNICIPAL.</w:t>
      </w:r>
    </w:p>
    <w:p w14:paraId="25CA6FDC" w14:textId="77777777" w:rsidR="00157A15" w:rsidRDefault="00157A15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2"/>
          <w:szCs w:val="22"/>
        </w:rPr>
      </w:pPr>
    </w:p>
    <w:p w14:paraId="62320690" w14:textId="77777777" w:rsidR="00157A15" w:rsidRDefault="00157A15">
      <w:pPr>
        <w:widowControl w:val="0"/>
        <w:spacing w:line="360" w:lineRule="auto"/>
        <w:ind w:firstLine="1701"/>
        <w:jc w:val="both"/>
        <w:rPr>
          <w:rFonts w:ascii="Arial" w:eastAsia="Noto Serif Light" w:hAnsi="Arial" w:cs="Noto Serif Light"/>
          <w:b/>
          <w:bCs/>
          <w:sz w:val="22"/>
          <w:szCs w:val="22"/>
        </w:rPr>
      </w:pPr>
    </w:p>
    <w:sectPr w:rsidR="00157A15">
      <w:headerReference w:type="default" r:id="rId7"/>
      <w:footerReference w:type="default" r:id="rId8"/>
      <w:pgSz w:w="11906" w:h="16838"/>
      <w:pgMar w:top="1134" w:right="1134" w:bottom="1134" w:left="1134" w:header="720" w:footer="72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3B910B" w14:textId="77777777" w:rsidR="003568CD" w:rsidRDefault="003568CD">
      <w:pPr>
        <w:rPr>
          <w:rFonts w:hint="eastAsia"/>
        </w:rPr>
      </w:pPr>
      <w:r>
        <w:separator/>
      </w:r>
    </w:p>
  </w:endnote>
  <w:endnote w:type="continuationSeparator" w:id="0">
    <w:p w14:paraId="0925AA8A" w14:textId="77777777" w:rsidR="003568CD" w:rsidRDefault="003568C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5010000000000000000"/>
    <w:charset w:val="00"/>
    <w:family w:val="roman"/>
    <w:pitch w:val="variable"/>
  </w:font>
  <w:font w:name="Consolas">
    <w:panose1 w:val="020B0609020204030204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erif">
    <w:panose1 w:val="02020502060505020204"/>
    <w:charset w:val="00"/>
    <w:family w:val="roman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00"/>
    <w:family w:val="roman"/>
    <w:notTrueType/>
    <w:pitch w:val="default"/>
  </w:font>
  <w:font w:name="Liberation Mono">
    <w:altName w:val="Courier New"/>
    <w:panose1 w:val="02070409020205020404"/>
    <w:charset w:val="00"/>
    <w:family w:val="roman"/>
    <w:pitch w:val="variable"/>
  </w:font>
  <w:font w:name="NSimSun">
    <w:panose1 w:val="02010609030101010101"/>
    <w:charset w:val="00"/>
    <w:family w:val="roman"/>
    <w:notTrueType/>
    <w:pitch w:val="default"/>
  </w:font>
  <w:font w:name="Noto Serif Light">
    <w:panose1 w:val="00000000000000000000"/>
    <w:charset w:val="00"/>
    <w:family w:val="roman"/>
    <w:notTrueType/>
    <w:pitch w:val="default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1DCD94" w14:textId="77777777" w:rsidR="00157A15" w:rsidRDefault="003568CD">
    <w:pPr>
      <w:pStyle w:val="Rodap"/>
      <w:tabs>
        <w:tab w:val="clear" w:pos="4819"/>
        <w:tab w:val="clear" w:pos="9638"/>
        <w:tab w:val="right" w:pos="9584"/>
      </w:tabs>
      <w:jc w:val="center"/>
      <w:rPr>
        <w:rFonts w:ascii="Century" w:hAnsi="Century" w:hint="eastAsia"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“DOE SANGUE, DOE ÓRGÃOS, SALVE UMA VIDA.”</w:t>
    </w:r>
  </w:p>
  <w:p w14:paraId="1C645466" w14:textId="77777777" w:rsidR="00157A15" w:rsidRDefault="003568CD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 w14:paraId="50069848" w14:textId="77777777" w:rsidR="00157A15" w:rsidRDefault="003568CD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 w14:paraId="280CEA15" w14:textId="77777777" w:rsidR="00157A15" w:rsidRDefault="003568CD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FBAF0B" w14:textId="77777777" w:rsidR="003568CD" w:rsidRDefault="003568CD">
      <w:pPr>
        <w:rPr>
          <w:rFonts w:hint="eastAsia"/>
        </w:rPr>
      </w:pPr>
      <w:r>
        <w:separator/>
      </w:r>
    </w:p>
  </w:footnote>
  <w:footnote w:type="continuationSeparator" w:id="0">
    <w:p w14:paraId="4ABBBD31" w14:textId="77777777" w:rsidR="003568CD" w:rsidRDefault="003568CD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0C5A58" w14:textId="77777777" w:rsidR="00157A15" w:rsidRDefault="003568CD">
    <w:pPr>
      <w:pStyle w:val="Cabealho"/>
      <w:jc w:val="center"/>
      <w:rPr>
        <w:rFonts w:hint="eastAsia"/>
      </w:rPr>
    </w:pPr>
    <w:r>
      <w:rPr>
        <w:noProof/>
      </w:rPr>
      <w:drawing>
        <wp:anchor distT="0" distB="0" distL="0" distR="0" simplePos="0" relativeHeight="3" behindDoc="1" locked="0" layoutInCell="0" allowOverlap="1" wp14:anchorId="5D84A5B3" wp14:editId="44D5AC41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5" behindDoc="1" locked="0" layoutInCell="0" allowOverlap="1" wp14:anchorId="543E067D" wp14:editId="6A8BD12F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 w14:paraId="57F2A9AD" w14:textId="77777777" w:rsidR="00157A15" w:rsidRDefault="003568CD">
    <w:pPr>
      <w:pStyle w:val="Cabealho"/>
      <w:jc w:val="center"/>
      <w:rPr>
        <w:rFonts w:ascii="Century" w:hAnsi="Century" w:hint="eastAsia"/>
        <w:b/>
        <w:bCs/>
      </w:rPr>
    </w:pPr>
    <w:r>
      <w:rPr>
        <w:rFonts w:ascii="Century" w:hAnsi="Century"/>
        <w:b/>
        <w:bCs/>
      </w:rPr>
      <w:t>MUNICÍPIO DE DOIS IRMÃOS</w:t>
    </w:r>
  </w:p>
  <w:p w14:paraId="1364252C" w14:textId="77777777" w:rsidR="00157A15" w:rsidRDefault="003568CD">
    <w:pPr>
      <w:pStyle w:val="Cabealho"/>
      <w:jc w:val="center"/>
      <w:rPr>
        <w:rFonts w:ascii="Century" w:hAnsi="Century" w:hint="eastAsia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335151"/>
    <w:multiLevelType w:val="multilevel"/>
    <w:tmpl w:val="B7FE23D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20E7B35"/>
    <w:multiLevelType w:val="multilevel"/>
    <w:tmpl w:val="509A9EAE"/>
    <w:lvl w:ilvl="0">
      <w:start w:val="1"/>
      <w:numFmt w:val="none"/>
      <w:pStyle w:val="Ttulo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840074931">
    <w:abstractNumId w:val="1"/>
  </w:num>
  <w:num w:numId="2" w16cid:durableId="1841264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7A15"/>
    <w:rsid w:val="00140ADA"/>
    <w:rsid w:val="00157A15"/>
    <w:rsid w:val="00356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009CA"/>
  <w15:docId w15:val="{B89418E4-464A-400A-B543-E9ED163BF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 w:val="0"/>
    </w:pPr>
    <w:rPr>
      <w:color w:val="000000"/>
    </w:rPr>
  </w:style>
  <w:style w:type="paragraph" w:styleId="Ttulo1">
    <w:name w:val="heading 1"/>
    <w:basedOn w:val="Ttulo"/>
    <w:uiPriority w:val="9"/>
    <w:qFormat/>
    <w:pPr>
      <w:numPr>
        <w:numId w:val="1"/>
      </w:numPr>
      <w:outlineLvl w:val="0"/>
    </w:pPr>
  </w:style>
  <w:style w:type="paragraph" w:styleId="Ttulo2">
    <w:name w:val="heading 2"/>
    <w:basedOn w:val="Ttulo"/>
    <w:uiPriority w:val="9"/>
    <w:semiHidden/>
    <w:unhideWhenUsed/>
    <w:qFormat/>
    <w:pPr>
      <w:numPr>
        <w:ilvl w:val="1"/>
        <w:numId w:val="1"/>
      </w:numPr>
      <w:outlineLvl w:val="1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</w:style>
  <w:style w:type="character" w:customStyle="1" w:styleId="LinkdaInternet">
    <w:name w:val="Link da Internet"/>
    <w:basedOn w:val="Fontepargpadro1"/>
    <w:rPr>
      <w:color w:val="000080"/>
      <w:u w:val="single"/>
    </w:rPr>
  </w:style>
  <w:style w:type="character" w:customStyle="1" w:styleId="Marcadores">
    <w:name w:val="Marcadore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nfaseforte">
    <w:name w:val="Ênfase forte"/>
    <w:qFormat/>
    <w:rPr>
      <w:b/>
      <w:bCs/>
    </w:rPr>
  </w:style>
  <w:style w:type="character" w:styleId="nfase">
    <w:name w:val="Emphasis"/>
    <w:qFormat/>
    <w:rPr>
      <w:i/>
      <w:iCs/>
    </w:rPr>
  </w:style>
  <w:style w:type="character" w:customStyle="1" w:styleId="TextosemFormataoChar">
    <w:name w:val="Texto sem Formatação Char"/>
    <w:qFormat/>
    <w:rPr>
      <w:rFonts w:ascii="Consolas" w:eastAsia="Times New Roman" w:hAnsi="Consolas" w:cs="Consolas"/>
      <w:sz w:val="21"/>
      <w:szCs w:val="21"/>
    </w:rPr>
  </w:style>
  <w:style w:type="character" w:customStyle="1" w:styleId="Ttulo2Char">
    <w:name w:val="Título 2 Char"/>
    <w:qFormat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sz w:val="20"/>
      <w:szCs w:val="20"/>
    </w:rPr>
  </w:style>
  <w:style w:type="character" w:customStyle="1" w:styleId="Corpodetexto2Char">
    <w:name w:val="Corpo de texto 2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WW8Num2z0">
    <w:name w:val="WW8Num2z0"/>
    <w:qFormat/>
    <w:rPr>
      <w:rFonts w:ascii="Noto Serif" w:eastAsia="Noto Serif" w:hAnsi="Noto Serif" w:cs="Noto Serif"/>
      <w:b w:val="0"/>
      <w:bCs w:val="0"/>
      <w:sz w:val="22"/>
      <w:szCs w:val="22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1">
    <w:name w:val="WW8Num4z1"/>
    <w:qFormat/>
    <w:rPr>
      <w:rFonts w:ascii="Courier New" w:eastAsia="Courier New" w:hAnsi="Courier New" w:cs="Courier New"/>
      <w:sz w:val="20"/>
    </w:rPr>
  </w:style>
  <w:style w:type="character" w:customStyle="1" w:styleId="WW8Num5z1">
    <w:name w:val="WW8Num5z1"/>
    <w:qFormat/>
    <w:rPr>
      <w:rFonts w:ascii="Courier New" w:eastAsia="Courier New" w:hAnsi="Courier New" w:cs="Courier New"/>
      <w:sz w:val="20"/>
    </w:rPr>
  </w:style>
  <w:style w:type="character" w:customStyle="1" w:styleId="WW8Num6z1">
    <w:name w:val="WW8Num6z1"/>
    <w:qFormat/>
    <w:rPr>
      <w:rFonts w:ascii="Courier New" w:eastAsia="Courier New" w:hAnsi="Courier New" w:cs="Courier New"/>
      <w:sz w:val="20"/>
    </w:rPr>
  </w:style>
  <w:style w:type="character" w:customStyle="1" w:styleId="WW8Num7z1">
    <w:name w:val="WW8Num7z1"/>
    <w:qFormat/>
    <w:rPr>
      <w:rFonts w:ascii="Courier New" w:eastAsia="Courier New" w:hAnsi="Courier New" w:cs="Courier New"/>
      <w:sz w:val="20"/>
    </w:rPr>
  </w:style>
  <w:style w:type="character" w:customStyle="1" w:styleId="WW8Num8z1">
    <w:name w:val="WW8Num8z1"/>
    <w:qFormat/>
    <w:rPr>
      <w:rFonts w:ascii="Courier New" w:eastAsia="Courier New" w:hAnsi="Courier New" w:cs="Courier New"/>
      <w:sz w:val="20"/>
    </w:rPr>
  </w:style>
  <w:style w:type="character" w:customStyle="1" w:styleId="CorpodetextoChar">
    <w:name w:val="Corpo de texto Char"/>
    <w:qFormat/>
    <w:rPr>
      <w:rFonts w:ascii="Times New Roman" w:eastAsia="Times New Roman" w:hAnsi="Times New Roman" w:cs="Times New Roman"/>
      <w:szCs w:val="20"/>
    </w:rPr>
  </w:style>
  <w:style w:type="character" w:customStyle="1" w:styleId="RecuodecorpodetextoChar1">
    <w:name w:val="Recuo de corpo de texto Char1"/>
    <w:basedOn w:val="Fontepargpadro"/>
    <w:qFormat/>
    <w:rPr>
      <w:rFonts w:ascii="Times New Roman" w:eastAsia="Times New Roman" w:hAnsi="Times New Roman" w:cs="Times New Roman"/>
      <w:kern w:val="0"/>
      <w:lang w:bidi="ar-SA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Corpodetexto">
    <w:name w:val="Body Text"/>
    <w:basedOn w:val="Normal"/>
    <w:pPr>
      <w:spacing w:after="283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  <w:rPr>
      <w:color w:val="000000"/>
    </w:r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styleId="Rodap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before="100" w:after="119" w:line="100" w:lineRule="atLeast"/>
    </w:pPr>
    <w:rPr>
      <w:rFonts w:eastAsia="Times New Roman" w:cs="Times New Roman"/>
    </w:rPr>
  </w:style>
  <w:style w:type="paragraph" w:customStyle="1" w:styleId="western">
    <w:name w:val="western"/>
    <w:basedOn w:val="Normal"/>
    <w:qFormat/>
    <w:pPr>
      <w:spacing w:before="280" w:after="280"/>
    </w:pPr>
  </w:style>
  <w:style w:type="paragraph" w:customStyle="1" w:styleId="Padro">
    <w:name w:val="Padrão"/>
    <w:qFormat/>
    <w:pPr>
      <w:widowControl w:val="0"/>
      <w:tabs>
        <w:tab w:val="left" w:pos="709"/>
      </w:tabs>
      <w:spacing w:line="100" w:lineRule="atLeast"/>
    </w:pPr>
    <w:rPr>
      <w:rFonts w:ascii="Times New Roman" w:eastAsia="Lucida Sans Unicode" w:hAnsi="Times New Roman" w:cs="Times New Roman"/>
      <w:color w:val="00000A"/>
      <w:lang w:eastAsia="hi-IN" w:bidi="pt-BR"/>
    </w:rPr>
  </w:style>
  <w:style w:type="paragraph" w:customStyle="1" w:styleId="Textoprformatado">
    <w:name w:val="Texto préformatado"/>
    <w:basedOn w:val="Normal"/>
    <w:qFormat/>
    <w:rPr>
      <w:rFonts w:ascii="Liberation Mono" w:eastAsia="NSimSun" w:hAnsi="Liberation Mono" w:cs="Liberation Mono"/>
      <w:sz w:val="20"/>
      <w:szCs w:val="20"/>
    </w:rPr>
  </w:style>
  <w:style w:type="paragraph" w:styleId="Recuodecorpodetexto">
    <w:name w:val="Body Text Indent"/>
    <w:basedOn w:val="LO-Normal"/>
    <w:qFormat/>
    <w:pPr>
      <w:spacing w:after="120"/>
      <w:ind w:left="283"/>
    </w:pPr>
    <w:rPr>
      <w:rFonts w:ascii="Times New Roman" w:eastAsia="Times New Roman" w:hAnsi="Times New Roman" w:cs="Times New Roman"/>
      <w:kern w:val="0"/>
      <w:lang w:bidi="ar-SA"/>
    </w:rPr>
  </w:style>
  <w:style w:type="paragraph" w:styleId="TextosemFormatao">
    <w:name w:val="Plain Text"/>
    <w:basedOn w:val="Normal"/>
    <w:qFormat/>
    <w:rPr>
      <w:rFonts w:ascii="Consolas" w:eastAsia="Times New Roman" w:hAnsi="Consolas" w:cs="Consolas"/>
      <w:sz w:val="21"/>
      <w:szCs w:val="21"/>
      <w:lang w:eastAsia="ar-SA"/>
    </w:rPr>
  </w:style>
  <w:style w:type="paragraph" w:styleId="Corpodetexto2">
    <w:name w:val="Body Text 2"/>
    <w:basedOn w:val="Normal"/>
    <w:qFormat/>
    <w:pPr>
      <w:spacing w:after="120" w:line="480" w:lineRule="auto"/>
    </w:pPr>
    <w:rPr>
      <w:rFonts w:ascii="Times New Roman" w:eastAsia="Times New Roman" w:hAnsi="Times New Roman" w:cs="Times New Roman"/>
      <w:lang w:eastAsia="ar-SA"/>
    </w:rPr>
  </w:style>
  <w:style w:type="paragraph" w:customStyle="1" w:styleId="Standard">
    <w:name w:val="Standard"/>
    <w:qFormat/>
    <w:rPr>
      <w:rFonts w:ascii="Times New Roman" w:eastAsia="Liberation Serif" w:hAnsi="Times New Roman" w:cs="Liberation Serif"/>
      <w:color w:val="000000"/>
      <w:lang w:eastAsia="hi-IN"/>
    </w:rPr>
  </w:style>
  <w:style w:type="paragraph" w:styleId="PargrafodaLista">
    <w:name w:val="List Paragraph"/>
    <w:basedOn w:val="Normal"/>
    <w:qFormat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301</Words>
  <Characters>1627</Characters>
  <Application>Microsoft Office Word</Application>
  <DocSecurity>0</DocSecurity>
  <Lines>13</Lines>
  <Paragraphs>3</Paragraphs>
  <ScaleCrop>false</ScaleCrop>
  <Company/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Birk</dc:creator>
  <dc:description/>
  <cp:lastModifiedBy>Daniel Rodrigues</cp:lastModifiedBy>
  <cp:revision>8</cp:revision>
  <cp:lastPrinted>2026-02-05T12:38:00Z</cp:lastPrinted>
  <dcterms:created xsi:type="dcterms:W3CDTF">2026-01-29T12:49:00Z</dcterms:created>
  <dcterms:modified xsi:type="dcterms:W3CDTF">2026-02-05T12:38:00Z</dcterms:modified>
  <dc:language>pt-BR</dc:language>
</cp:coreProperties>
</file>