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D54D" w14:textId="77777777" w:rsidR="00FF5145" w:rsidRDefault="00FF5145">
      <w:pPr>
        <w:pStyle w:val="Ttulo"/>
        <w:spacing w:before="120" w:line="360" w:lineRule="auto"/>
        <w:jc w:val="center"/>
        <w:rPr>
          <w:rFonts w:ascii="Arial" w:eastAsia="Noto Serif Light" w:hAnsi="Arial" w:cs="Noto Serif Light"/>
          <w:b/>
          <w:bCs/>
          <w:sz w:val="22"/>
          <w:szCs w:val="22"/>
        </w:rPr>
      </w:pPr>
    </w:p>
    <w:p w14:paraId="7443A2CB" w14:textId="03B54A1F" w:rsidR="00FF5145" w:rsidRDefault="001F2B03">
      <w:pPr>
        <w:pStyle w:val="Ttulo"/>
        <w:spacing w:before="120" w:line="360" w:lineRule="auto"/>
        <w:jc w:val="center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PROJETO DE LEI Nº </w:t>
      </w:r>
      <w:bookmarkStart w:id="0" w:name="OLE_LINK3"/>
      <w:bookmarkStart w:id="1" w:name="OLE_LINK16"/>
      <w:bookmarkStart w:id="2" w:name="OLE_LINK11"/>
      <w:bookmarkStart w:id="3" w:name="OLE_LINK31"/>
      <w:bookmarkStart w:id="4" w:name="OLE_LINK4"/>
      <w:r w:rsidR="00B6513D">
        <w:rPr>
          <w:rFonts w:ascii="Arial" w:eastAsia="Noto Serif Light" w:hAnsi="Arial" w:cs="Noto Serif Light"/>
          <w:b/>
          <w:bCs/>
          <w:sz w:val="22"/>
          <w:szCs w:val="22"/>
        </w:rPr>
        <w:t>66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/2026</w:t>
      </w:r>
    </w:p>
    <w:tbl>
      <w:tblPr>
        <w:tblW w:w="6157" w:type="dxa"/>
        <w:tblInd w:w="3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7"/>
      </w:tblGrid>
      <w:tr w:rsidR="00FF5145" w14:paraId="7DA7D9D2" w14:textId="77777777">
        <w:trPr>
          <w:trHeight w:val="829"/>
        </w:trPr>
        <w:tc>
          <w:tcPr>
            <w:tcW w:w="6157" w:type="dxa"/>
          </w:tcPr>
          <w:p w14:paraId="61C92BF2" w14:textId="1338E9D4" w:rsidR="00FF5145" w:rsidRDefault="001F2B03">
            <w:pPr>
              <w:widowControl w:val="0"/>
              <w:spacing w:before="120" w:after="120" w:line="360" w:lineRule="auto"/>
              <w:jc w:val="both"/>
            </w:pPr>
            <w:r>
              <w:rPr>
                <w:rFonts w:ascii="Arial" w:eastAsia="Noto Serif Light" w:hAnsi="Arial" w:cs="Noto Serif Light"/>
                <w:b/>
                <w:bCs/>
                <w:sz w:val="22"/>
                <w:szCs w:val="22"/>
              </w:rPr>
              <w:t>“AUTORIZA O PODER EXECUTIVO MUNICIPAL A ABRIR CRÉDITO SUPLEMENTAR NO ORÇAMENTO DO CORRENTE EXERCÍCIO.”</w:t>
            </w:r>
          </w:p>
        </w:tc>
      </w:tr>
    </w:tbl>
    <w:p w14:paraId="1099BB24" w14:textId="2FDB384C" w:rsidR="00FF5145" w:rsidRDefault="001F2B03" w:rsidP="00B6513D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b/>
          <w:sz w:val="22"/>
          <w:szCs w:val="22"/>
        </w:rPr>
        <w:tab/>
        <w:t>JERRI ADRIANI MENEGHETTI</w:t>
      </w:r>
      <w:r>
        <w:rPr>
          <w:rFonts w:ascii="Arial" w:eastAsia="Noto Serif Light" w:hAnsi="Arial" w:cs="Noto Serif Light"/>
          <w:sz w:val="22"/>
          <w:szCs w:val="22"/>
        </w:rPr>
        <w:t>, Prefeito Municipal de Dois Irmãos, RS,</w:t>
      </w:r>
      <w:r>
        <w:rPr>
          <w:rFonts w:ascii="Arial" w:eastAsia="Noto Serif Light" w:hAnsi="Arial" w:cs="Noto Serif Light"/>
          <w:b/>
          <w:sz w:val="22"/>
          <w:szCs w:val="22"/>
        </w:rPr>
        <w:t xml:space="preserve"> </w:t>
      </w:r>
      <w:r>
        <w:rPr>
          <w:rFonts w:ascii="Arial" w:eastAsia="Noto Serif Light" w:hAnsi="Arial" w:cs="Noto Serif Light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 w14:paraId="74AD01C8" w14:textId="77777777" w:rsidR="00FF5145" w:rsidRDefault="001F2B03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   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  L E I:</w:t>
      </w:r>
    </w:p>
    <w:p w14:paraId="6F5C1B7C" w14:textId="003D2410" w:rsidR="00B6513D" w:rsidRPr="00B6513D" w:rsidRDefault="001F2B03" w:rsidP="00B6513D">
      <w:pPr>
        <w:pStyle w:val="Default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6513D">
        <w:rPr>
          <w:rFonts w:ascii="Arial" w:hAnsi="Arial" w:cs="Arial"/>
          <w:b/>
          <w:bCs/>
          <w:sz w:val="22"/>
          <w:szCs w:val="22"/>
        </w:rPr>
        <w:t>Art. 1°</w:t>
      </w:r>
      <w:r w:rsidRPr="00B6513D">
        <w:rPr>
          <w:rFonts w:ascii="Arial" w:hAnsi="Arial" w:cs="Arial"/>
          <w:sz w:val="22"/>
          <w:szCs w:val="22"/>
        </w:rPr>
        <w:t xml:space="preserve"> </w:t>
      </w:r>
      <w:r w:rsidR="00B6513D" w:rsidRPr="00B6513D">
        <w:rPr>
          <w:rFonts w:ascii="Arial" w:hAnsi="Arial" w:cs="Arial"/>
          <w:sz w:val="22"/>
          <w:szCs w:val="22"/>
        </w:rPr>
        <w:t xml:space="preserve">Fica o Poder Executivo Municipal autorizado a abrir crédito suplementar no Orçamento do Exercício de 2026, no montante de R$ 100.000,00 (cem mil reais) na seguinte classificação orçamentária: </w:t>
      </w:r>
    </w:p>
    <w:p w14:paraId="3B97605A" w14:textId="77777777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 xml:space="preserve">06.001.0015.0451.0017.2022 Manutenção da Frota e Equipamentos Rodoviários </w:t>
      </w:r>
    </w:p>
    <w:p w14:paraId="395843B9" w14:textId="66431A4A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>3.3.3.90.30.00.00.00.00 Material de consumo c/283</w:t>
      </w:r>
      <w:r>
        <w:rPr>
          <w:rFonts w:ascii="Arial" w:hAnsi="Arial" w:cs="Arial"/>
          <w:sz w:val="22"/>
          <w:szCs w:val="22"/>
        </w:rPr>
        <w:t>____________________</w:t>
      </w:r>
      <w:r w:rsidRPr="00B6513D">
        <w:rPr>
          <w:rFonts w:ascii="Arial" w:hAnsi="Arial" w:cs="Arial"/>
          <w:sz w:val="22"/>
          <w:szCs w:val="22"/>
        </w:rPr>
        <w:t>R$ 40.000,00</w:t>
      </w:r>
      <w:r>
        <w:rPr>
          <w:rFonts w:ascii="Arial" w:hAnsi="Arial" w:cs="Arial"/>
          <w:sz w:val="22"/>
          <w:szCs w:val="22"/>
        </w:rPr>
        <w:t>;</w:t>
      </w:r>
    </w:p>
    <w:p w14:paraId="0A2AE0AF" w14:textId="77777777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 xml:space="preserve">1.500.0001 Livre Impostos </w:t>
      </w:r>
    </w:p>
    <w:p w14:paraId="29FA5033" w14:textId="77777777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 xml:space="preserve">06.001.0015.0451.0017.2020 Manutenção de Vias e Áreas Públicas </w:t>
      </w:r>
    </w:p>
    <w:p w14:paraId="02E377F8" w14:textId="3FD15189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>3.3.3.90.30.00.00.00.00 Material de consumo c/264</w:t>
      </w:r>
      <w:r>
        <w:rPr>
          <w:rFonts w:ascii="Arial" w:hAnsi="Arial" w:cs="Arial"/>
          <w:sz w:val="22"/>
          <w:szCs w:val="22"/>
        </w:rPr>
        <w:t>____________________</w:t>
      </w:r>
      <w:r w:rsidRPr="00B6513D">
        <w:rPr>
          <w:rFonts w:ascii="Arial" w:hAnsi="Arial" w:cs="Arial"/>
          <w:sz w:val="22"/>
          <w:szCs w:val="22"/>
        </w:rPr>
        <w:t>R$ 40.000,00</w:t>
      </w:r>
      <w:r>
        <w:rPr>
          <w:rFonts w:ascii="Arial" w:hAnsi="Arial" w:cs="Arial"/>
          <w:sz w:val="22"/>
          <w:szCs w:val="22"/>
        </w:rPr>
        <w:t>;</w:t>
      </w:r>
    </w:p>
    <w:p w14:paraId="6B7E047D" w14:textId="77777777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 xml:space="preserve">1.500.0001 Livre Impostos </w:t>
      </w:r>
    </w:p>
    <w:p w14:paraId="5C7F0D5F" w14:textId="77777777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 xml:space="preserve">06.001.0015.0451.0017.2020 Departamento de Infraestrutura </w:t>
      </w:r>
    </w:p>
    <w:p w14:paraId="1130DDE4" w14:textId="7ABA8BE2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>3.3.3.90.30.00.00.00.00 Material de consumo c/276</w:t>
      </w:r>
      <w:r>
        <w:rPr>
          <w:rFonts w:ascii="Arial" w:hAnsi="Arial" w:cs="Arial"/>
          <w:sz w:val="22"/>
          <w:szCs w:val="22"/>
        </w:rPr>
        <w:t>____________________</w:t>
      </w:r>
      <w:r w:rsidRPr="00B6513D">
        <w:rPr>
          <w:rFonts w:ascii="Arial" w:hAnsi="Arial" w:cs="Arial"/>
          <w:sz w:val="22"/>
          <w:szCs w:val="22"/>
        </w:rPr>
        <w:t>R$ 20.000,00</w:t>
      </w:r>
      <w:r>
        <w:rPr>
          <w:rFonts w:ascii="Arial" w:hAnsi="Arial" w:cs="Arial"/>
          <w:sz w:val="22"/>
          <w:szCs w:val="22"/>
        </w:rPr>
        <w:t>;</w:t>
      </w:r>
    </w:p>
    <w:p w14:paraId="60266BDF" w14:textId="65BF0B53" w:rsidR="00FF5145" w:rsidRPr="00B6513D" w:rsidRDefault="00B6513D" w:rsidP="00B6513D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B6513D">
        <w:rPr>
          <w:rFonts w:ascii="Arial" w:hAnsi="Arial" w:cs="Arial"/>
          <w:sz w:val="22"/>
          <w:szCs w:val="22"/>
        </w:rPr>
        <w:t xml:space="preserve">1.500.0001 Livre Impostos </w:t>
      </w:r>
    </w:p>
    <w:p w14:paraId="2CE517DA" w14:textId="6F729224" w:rsidR="00B6513D" w:rsidRPr="00B6513D" w:rsidRDefault="001F2B03" w:rsidP="00B6513D">
      <w:pPr>
        <w:pStyle w:val="Default"/>
        <w:spacing w:before="120" w:after="12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Noto Serif Light" w:hAnsi="Arial" w:cs="Arial"/>
          <w:b/>
          <w:bCs/>
          <w:sz w:val="22"/>
          <w:szCs w:val="22"/>
        </w:rPr>
        <w:tab/>
      </w:r>
      <w:r w:rsidRPr="00B6513D">
        <w:rPr>
          <w:rFonts w:ascii="Arial" w:eastAsia="Noto Serif Light" w:hAnsi="Arial" w:cs="Arial"/>
          <w:b/>
          <w:bCs/>
          <w:sz w:val="22"/>
          <w:szCs w:val="22"/>
        </w:rPr>
        <w:t>Art. 2</w:t>
      </w:r>
      <w:r w:rsidRPr="00B6513D">
        <w:rPr>
          <w:rFonts w:ascii="Arial" w:hAnsi="Arial" w:cs="Arial"/>
          <w:b/>
          <w:bCs/>
          <w:sz w:val="22"/>
          <w:szCs w:val="22"/>
        </w:rPr>
        <w:t>º</w:t>
      </w:r>
      <w:r w:rsidRPr="00B6513D">
        <w:rPr>
          <w:rFonts w:ascii="Arial" w:hAnsi="Arial" w:cs="Arial"/>
          <w:sz w:val="22"/>
          <w:szCs w:val="22"/>
        </w:rPr>
        <w:t xml:space="preserve"> </w:t>
      </w:r>
      <w:r w:rsidR="00B6513D" w:rsidRPr="00B6513D">
        <w:rPr>
          <w:rFonts w:ascii="Arial" w:hAnsi="Arial" w:cs="Arial"/>
          <w:sz w:val="23"/>
          <w:szCs w:val="23"/>
        </w:rPr>
        <w:t xml:space="preserve">Servirá de recurso para a cobertura de que trata o artigo anterior, a redução da seguinte dotação orçamentária: </w:t>
      </w:r>
    </w:p>
    <w:p w14:paraId="6BD0E38E" w14:textId="77777777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3"/>
          <w:szCs w:val="23"/>
        </w:rPr>
      </w:pPr>
      <w:r w:rsidRPr="00B6513D">
        <w:rPr>
          <w:rFonts w:ascii="Arial" w:hAnsi="Arial" w:cs="Arial"/>
          <w:sz w:val="23"/>
          <w:szCs w:val="23"/>
        </w:rPr>
        <w:t xml:space="preserve">06.003.0015.0451.0021.1303 Construção de Novas Praças/Áreas de Lazer </w:t>
      </w:r>
    </w:p>
    <w:p w14:paraId="47B6A4DD" w14:textId="2F2F3A20" w:rsidR="00B6513D" w:rsidRPr="00B6513D" w:rsidRDefault="00B6513D" w:rsidP="00B6513D">
      <w:pPr>
        <w:pStyle w:val="Default"/>
        <w:spacing w:before="120" w:after="120" w:line="360" w:lineRule="auto"/>
        <w:ind w:left="850"/>
        <w:jc w:val="both"/>
        <w:rPr>
          <w:rFonts w:ascii="Arial" w:hAnsi="Arial" w:cs="Arial"/>
          <w:sz w:val="23"/>
          <w:szCs w:val="23"/>
        </w:rPr>
      </w:pPr>
      <w:r w:rsidRPr="00B6513D">
        <w:rPr>
          <w:rFonts w:ascii="Arial" w:hAnsi="Arial" w:cs="Arial"/>
          <w:sz w:val="23"/>
          <w:szCs w:val="23"/>
        </w:rPr>
        <w:t>3.4.4.90.51.00.00.00.00 Obras e instalações c/362</w:t>
      </w:r>
      <w:r>
        <w:rPr>
          <w:rFonts w:ascii="Arial" w:hAnsi="Arial" w:cs="Arial"/>
          <w:sz w:val="23"/>
          <w:szCs w:val="23"/>
        </w:rPr>
        <w:t>________________</w:t>
      </w:r>
      <w:r w:rsidRPr="00B6513D">
        <w:rPr>
          <w:rFonts w:ascii="Arial" w:hAnsi="Arial" w:cs="Arial"/>
          <w:sz w:val="23"/>
          <w:szCs w:val="23"/>
        </w:rPr>
        <w:t>R$ 100.000,00</w:t>
      </w:r>
      <w:r>
        <w:rPr>
          <w:rFonts w:ascii="Arial" w:hAnsi="Arial" w:cs="Arial"/>
          <w:sz w:val="23"/>
          <w:szCs w:val="23"/>
        </w:rPr>
        <w:t>;</w:t>
      </w:r>
    </w:p>
    <w:p w14:paraId="7E5331BB" w14:textId="4EB93D2D" w:rsidR="00FF5145" w:rsidRPr="00B6513D" w:rsidRDefault="00B6513D" w:rsidP="00B6513D">
      <w:pPr>
        <w:tabs>
          <w:tab w:val="left" w:pos="187"/>
        </w:tabs>
        <w:spacing w:before="120" w:after="120" w:line="360" w:lineRule="auto"/>
        <w:ind w:left="850"/>
        <w:jc w:val="both"/>
        <w:rPr>
          <w:rFonts w:ascii="Arial" w:hAnsi="Arial" w:cs="Arial"/>
        </w:rPr>
      </w:pPr>
      <w:r w:rsidRPr="00B6513D">
        <w:rPr>
          <w:rFonts w:ascii="Arial" w:hAnsi="Arial" w:cs="Arial"/>
          <w:sz w:val="23"/>
          <w:szCs w:val="23"/>
        </w:rPr>
        <w:t xml:space="preserve">1.500.0001 Recurso Livre - Impostos </w:t>
      </w:r>
    </w:p>
    <w:p w14:paraId="7CEB8A77" w14:textId="1360AEFF" w:rsidR="00FF5145" w:rsidRDefault="001F2B03" w:rsidP="00B6513D">
      <w:pPr>
        <w:tabs>
          <w:tab w:val="left" w:pos="675"/>
        </w:tabs>
        <w:spacing w:line="360" w:lineRule="auto"/>
        <w:ind w:firstLine="737"/>
        <w:jc w:val="both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Art. 3º</w:t>
      </w:r>
      <w:r>
        <w:rPr>
          <w:rFonts w:ascii="Arial" w:eastAsia="Noto Serif Light" w:hAnsi="Arial" w:cs="Noto Serif Light"/>
          <w:sz w:val="22"/>
          <w:szCs w:val="22"/>
        </w:rPr>
        <w:t xml:space="preserve"> Esta Lei entra em vigor na data de sua publicação.</w:t>
      </w:r>
    </w:p>
    <w:p w14:paraId="732C030B" w14:textId="77777777" w:rsidR="00FF5145" w:rsidRDefault="00FF5145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7FC711B5" w14:textId="77777777" w:rsidR="00B6513D" w:rsidRDefault="00B6513D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  <w:bookmarkStart w:id="5" w:name="OLE_LINK21"/>
      <w:bookmarkStart w:id="6" w:name="OLE_LINK41"/>
      <w:bookmarkStart w:id="7" w:name="OLE_LINK161"/>
      <w:bookmarkStart w:id="8" w:name="OLE_LINK51"/>
      <w:bookmarkStart w:id="9" w:name="OLE_LINK5"/>
      <w:bookmarkEnd w:id="5"/>
      <w:bookmarkEnd w:id="6"/>
      <w:bookmarkEnd w:id="7"/>
      <w:bookmarkEnd w:id="8"/>
      <w:bookmarkEnd w:id="9"/>
    </w:p>
    <w:p w14:paraId="7A7DBB19" w14:textId="5C31DBB8" w:rsidR="00FF5145" w:rsidRDefault="001F2B03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  <w:r>
        <w:rPr>
          <w:rFonts w:ascii="Arial" w:eastAsia="Noto Serif Light" w:hAnsi="Arial" w:cs="Noto Serif Light"/>
          <w:sz w:val="22"/>
          <w:szCs w:val="22"/>
        </w:rPr>
        <w:t xml:space="preserve">GABINETE DO PREFEITO MUNICIPAL DE DOIS IRMÃOS/RS, EM 8 DE </w:t>
      </w:r>
      <w:r w:rsidR="00B6513D">
        <w:rPr>
          <w:rFonts w:ascii="Arial" w:eastAsia="Noto Serif Light" w:hAnsi="Arial" w:cs="Noto Serif Light"/>
          <w:sz w:val="22"/>
          <w:szCs w:val="22"/>
        </w:rPr>
        <w:t>JULHO</w:t>
      </w:r>
      <w:r>
        <w:rPr>
          <w:rFonts w:ascii="Arial" w:eastAsia="Noto Serif Light" w:hAnsi="Arial" w:cs="Noto Serif Light"/>
          <w:sz w:val="22"/>
          <w:szCs w:val="22"/>
        </w:rPr>
        <w:t xml:space="preserve"> DE 2026.</w:t>
      </w:r>
    </w:p>
    <w:p w14:paraId="73E19342" w14:textId="77777777" w:rsidR="00B6513D" w:rsidRDefault="00B6513D">
      <w:pPr>
        <w:spacing w:before="120" w:after="120" w:line="360" w:lineRule="auto"/>
        <w:ind w:firstLine="709"/>
        <w:jc w:val="both"/>
      </w:pPr>
    </w:p>
    <w:p w14:paraId="447FA2E5" w14:textId="77777777" w:rsidR="00FF5145" w:rsidRDefault="001F2B03">
      <w:pPr>
        <w:widowControl w:val="0"/>
        <w:spacing w:before="240" w:after="240"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6F990BEC" w14:textId="77777777" w:rsidR="00FF5145" w:rsidRDefault="001F2B03">
      <w:pPr>
        <w:widowControl w:val="0"/>
        <w:spacing w:before="240" w:after="240"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5D6B49AE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77F6763E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45232727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684EF821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322880E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627F79BE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A147DEA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37542AA0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4FC2471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1E90193E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4022A3FB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0370BB0C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088C5D0A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44A3D01A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72E067BD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18A6530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79C58FBE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4A5C4CEA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54F08B3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2776C16F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7C5358C8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262D6EAD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4C9FBED8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0EF4E6EE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0F1B8FC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4E145E9B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4BF9B06F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041F710B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1E48A6C" w14:textId="77777777" w:rsidR="00B6513D" w:rsidRDefault="00B6513D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70A1DC1B" w14:textId="44F26485" w:rsidR="00FF5145" w:rsidRDefault="001F2B03">
      <w:pPr>
        <w:spacing w:line="360" w:lineRule="auto"/>
        <w:jc w:val="center"/>
      </w:pPr>
      <w:r>
        <w:rPr>
          <w:rFonts w:ascii="Arial" w:eastAsia="Noto Serif Light" w:hAnsi="Arial" w:cs="Noto Serif Light"/>
          <w:b/>
          <w:sz w:val="22"/>
          <w:szCs w:val="22"/>
        </w:rPr>
        <w:t>E</w:t>
      </w:r>
      <w:bookmarkStart w:id="10" w:name="OLE_LINK7"/>
      <w:bookmarkStart w:id="11" w:name="OLE_LINK18"/>
      <w:bookmarkStart w:id="12" w:name="OLE_LINK8"/>
      <w:bookmarkStart w:id="13" w:name="OLE_LINK6"/>
      <w:bookmarkStart w:id="14" w:name="OLE_LINK521"/>
      <w:r>
        <w:rPr>
          <w:rFonts w:ascii="Arial" w:eastAsia="Noto Serif Light" w:hAnsi="Arial" w:cs="Noto Serif Light"/>
          <w:b/>
          <w:sz w:val="22"/>
          <w:szCs w:val="22"/>
        </w:rPr>
        <w:t>XPOSIÇÃO DE MOTIVOS</w:t>
      </w:r>
    </w:p>
    <w:p w14:paraId="0C85E8F4" w14:textId="77777777" w:rsidR="00FF5145" w:rsidRDefault="00FF5145">
      <w:pPr>
        <w:spacing w:line="360" w:lineRule="auto"/>
        <w:jc w:val="both"/>
        <w:rPr>
          <w:rFonts w:ascii="Arial" w:eastAsia="Noto Serif Light" w:hAnsi="Arial" w:cs="Noto Serif Light"/>
          <w:b/>
          <w:sz w:val="22"/>
          <w:szCs w:val="22"/>
        </w:rPr>
      </w:pPr>
    </w:p>
    <w:p w14:paraId="084696E9" w14:textId="515AAB9C" w:rsidR="00FF5145" w:rsidRDefault="001F2B03">
      <w:pPr>
        <w:spacing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  <w:t xml:space="preserve">Encaminhamos o presente Projeto de Lei nº </w:t>
      </w:r>
      <w:r w:rsidR="00B6513D">
        <w:rPr>
          <w:rFonts w:ascii="Arial" w:eastAsia="Noto Serif Light" w:hAnsi="Arial" w:cs="Noto Serif Light"/>
          <w:sz w:val="22"/>
          <w:szCs w:val="22"/>
        </w:rPr>
        <w:t>66</w:t>
      </w:r>
      <w:r>
        <w:rPr>
          <w:rFonts w:ascii="Arial" w:eastAsia="Noto Serif Light" w:hAnsi="Arial" w:cs="Noto Serif Light"/>
          <w:sz w:val="22"/>
          <w:szCs w:val="22"/>
        </w:rPr>
        <w:t>/2026 que “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AUTORIZA O PODER EXECUTIVO MUNICIPAL A ABRIR CRÉDITO SUPLEMENTAR NO ORÇAMENTO DO CORRENTE EXERCÍCIO</w:t>
      </w:r>
      <w:r>
        <w:rPr>
          <w:rFonts w:ascii="Arial" w:eastAsia="Noto Serif Light" w:hAnsi="Arial" w:cs="Noto Serif Light"/>
          <w:sz w:val="22"/>
          <w:szCs w:val="22"/>
        </w:rPr>
        <w:t>” para apreciação e deliberação dos senhores Edis.</w:t>
      </w:r>
    </w:p>
    <w:p w14:paraId="171819F3" w14:textId="77777777" w:rsidR="00FF5145" w:rsidRDefault="00FF5145">
      <w:pPr>
        <w:spacing w:line="360" w:lineRule="auto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17C3DDDE" w14:textId="64E902AB" w:rsidR="00B6513D" w:rsidRDefault="001F2B03" w:rsidP="00B6513D">
      <w:pPr>
        <w:spacing w:line="360" w:lineRule="auto"/>
        <w:jc w:val="both"/>
        <w:rPr>
          <w:rFonts w:ascii="Arial" w:eastAsia="Noto Serif Light" w:hAnsi="Arial" w:cs="Arial"/>
          <w:sz w:val="22"/>
          <w:szCs w:val="22"/>
        </w:rPr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Arial"/>
          <w:sz w:val="22"/>
          <w:szCs w:val="22"/>
        </w:rPr>
        <w:t>A presente proposição foi apresentada pela</w:t>
      </w:r>
      <w:r w:rsidR="005C39F2">
        <w:rPr>
          <w:rFonts w:ascii="Arial" w:eastAsia="Noto Serif Light" w:hAnsi="Arial" w:cs="Arial"/>
          <w:sz w:val="22"/>
          <w:szCs w:val="22"/>
        </w:rPr>
        <w:t>(</w:t>
      </w:r>
      <w:r>
        <w:rPr>
          <w:rFonts w:ascii="Arial" w:eastAsia="Noto Serif Light" w:hAnsi="Arial" w:cs="Arial"/>
          <w:sz w:val="22"/>
          <w:szCs w:val="22"/>
        </w:rPr>
        <w:t>s</w:t>
      </w:r>
      <w:r w:rsidR="005C39F2">
        <w:rPr>
          <w:rFonts w:ascii="Arial" w:eastAsia="Noto Serif Light" w:hAnsi="Arial" w:cs="Arial"/>
          <w:sz w:val="22"/>
          <w:szCs w:val="22"/>
        </w:rPr>
        <w:t>)</w:t>
      </w:r>
      <w:r>
        <w:rPr>
          <w:rFonts w:ascii="Arial" w:eastAsia="Noto Serif Light" w:hAnsi="Arial" w:cs="Arial"/>
          <w:sz w:val="22"/>
          <w:szCs w:val="22"/>
        </w:rPr>
        <w:t xml:space="preserve"> Secretaria</w:t>
      </w:r>
      <w:r w:rsidR="005C39F2">
        <w:rPr>
          <w:rFonts w:ascii="Arial" w:eastAsia="Noto Serif Light" w:hAnsi="Arial" w:cs="Arial"/>
          <w:sz w:val="22"/>
          <w:szCs w:val="22"/>
        </w:rPr>
        <w:t>(</w:t>
      </w:r>
      <w:r>
        <w:rPr>
          <w:rFonts w:ascii="Arial" w:eastAsia="Noto Serif Light" w:hAnsi="Arial" w:cs="Arial"/>
          <w:sz w:val="22"/>
          <w:szCs w:val="22"/>
        </w:rPr>
        <w:t>s</w:t>
      </w:r>
      <w:r w:rsidR="005C39F2">
        <w:rPr>
          <w:rFonts w:ascii="Arial" w:eastAsia="Noto Serif Light" w:hAnsi="Arial" w:cs="Arial"/>
          <w:sz w:val="22"/>
          <w:szCs w:val="22"/>
        </w:rPr>
        <w:t>)</w:t>
      </w:r>
      <w:r>
        <w:rPr>
          <w:rFonts w:ascii="Arial" w:eastAsia="Noto Serif Light" w:hAnsi="Arial" w:cs="Arial"/>
          <w:sz w:val="22"/>
          <w:szCs w:val="22"/>
        </w:rPr>
        <w:t xml:space="preserve"> abaixo referida</w:t>
      </w:r>
      <w:r w:rsidR="005C39F2">
        <w:rPr>
          <w:rFonts w:ascii="Arial" w:eastAsia="Noto Serif Light" w:hAnsi="Arial" w:cs="Arial"/>
          <w:sz w:val="22"/>
          <w:szCs w:val="22"/>
        </w:rPr>
        <w:t>(</w:t>
      </w:r>
      <w:r>
        <w:rPr>
          <w:rFonts w:ascii="Arial" w:eastAsia="Noto Serif Light" w:hAnsi="Arial" w:cs="Arial"/>
          <w:sz w:val="22"/>
          <w:szCs w:val="22"/>
        </w:rPr>
        <w:t>s</w:t>
      </w:r>
      <w:r w:rsidR="005C39F2">
        <w:rPr>
          <w:rFonts w:ascii="Arial" w:eastAsia="Noto Serif Light" w:hAnsi="Arial" w:cs="Arial"/>
          <w:sz w:val="22"/>
          <w:szCs w:val="22"/>
        </w:rPr>
        <w:t>)</w:t>
      </w:r>
      <w:r>
        <w:rPr>
          <w:rFonts w:ascii="Arial" w:eastAsia="Noto Serif Light" w:hAnsi="Arial" w:cs="Arial"/>
          <w:sz w:val="22"/>
          <w:szCs w:val="22"/>
        </w:rPr>
        <w:t xml:space="preserve">, através do Memorando Interno n° </w:t>
      </w:r>
      <w:r w:rsidR="00B6513D">
        <w:rPr>
          <w:rFonts w:ascii="Arial" w:eastAsia="Noto Serif Light" w:hAnsi="Arial" w:cs="Arial"/>
          <w:sz w:val="22"/>
          <w:szCs w:val="22"/>
        </w:rPr>
        <w:t>2464</w:t>
      </w:r>
      <w:r>
        <w:rPr>
          <w:rFonts w:ascii="Arial" w:eastAsia="Noto Serif Light" w:hAnsi="Arial" w:cs="Arial"/>
          <w:sz w:val="22"/>
          <w:szCs w:val="22"/>
        </w:rPr>
        <w:t>/2026, com vistas a abertura de crédito suplementar</w:t>
      </w:r>
      <w:r w:rsidR="00B6513D">
        <w:rPr>
          <w:rFonts w:ascii="Arial" w:eastAsia="Noto Serif Light" w:hAnsi="Arial" w:cs="Arial"/>
          <w:sz w:val="22"/>
          <w:szCs w:val="22"/>
        </w:rPr>
        <w:t xml:space="preserve"> pela</w:t>
      </w:r>
      <w:r w:rsidR="00B6513D" w:rsidRPr="00B6513D">
        <w:rPr>
          <w:rFonts w:ascii="Arial" w:eastAsia="Noto Serif Light" w:hAnsi="Arial" w:cs="Arial"/>
          <w:sz w:val="22"/>
          <w:szCs w:val="22"/>
        </w:rPr>
        <w:t xml:space="preserve"> Sec. Mun. de Infraestrutura e Serviços Públicos</w:t>
      </w:r>
      <w:r w:rsidR="00B6513D">
        <w:rPr>
          <w:rFonts w:ascii="Arial" w:eastAsia="Noto Serif Light" w:hAnsi="Arial" w:cs="Arial"/>
          <w:sz w:val="22"/>
          <w:szCs w:val="22"/>
        </w:rPr>
        <w:t xml:space="preserve">. </w:t>
      </w:r>
      <w:r w:rsidR="00B6513D" w:rsidRPr="00B6513D">
        <w:rPr>
          <w:rFonts w:ascii="Arial" w:eastAsia="Noto Serif Light" w:hAnsi="Arial" w:cs="Arial"/>
          <w:sz w:val="22"/>
          <w:szCs w:val="22"/>
        </w:rPr>
        <w:t>Abertura do crédito suplementar se faz necessária para manutenção das vias, áreas públicas e da frota de veículos e máquinas da secretaria</w:t>
      </w:r>
    </w:p>
    <w:p w14:paraId="63686BFE" w14:textId="77777777" w:rsidR="00B6513D" w:rsidRPr="00B6513D" w:rsidRDefault="00B6513D" w:rsidP="00B6513D">
      <w:pPr>
        <w:spacing w:line="360" w:lineRule="auto"/>
        <w:jc w:val="both"/>
        <w:rPr>
          <w:rFonts w:ascii="Arial" w:eastAsia="Noto Serif Light" w:hAnsi="Arial" w:cs="Arial"/>
          <w:sz w:val="22"/>
          <w:szCs w:val="22"/>
        </w:rPr>
      </w:pPr>
    </w:p>
    <w:p w14:paraId="69454E06" w14:textId="77777777" w:rsidR="00FF5145" w:rsidRDefault="001F2B03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  <w:r>
        <w:rPr>
          <w:rFonts w:ascii="Arial" w:eastAsia="Noto Serif Light" w:hAnsi="Arial" w:cs="Arial"/>
          <w:b/>
          <w:bCs/>
          <w:sz w:val="22"/>
          <w:szCs w:val="22"/>
        </w:rPr>
        <w:tab/>
      </w:r>
      <w:r>
        <w:rPr>
          <w:rFonts w:ascii="Arial" w:eastAsia="Noto Serif Light" w:hAnsi="Arial" w:cs="Arial"/>
          <w:sz w:val="22"/>
          <w:szCs w:val="22"/>
        </w:rPr>
        <w:t>Aproveitamos o ensejo para renovar protestos de elevado apreço e consideração</w:t>
      </w:r>
      <w:r>
        <w:rPr>
          <w:rFonts w:ascii="Arial" w:eastAsia="Noto Serif Light" w:hAnsi="Arial" w:cs="Arial"/>
          <w:b/>
          <w:bCs/>
          <w:sz w:val="22"/>
          <w:szCs w:val="22"/>
        </w:rPr>
        <w:t>.</w:t>
      </w:r>
    </w:p>
    <w:p w14:paraId="22CF2B60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00BFCAA2" w14:textId="77777777" w:rsidR="00FF5145" w:rsidRDefault="00FF5145">
      <w:pPr>
        <w:spacing w:line="360" w:lineRule="auto"/>
        <w:jc w:val="both"/>
      </w:pPr>
    </w:p>
    <w:p w14:paraId="58CD6AA3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5B80DB7C" w14:textId="77777777" w:rsidR="00FF5145" w:rsidRDefault="00FF5145">
      <w:pPr>
        <w:widowControl w:val="0"/>
        <w:spacing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  <w:bookmarkStart w:id="15" w:name="OLE_LINK211"/>
      <w:bookmarkStart w:id="16" w:name="OLE_LINK411"/>
      <w:bookmarkStart w:id="17" w:name="OLE_LINK1611"/>
      <w:bookmarkStart w:id="18" w:name="OLE_LINK511"/>
      <w:bookmarkStart w:id="19" w:name="OLE_LINK52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9711B68" w14:textId="77777777" w:rsidR="00FF5145" w:rsidRDefault="001F2B03">
      <w:pPr>
        <w:widowControl w:val="0"/>
        <w:spacing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03354C30" w14:textId="77777777" w:rsidR="00FF5145" w:rsidRDefault="001F2B03">
      <w:pPr>
        <w:widowControl w:val="0"/>
        <w:spacing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2EB87407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2"/>
          <w:szCs w:val="22"/>
        </w:rPr>
      </w:pPr>
    </w:p>
    <w:p w14:paraId="7547F8EC" w14:textId="77777777" w:rsidR="00FF5145" w:rsidRDefault="00FF5145">
      <w:pPr>
        <w:widowControl w:val="0"/>
        <w:spacing w:line="360" w:lineRule="auto"/>
        <w:ind w:firstLine="1701"/>
        <w:jc w:val="both"/>
      </w:pPr>
    </w:p>
    <w:sectPr w:rsidR="00FF5145">
      <w:headerReference w:type="default" r:id="rId7"/>
      <w:footerReference w:type="default" r:id="rId8"/>
      <w:pgSz w:w="11906" w:h="16838"/>
      <w:pgMar w:top="1701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B35C" w14:textId="77777777" w:rsidR="009C6190" w:rsidRDefault="009C6190">
      <w:r>
        <w:separator/>
      </w:r>
    </w:p>
  </w:endnote>
  <w:endnote w:type="continuationSeparator" w:id="0">
    <w:p w14:paraId="2BBDD6EB" w14:textId="77777777" w:rsidR="009C6190" w:rsidRDefault="009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erif Light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5568" w14:textId="77777777" w:rsidR="00FF5145" w:rsidRDefault="001F2B03">
    <w:pPr>
      <w:pStyle w:val="Rodap"/>
      <w:tabs>
        <w:tab w:val="clear" w:pos="4819"/>
        <w:tab w:val="clear" w:pos="9638"/>
        <w:tab w:val="right" w:pos="9584"/>
      </w:tabs>
      <w:jc w:val="center"/>
      <w:rPr>
        <w:rFonts w:ascii="Century" w:hAnsi="Century"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“DOE SANGUE, DOE ÓRGÃOS, SALVE UMA VIDA.”</w:t>
    </w:r>
  </w:p>
  <w:p w14:paraId="092D4EE7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 w14:paraId="2A389869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 w14:paraId="583BB93A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9669" w14:textId="77777777" w:rsidR="009C6190" w:rsidRDefault="009C6190">
      <w:r>
        <w:separator/>
      </w:r>
    </w:p>
  </w:footnote>
  <w:footnote w:type="continuationSeparator" w:id="0">
    <w:p w14:paraId="651103FA" w14:textId="77777777" w:rsidR="009C6190" w:rsidRDefault="009C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9A55" w14:textId="77777777" w:rsidR="00FF5145" w:rsidRDefault="001F2B03">
    <w:pPr>
      <w:pStyle w:val="Cabealho"/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4D66595B" wp14:editId="6A7ED438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 wp14:anchorId="1EA05238" wp14:editId="077EFB13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 w14:paraId="12AA93E3" w14:textId="77777777" w:rsidR="00FF5145" w:rsidRDefault="001F2B03">
    <w:pPr>
      <w:pStyle w:val="Cabealho"/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MUNICÍPIO DE DOIS IRMÃOS</w:t>
    </w:r>
  </w:p>
  <w:p w14:paraId="34F8193F" w14:textId="77777777" w:rsidR="00FF5145" w:rsidRDefault="001F2B03"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5FD7"/>
    <w:multiLevelType w:val="multilevel"/>
    <w:tmpl w:val="E776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01D4B"/>
    <w:multiLevelType w:val="multilevel"/>
    <w:tmpl w:val="ED1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E5495A"/>
    <w:multiLevelType w:val="multilevel"/>
    <w:tmpl w:val="3E64EA9C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1957524">
    <w:abstractNumId w:val="2"/>
  </w:num>
  <w:num w:numId="2" w16cid:durableId="472142147">
    <w:abstractNumId w:val="1"/>
  </w:num>
  <w:num w:numId="3" w16cid:durableId="21628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45"/>
    <w:rsid w:val="001B45F9"/>
    <w:rsid w:val="001F2B03"/>
    <w:rsid w:val="005C39F2"/>
    <w:rsid w:val="009C6190"/>
    <w:rsid w:val="00AD68D3"/>
    <w:rsid w:val="00B6513D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49E9"/>
  <w15:docId w15:val="{8F2E44AF-CF28-4503-AE5F-AC1B32E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color w:val="000000"/>
    </w:rPr>
  </w:style>
  <w:style w:type="paragraph" w:styleId="Ttulo1">
    <w:name w:val="heading 1"/>
    <w:basedOn w:val="Ttulo"/>
    <w:uiPriority w:val="9"/>
    <w:qFormat/>
    <w:pPr>
      <w:numPr>
        <w:numId w:val="1"/>
      </w:numPr>
      <w:outlineLvl w:val="0"/>
    </w:p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1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semFormataoChar">
    <w:name w:val="Texto sem Formatação Char"/>
    <w:qFormat/>
    <w:rPr>
      <w:rFonts w:ascii="Consolas" w:eastAsia="Times New Roman" w:hAnsi="Consolas" w:cs="Consolas"/>
      <w:sz w:val="21"/>
      <w:szCs w:val="21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0"/>
      <w:szCs w:val="20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Noto Serif" w:eastAsia="Noto Serif" w:hAnsi="Noto Serif" w:cs="Noto Serif"/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eastAsia="Courier New" w:hAnsi="Courier New" w:cs="Courier New"/>
      <w:sz w:val="20"/>
    </w:rPr>
  </w:style>
  <w:style w:type="character" w:customStyle="1" w:styleId="WW8Num5z1">
    <w:name w:val="WW8Num5z1"/>
    <w:qFormat/>
    <w:rPr>
      <w:rFonts w:ascii="Courier New" w:eastAsia="Courier New" w:hAnsi="Courier New" w:cs="Courier New"/>
      <w:sz w:val="20"/>
    </w:rPr>
  </w:style>
  <w:style w:type="character" w:customStyle="1" w:styleId="WW8Num6z1">
    <w:name w:val="WW8Num6z1"/>
    <w:qFormat/>
    <w:rPr>
      <w:rFonts w:ascii="Courier New" w:eastAsia="Courier New" w:hAnsi="Courier New" w:cs="Courier New"/>
      <w:sz w:val="20"/>
    </w:rPr>
  </w:style>
  <w:style w:type="character" w:customStyle="1" w:styleId="WW8Num7z1">
    <w:name w:val="WW8Num7z1"/>
    <w:qFormat/>
    <w:rPr>
      <w:rFonts w:ascii="Courier New" w:eastAsia="Courier New" w:hAnsi="Courier New" w:cs="Courier New"/>
      <w:sz w:val="20"/>
    </w:rPr>
  </w:style>
  <w:style w:type="character" w:customStyle="1" w:styleId="WW8Num8z1">
    <w:name w:val="WW8Num8z1"/>
    <w:qFormat/>
    <w:rPr>
      <w:rFonts w:ascii="Courier New" w:eastAsia="Courier New" w:hAnsi="Courier New" w:cs="Courier New"/>
      <w:sz w:val="2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Cs w:val="20"/>
    </w:rPr>
  </w:style>
  <w:style w:type="character" w:customStyle="1" w:styleId="RecuodecorpodetextoChar1">
    <w:name w:val="Recuo de corpo de texto Char1"/>
    <w:basedOn w:val="Fontepargpadro"/>
    <w:qFormat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CharLFO5LVL1">
    <w:name w:val="WW_CharLFO5LVL1"/>
    <w:qFormat/>
    <w:rPr>
      <w:rFonts w:ascii="Arial" w:hAnsi="Arial" w:cs="Arial"/>
      <w:sz w:val="22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283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 w:line="100" w:lineRule="atLeast"/>
    </w:pPr>
    <w:rPr>
      <w:rFonts w:eastAsia="Times New Roman" w:cs="Times New Roman"/>
    </w:rPr>
  </w:style>
  <w:style w:type="paragraph" w:customStyle="1" w:styleId="western">
    <w:name w:val="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widowControl w:val="0"/>
      <w:tabs>
        <w:tab w:val="left" w:pos="709"/>
      </w:tabs>
      <w:spacing w:line="100" w:lineRule="atLeast"/>
    </w:pPr>
    <w:rPr>
      <w:rFonts w:ascii="Times New Roman" w:eastAsia="Lucida Sans Unicode" w:hAnsi="Times New Roman" w:cs="Times New Roman"/>
      <w:color w:val="00000A"/>
      <w:lang w:eastAsia="hi-IN" w:bidi="pt-BR"/>
    </w:rPr>
  </w:style>
  <w:style w:type="paragraph" w:customStyle="1" w:styleId="Textoprformatado">
    <w:name w:val="Texto préformatad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paragraph" w:styleId="TextosemFormatao">
    <w:name w:val="Plain Text"/>
    <w:basedOn w:val="Normal"/>
    <w:qFormat/>
    <w:rPr>
      <w:rFonts w:ascii="Consolas" w:eastAsia="Times New Roman" w:hAnsi="Consolas" w:cs="Consolas"/>
      <w:sz w:val="21"/>
      <w:szCs w:val="21"/>
      <w:lang w:eastAsia="ar-SA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Standard">
    <w:name w:val="Standard"/>
    <w:qFormat/>
    <w:rPr>
      <w:rFonts w:ascii="Times New Roman" w:eastAsia="Liberation Serif" w:hAnsi="Times New Roman" w:cs="Liberation Serif"/>
      <w:color w:val="000000"/>
      <w:lang w:eastAsia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LO-Normal1">
    <w:name w:val="LO-Normal1"/>
    <w:qFormat/>
  </w:style>
  <w:style w:type="paragraph" w:customStyle="1" w:styleId="Default">
    <w:name w:val="Default"/>
    <w:rsid w:val="00B6513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365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Birk</dc:creator>
  <dc:description/>
  <cp:lastModifiedBy>Daniel Rodrigues</cp:lastModifiedBy>
  <cp:revision>35</cp:revision>
  <cp:lastPrinted>2026-07-08T13:56:00Z</cp:lastPrinted>
  <dcterms:created xsi:type="dcterms:W3CDTF">2026-01-29T12:49:00Z</dcterms:created>
  <dcterms:modified xsi:type="dcterms:W3CDTF">2026-07-08T13:59:00Z</dcterms:modified>
  <dc:language>pt-BR</dc:language>
</cp:coreProperties>
</file>