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 xml:space="preserve">PROJETO DE LEI Nº. </w:t>
      </w:r>
      <w:r>
        <w:rPr>
          <w:rFonts w:cs="Noto Serif" w:ascii="Noto Serif Light" w:hAnsi="Noto Serif Light"/>
          <w:b/>
          <w:bCs/>
          <w:sz w:val="22"/>
          <w:szCs w:val="22"/>
        </w:rPr>
        <w:t>025</w:t>
      </w:r>
      <w:r>
        <w:rPr>
          <w:rFonts w:cs="Noto Serif" w:ascii="Noto Serif Light" w:hAnsi="Noto Serif Light"/>
          <w:b/>
          <w:bCs/>
          <w:sz w:val="22"/>
          <w:szCs w:val="22"/>
        </w:rPr>
        <w:t>/2022</w:t>
      </w:r>
    </w:p>
    <w:p>
      <w:pPr>
        <w:pStyle w:val="Ttulo"/>
        <w:keepNext w:val="true"/>
        <w:widowControl/>
        <w:suppressAutoHyphens w:val="true"/>
        <w:overflowPunct w:val="false"/>
        <w:bidi w:val="0"/>
        <w:spacing w:lineRule="auto" w:line="360" w:before="240" w:after="120"/>
        <w:ind w:left="4535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ACRESCE E </w:t>
      </w:r>
      <w:r>
        <w:rPr>
          <w:rFonts w:cs="Noto Serif" w:ascii="Noto Serif Light" w:hAnsi="Noto Serif Light"/>
          <w:b/>
          <w:bCs/>
          <w:sz w:val="22"/>
          <w:szCs w:val="22"/>
        </w:rPr>
        <w:t>ALTERA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DISPOSIÇÕES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DA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LEI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MUNICIPAL DE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Nº 2.448, DE 06 DE SETEMBRO DE 2007, COM ALTERAÇÕES POSTERIORES, </w:t>
      </w:r>
      <w:r>
        <w:rPr>
          <w:rFonts w:cs="Noto Serif" w:ascii="Noto Serif Light" w:hAnsi="Noto Serif Light"/>
          <w:b/>
          <w:bCs/>
          <w:sz w:val="22"/>
          <w:szCs w:val="22"/>
        </w:rPr>
        <w:t>LEI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QUE DISPÕE SOBRE O PROGRAMA DE INCENTIVOS À EMPRESAS E ESTABELECE CONDIÇÕES PARA SUA CONCESSÃO”.</w:t>
      </w:r>
    </w:p>
    <w:p>
      <w:pPr>
        <w:pStyle w:val="Normal"/>
        <w:spacing w:lineRule="auto" w:line="360"/>
        <w:ind w:left="3118" w:right="0" w:hanging="0"/>
        <w:jc w:val="both"/>
        <w:rPr>
          <w:rFonts w:ascii="Noto Serif Light" w:hAnsi="Noto Serif Light" w:cs="Noto Serif"/>
          <w:b/>
          <w:b/>
          <w:bCs/>
          <w:sz w:val="12"/>
          <w:szCs w:val="12"/>
        </w:rPr>
      </w:pPr>
      <w:r>
        <w:rPr>
          <w:rFonts w:cs="Noto Serif"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eastAsia="Noto Serif" w:cs="Noto Serif" w:ascii="Noto Serif Light" w:hAnsi="Noto Serif Light"/>
          <w:b/>
          <w:bCs/>
          <w:sz w:val="22"/>
          <w:szCs w:val="22"/>
        </w:rPr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L E I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214110" cy="403860"/>
                <wp:effectExtent l="0" t="0" r="0" b="0"/>
                <wp:wrapNone/>
                <wp:docPr id="1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3600" cy="4032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Quadro1" stroked="f" style="position:absolute;margin-left:0pt;margin-top:0.05pt;width:489.2pt;height:31.7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1º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O artigo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2º da Lei Municipal nº 2.448, de 06 de setembro de 2007,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que DISPÕE SOBRE O PROGRAMA DE INCENTIVOS À EMPRESAS E ESTABELECE CONDIÇÕES PARA SUA CONCESSÃO, passa a viger com as seguintes alterações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Art. 2º  (...)</w:t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(…)</w:t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X - Participação de despesas em eventos ou feiras nacionais em que participem empresas instaladas no Município.</w:t>
      </w:r>
    </w:p>
    <w:p>
      <w:pPr>
        <w:pStyle w:val="Corpodetexto2"/>
        <w:ind w:left="850" w:right="0" w:hanging="0"/>
        <w:jc w:val="both"/>
        <w:rPr>
          <w:rFonts w:ascii="Noto Serif Light" w:hAnsi="Noto Serif Light"/>
          <w:b/>
          <w:b/>
          <w:bCs/>
          <w:i/>
          <w:i/>
          <w:iCs/>
          <w:sz w:val="12"/>
          <w:szCs w:val="12"/>
        </w:rPr>
      </w:pPr>
      <w:r>
        <w:rPr>
          <w:rFonts w:ascii="Noto Serif Light" w:hAnsi="Noto Serif Light"/>
          <w:b/>
          <w:bCs/>
          <w:i/>
          <w:iCs/>
          <w:sz w:val="12"/>
          <w:szCs w:val="12"/>
        </w:rPr>
      </w:r>
    </w:p>
    <w:p>
      <w:pPr>
        <w:pStyle w:val="Corpodetexto2"/>
        <w:ind w:left="850" w:right="0" w:hanging="0"/>
        <w:jc w:val="both"/>
        <w:rPr>
          <w:rFonts w:ascii="Noto Serif Light" w:hAnsi="Noto Serif Light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(...)</w:t>
      </w:r>
    </w:p>
    <w:p>
      <w:pPr>
        <w:pStyle w:val="Corpodetexto2"/>
        <w:ind w:left="850" w:right="0" w:hanging="0"/>
        <w:jc w:val="both"/>
        <w:rPr>
          <w:b w:val="false"/>
          <w:b w:val="false"/>
          <w:bCs w:val="false"/>
          <w:i/>
          <w:i/>
          <w:iCs/>
          <w:strike w:val="false"/>
          <w:dstrike w:val="false"/>
          <w:color w:val="000000"/>
        </w:rPr>
      </w:pPr>
      <w:r>
        <w:rPr>
          <w:rFonts w:ascii="Noto Serif Light" w:hAnsi="Noto Serif Light"/>
          <w:sz w:val="14"/>
          <w:szCs w:val="14"/>
        </w:rPr>
      </w:r>
    </w:p>
    <w:p>
      <w:pPr>
        <w:pStyle w:val="Corpodetexto2"/>
        <w:spacing w:lineRule="auto" w:line="360"/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trike w:val="false"/>
          <w:dstrike w:val="false"/>
          <w:color w:val="000000"/>
          <w:sz w:val="22"/>
          <w:szCs w:val="22"/>
        </w:rPr>
        <w:t xml:space="preserve">§ 11º </w:t>
      </w:r>
      <w:r>
        <w:rPr>
          <w:rFonts w:ascii="Noto Serif Light" w:hAnsi="Noto Serif Light"/>
          <w:b w:val="false"/>
          <w:bCs w:val="false"/>
          <w:i/>
          <w:iCs/>
          <w:caps w:val="false"/>
          <w:smallCaps w:val="false"/>
          <w:strike w:val="false"/>
          <w:dstrike w:val="false"/>
          <w:color w:val="000000"/>
          <w:spacing w:val="0"/>
          <w:sz w:val="22"/>
          <w:szCs w:val="22"/>
        </w:rPr>
        <w:t xml:space="preserve">O pedido de concessão do incentivo de que trata o inciso X deste artigo, deverá ser solicitado em um prazo de até 45 (quarenta e cinco) dias antes do evento à Secretaria Municipal de Desenvolvimento Econômico, e o valor a ser reembolsado após a realização e comprovação do evento, ficará limitado de acordo com a pontuação atingida pela empresa.” </w:t>
      </w:r>
    </w:p>
    <w:p>
      <w:pPr>
        <w:pStyle w:val="Corpodetexto2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i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12"/>
          <w:szCs w:val="12"/>
        </w:rPr>
      </w:pPr>
      <w:r>
        <w:rPr>
          <w:rFonts w:ascii="Noto Serif Light" w:hAnsi="Noto Serif Light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12"/>
          <w:szCs w:val="12"/>
        </w:rPr>
      </w:r>
    </w:p>
    <w:p>
      <w:pPr>
        <w:pStyle w:val="Corpodetexto2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 xml:space="preserve">Art. 2º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Fica alterada a redação do art. 4º, da Lei Municipal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nº 2.448, de 06 de setembro de 2007, que passa a viger com a seguinte redação:</w:t>
      </w:r>
    </w:p>
    <w:p>
      <w:pPr>
        <w:pStyle w:val="Corpodetexto2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Ar</w:t>
      </w:r>
      <w:r>
        <w:rPr>
          <w:rFonts w:cs="Noto Serif" w:ascii="Noto Serif Light" w:hAnsi="Noto Serif Light"/>
          <w:b w:val="false"/>
          <w:bCs w:val="false"/>
          <w:i/>
          <w:iCs/>
          <w:color w:val="000000"/>
          <w:sz w:val="22"/>
          <w:szCs w:val="22"/>
        </w:rPr>
        <w:t xml:space="preserve">t. 4º </w:t>
      </w: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 xml:space="preserve">Os pedidos de incentivos serão encaminhados à Secretaria Municipal de </w:t>
      </w:r>
      <w:r>
        <w:rPr>
          <w:rFonts w:eastAsia="NSimSun"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kern w:val="2"/>
          <w:sz w:val="22"/>
          <w:szCs w:val="22"/>
          <w:lang w:val="pt-BR" w:eastAsia="zh-CN" w:bidi="hi-IN"/>
        </w:rPr>
        <w:t>Desenvolvimento Econômico</w:t>
      </w: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, a qual convocará a Comissão Deliberativa de Concessão de Incentivos - CODECI, criada nesta lei, a qual, cabe a análise e deliberação prévia sobre o pedido, observadas as tabelas anexas de pontos, encaminhando a seguir para o Prefeito Municipal para deferimento ou não do pedido, no prazo de até 30 (trinta) dias.”</w:t>
      </w:r>
    </w:p>
    <w:p>
      <w:pPr>
        <w:pStyle w:val="Corpodetexto2"/>
        <w:ind w:left="850" w:right="0" w:hanging="0"/>
        <w:jc w:val="both"/>
        <w:rPr>
          <w:rFonts w:cs="Noto Serif"/>
          <w:b w:val="false"/>
          <w:b w:val="false"/>
          <w:bCs w:val="false"/>
          <w:color w:val="000000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Art. 3º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O Anexo I – Das Condições para Aquisição de Pontos, passa a viger com a redação, constante do Anexo I, desta Lei.</w:t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12"/>
          <w:szCs w:val="12"/>
        </w:rPr>
      </w:pPr>
      <w:r>
        <w:rPr>
          <w:rFonts w:ascii="Noto Serif Light" w:hAnsi="Noto Serif Light"/>
          <w:b w:val="false"/>
          <w:bCs w:val="false"/>
          <w:sz w:val="12"/>
          <w:szCs w:val="12"/>
        </w:rPr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4º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O Anexo II – Das Condições para Concessão de Incentivos, passa a viger com a redação, constante do Anexo II, desta Lei.</w:t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12"/>
          <w:szCs w:val="12"/>
        </w:rPr>
      </w:pPr>
      <w:r>
        <w:rPr>
          <w:rFonts w:ascii="Noto Serif Light" w:hAnsi="Noto Serif Light"/>
          <w:b w:val="false"/>
          <w:bCs w:val="false"/>
          <w:sz w:val="12"/>
          <w:szCs w:val="12"/>
        </w:rPr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5º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Fica revogado o Anexo IV constante da Lei 2.448/2007.</w:t>
      </w:r>
    </w:p>
    <w:p>
      <w:pPr>
        <w:pStyle w:val="Corpodetexto2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ab/>
        <w:t xml:space="preserve">Art. </w:t>
      </w:r>
      <w:r>
        <w:rPr>
          <w:rFonts w:eastAsia="Arial" w:cs="Arial" w:ascii="Noto Serif Light" w:hAnsi="Noto Serif Light"/>
          <w:b/>
          <w:bCs/>
          <w:sz w:val="22"/>
          <w:szCs w:val="22"/>
        </w:rPr>
        <w:t>6</w:t>
      </w:r>
      <w:r>
        <w:rPr>
          <w:rFonts w:eastAsia="Arial" w:cs="Arial" w:ascii="Noto Serif Light" w:hAnsi="Noto Serif Light"/>
          <w:b/>
          <w:bCs/>
          <w:sz w:val="22"/>
          <w:szCs w:val="22"/>
        </w:rPr>
        <w:t>º</w:t>
      </w:r>
      <w:r>
        <w:rPr>
          <w:rFonts w:eastAsia="Arial" w:cs="Arial" w:ascii="Noto Serif Light" w:hAnsi="Noto Serif Light"/>
          <w:sz w:val="22"/>
          <w:szCs w:val="22"/>
        </w:rPr>
        <w:t xml:space="preserve"> Revogam-se as disposições em contrário.</w:t>
        <w:tab/>
      </w:r>
    </w:p>
    <w:p>
      <w:pPr>
        <w:pStyle w:val="Normal"/>
        <w:spacing w:lineRule="auto" w:line="360"/>
        <w:jc w:val="both"/>
        <w:rPr>
          <w:rFonts w:ascii="Noto Serif Light" w:hAnsi="Noto Serif Light" w:eastAsia="Arial" w:cs="Arial"/>
          <w:sz w:val="6"/>
          <w:szCs w:val="6"/>
        </w:rPr>
      </w:pPr>
      <w:r>
        <w:rPr>
          <w:rFonts w:eastAsia="Arial" w:cs="Arial" w:ascii="Noto Serif Light" w:hAnsi="Noto Serif Light"/>
          <w:sz w:val="6"/>
          <w:szCs w:val="6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ab/>
        <w:t xml:space="preserve">Art. </w:t>
      </w:r>
      <w:r>
        <w:rPr>
          <w:rFonts w:eastAsia="Arial" w:cs="Arial" w:ascii="Noto Serif Light" w:hAnsi="Noto Serif Light"/>
          <w:b/>
          <w:bCs/>
          <w:sz w:val="22"/>
          <w:szCs w:val="22"/>
        </w:rPr>
        <w:t>7</w:t>
      </w:r>
      <w:r>
        <w:rPr>
          <w:rFonts w:eastAsia="Arial" w:cs="Arial" w:ascii="Noto Serif Light" w:hAnsi="Noto Serif Light"/>
          <w:b/>
          <w:bCs/>
          <w:sz w:val="22"/>
          <w:szCs w:val="22"/>
        </w:rPr>
        <w:t xml:space="preserve">º </w:t>
      </w:r>
      <w:r>
        <w:rPr>
          <w:rFonts w:eastAsia="Arial" w:cs="Arial" w:ascii="Noto Serif Light" w:hAnsi="Noto Serif Light"/>
          <w:sz w:val="22"/>
          <w:szCs w:val="22"/>
        </w:rPr>
        <w:t>Esta Lei entra em vigor na data de sua publicação.</w:t>
      </w:r>
    </w:p>
    <w:p>
      <w:pPr>
        <w:pStyle w:val="Normal"/>
        <w:keepNext w:val="true"/>
        <w:spacing w:lineRule="auto" w:line="360"/>
        <w:ind w:left="0" w:right="0" w:hanging="0"/>
        <w:jc w:val="both"/>
        <w:rPr>
          <w:rFonts w:ascii="Noto Serif Light" w:hAnsi="Noto Serif Light" w:eastAsia="Arial" w:cs="Arial"/>
          <w:b/>
          <w:b/>
          <w:bCs/>
          <w:sz w:val="12"/>
          <w:szCs w:val="12"/>
        </w:rPr>
      </w:pPr>
      <w:r>
        <w:rPr>
          <w:rFonts w:eastAsia="Arial" w:cs="Arial"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ab/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 xml:space="preserve">GABINETE DO PREFEITO MUNICIPAL DE DOIS IRMÃOS/RS, 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>24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 xml:space="preserve"> DE 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>FEVEREIRO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 xml:space="preserve"> DE 202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>2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>.</w:t>
      </w:r>
    </w:p>
    <w:tbl>
      <w:tblPr>
        <w:tblW w:w="9636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974"/>
        <w:gridCol w:w="5662"/>
      </w:tblGrid>
      <w:tr>
        <w:trPr/>
        <w:tc>
          <w:tcPr>
            <w:tcW w:w="3974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jc w:val="both"/>
              <w:rPr>
                <w:rFonts w:ascii="Noto Serif Light" w:hAnsi="Noto Serif Light" w:eastAsia="Arial" w:cs="Arial"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sz w:val="22"/>
                <w:szCs w:val="22"/>
              </w:rPr>
            </w:r>
          </w:p>
        </w:tc>
        <w:tc>
          <w:tcPr>
            <w:tcW w:w="5662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hanging="0"/>
              <w:jc w:val="right"/>
              <w:rPr>
                <w:rFonts w:ascii="Noto Serif Light" w:hAnsi="Noto Serif Light" w:eastAsia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2"/>
                <w:szCs w:val="22"/>
              </w:rPr>
              <w:t xml:space="preserve">JERRI ADRIANI MENEGHETTI, 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firstLine="1701"/>
              <w:jc w:val="right"/>
              <w:rPr>
                <w:rFonts w:ascii="Noto Serif Light" w:hAnsi="Noto Serif Light" w:eastAsia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2"/>
                <w:szCs w:val="22"/>
              </w:rPr>
              <w:t>PREFEITO MUNICIPAL.</w:t>
            </w:r>
          </w:p>
        </w:tc>
      </w:tr>
    </w:tbl>
    <w:p>
      <w:pPr>
        <w:pStyle w:val="Normal"/>
        <w:widowControl w:val="false"/>
        <w:spacing w:lineRule="auto" w:line="360"/>
        <w:ind w:left="601" w:right="0" w:firstLine="1418"/>
        <w:jc w:val="center"/>
        <w:rPr>
          <w:b w:val="false"/>
          <w:b w:val="false"/>
          <w:bCs w:val="false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</w:r>
      <w:r>
        <w:br w:type="page"/>
      </w:r>
    </w:p>
    <w:p>
      <w:pPr>
        <w:pStyle w:val="Corpodetexto2"/>
        <w:ind w:left="0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ANEXO I</w:t>
      </w:r>
    </w:p>
    <w:p>
      <w:pPr>
        <w:pStyle w:val="Corpodetexto2"/>
        <w:ind w:left="0" w:right="0" w:hanging="0"/>
        <w:jc w:val="center"/>
        <w:rPr>
          <w:rFonts w:ascii="Noto Serif Light" w:hAnsi="Noto Serif Light"/>
          <w:b/>
          <w:b/>
          <w:bCs/>
          <w:sz w:val="12"/>
          <w:szCs w:val="12"/>
        </w:rPr>
      </w:pPr>
      <w:r>
        <w:rPr>
          <w:rFonts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 w:before="120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DAS CONDIÇÕES PARA AQUISIÇÃO DE PONTOS</w:t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QUANTIDADE MÉDIA DE POSTOS DE TRABALHO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PONTUAÇÃO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3 a 10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 Ponto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11 a 20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2 Pontos</w:t>
            </w:r>
          </w:p>
        </w:tc>
      </w:tr>
      <w:tr>
        <w:trPr>
          <w:trHeight w:val="357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21 a 40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4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41 a 60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6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61 a 80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8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81 a 100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9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101 a 200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10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201 a 300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11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Acima de 301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12 Pontos</w:t>
            </w:r>
          </w:p>
        </w:tc>
      </w:tr>
    </w:tbl>
    <w:p>
      <w:pPr>
        <w:pStyle w:val="Normal"/>
        <w:spacing w:lineRule="auto" w:line="360" w:before="120" w:after="0"/>
        <w:ind w:left="1080" w:right="0" w:hanging="0"/>
        <w:jc w:val="both"/>
        <w:rPr>
          <w:rFonts w:ascii="Noto Serif Light" w:hAnsi="Noto Serif Light"/>
          <w:color w:val="000000"/>
          <w:sz w:val="12"/>
          <w:szCs w:val="12"/>
        </w:rPr>
      </w:pPr>
      <w:r>
        <w:rPr>
          <w:rFonts w:ascii="Noto Serif Light" w:hAnsi="Noto Serif Light"/>
          <w:color w:val="000000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RECEITA ANUAL TRIBUTÁVEL EM DOIS IRMÃOS (EM REAIS)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PONTUAÇÃO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500.000 a 1.000.000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 Ponto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1.000.001 a 2.000.000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2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2.000.001 a 3.000.000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4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3.000.001 a 4.000.000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6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4.000.001 a 5.000.000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8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5.000.001 a 7.000.000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10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7.000.001 a 9.000.000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11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9.000.001 a 10.000.000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12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10.000.001 a 15.000.000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14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15.000.001 a 20.000.000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16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25.000.001 a 25.000.000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18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Acima de 25.000.001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20 Pontos</w:t>
            </w:r>
          </w:p>
        </w:tc>
      </w:tr>
    </w:tbl>
    <w:p>
      <w:pPr>
        <w:pStyle w:val="Corpodotexto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NATUREZA DA EMPRESA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PONTUAÇÃO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Enquadra-se na lista de empresas prioritárias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5 Pontos</w:t>
            </w:r>
          </w:p>
        </w:tc>
      </w:tr>
    </w:tbl>
    <w:p>
      <w:pPr>
        <w:pStyle w:val="Normal"/>
        <w:spacing w:lineRule="auto" w:line="360" w:before="120" w:after="0"/>
        <w:ind w:left="1080" w:right="0" w:hanging="0"/>
        <w:jc w:val="both"/>
        <w:rPr>
          <w:rFonts w:ascii="Noto Serif Light" w:hAnsi="Noto Serif Light"/>
          <w:color w:val="000000"/>
          <w:sz w:val="12"/>
          <w:szCs w:val="12"/>
        </w:rPr>
      </w:pPr>
      <w:r>
        <w:rPr>
          <w:rFonts w:ascii="Noto Serif Light" w:hAnsi="Noto Serif Light"/>
          <w:color w:val="000000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IMPACTO AMBIENTAL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PONTUAÇÃO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Sem Risco Ambiental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0 Ponto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Baixo Risco Ambiental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- 1 Ponto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Risco Ambiental Médio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- 2 Pontos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Risco Ambiental Alto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- 4 Pontos</w:t>
            </w:r>
          </w:p>
        </w:tc>
      </w:tr>
    </w:tbl>
    <w:p>
      <w:pPr>
        <w:pStyle w:val="Corpodetexto2"/>
        <w:ind w:left="0" w:right="0" w:hanging="0"/>
        <w:jc w:val="both"/>
        <w:rPr>
          <w:rFonts w:ascii="Noto Serif Light" w:hAnsi="Noto Serif Light"/>
          <w:b/>
          <w:b/>
          <w:color w:val="000000"/>
          <w:sz w:val="12"/>
          <w:szCs w:val="12"/>
        </w:rPr>
      </w:pPr>
      <w:r>
        <w:rPr>
          <w:rFonts w:ascii="Noto Serif Light" w:hAnsi="Noto Serif Light"/>
          <w:b/>
          <w:color w:val="000000"/>
          <w:sz w:val="12"/>
          <w:szCs w:val="12"/>
        </w:rPr>
      </w:r>
    </w:p>
    <w:p>
      <w:pPr>
        <w:pStyle w:val="Corpodetexto2"/>
        <w:ind w:left="0" w:right="0" w:hanging="0"/>
        <w:jc w:val="both"/>
        <w:rPr>
          <w:rFonts w:ascii="Noto Serif Light" w:hAnsi="Noto Serif Light"/>
          <w:b/>
          <w:b/>
          <w:color w:val="000000"/>
          <w:sz w:val="12"/>
          <w:szCs w:val="12"/>
        </w:rPr>
      </w:pPr>
      <w:r>
        <w:rPr>
          <w:rFonts w:ascii="Noto Serif Light" w:hAnsi="Noto Serif Light"/>
          <w:b/>
          <w:color w:val="000000"/>
          <w:sz w:val="12"/>
          <w:szCs w:val="12"/>
        </w:rPr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Quantidade Média de Postos de Trabalho:</w:t>
      </w:r>
      <w:r>
        <w:rPr>
          <w:rFonts w:ascii="Noto Serif Light" w:hAnsi="Noto Serif Light"/>
          <w:color w:val="000000"/>
          <w:sz w:val="22"/>
          <w:szCs w:val="22"/>
        </w:rPr>
        <w:t xml:space="preserve"> quantidade de postos de trabalho diretos, devidamente registrados sob regime da CLT durante o período estabelecido no cronograma de implantação da empresa ou incremento das atividades.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 xml:space="preserve">Receita Anual Tributável em Dois Irmãos: </w:t>
      </w:r>
      <w:r>
        <w:rPr>
          <w:rFonts w:ascii="Noto Serif Light" w:hAnsi="Noto Serif Light"/>
          <w:color w:val="000000"/>
          <w:sz w:val="22"/>
          <w:szCs w:val="22"/>
        </w:rPr>
        <w:t>receita anual referente ao primeiro exercício subsequente ao primeiro exercício da implantação da empresa ou incremento das atividades, baseado na receita tributável ao município.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Natureza da Empresa:</w:t>
      </w:r>
      <w:r>
        <w:rPr>
          <w:rFonts w:ascii="Noto Serif Light" w:hAnsi="Noto Serif Light"/>
          <w:color w:val="000000"/>
          <w:sz w:val="22"/>
          <w:szCs w:val="22"/>
        </w:rPr>
        <w:t xml:space="preserve"> Empresas de</w:t>
      </w:r>
      <w:r>
        <w:rPr>
          <w:rFonts w:eastAsia="DejaVu Sans" w:cs="DejaVu Sans" w:ascii="Noto Serif Light" w:hAnsi="Noto Serif Light"/>
          <w:b w:val="false"/>
          <w:bCs w:val="false"/>
          <w:color w:val="000000"/>
          <w:sz w:val="22"/>
          <w:szCs w:val="22"/>
        </w:rPr>
        <w:t xml:space="preserve"> TI, tratamento de dados, desenvolvimento de softwares e/ou aplicativos, indústrias de componentes eletrônicos, robótica, instituições de ensino superior, empresas com potencial turístico.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 xml:space="preserve">Impacto Ambiental: </w:t>
      </w:r>
      <w:r>
        <w:rPr>
          <w:rFonts w:ascii="Noto Serif Light" w:hAnsi="Noto Serif Light"/>
          <w:b w:val="false"/>
          <w:bCs w:val="false"/>
          <w:color w:val="000000"/>
          <w:sz w:val="22"/>
          <w:szCs w:val="22"/>
        </w:rPr>
        <w:t>Para aferição do impacto ambiental serão utilizadas as</w:t>
      </w:r>
      <w:r>
        <w:rPr>
          <w:rFonts w:ascii="Noto Serif Light" w:hAnsi="Noto Serif Light"/>
          <w:b/>
          <w:color w:val="000000"/>
          <w:sz w:val="22"/>
          <w:szCs w:val="22"/>
        </w:rPr>
        <w:t xml:space="preserve"> </w:t>
      </w:r>
      <w:r>
        <w:rPr>
          <w:rFonts w:ascii="Noto Serif Light" w:hAnsi="Noto Serif Light"/>
          <w:color w:val="000000"/>
          <w:sz w:val="22"/>
          <w:szCs w:val="22"/>
        </w:rPr>
        <w:t xml:space="preserve">classificações de atividades, conforme </w:t>
      </w:r>
      <w:r>
        <w:rPr>
          <w:rFonts w:eastAsia="NSimSun" w:cs="Mangal" w:ascii="Noto Serif Light" w:hAnsi="Noto Serif Light"/>
          <w:color w:val="000000"/>
          <w:kern w:val="2"/>
          <w:sz w:val="22"/>
          <w:szCs w:val="22"/>
          <w:lang w:val="pt-BR" w:eastAsia="zh-CN" w:bidi="hi-IN"/>
        </w:rPr>
        <w:t>Resolução do CONSEMA 372/2018 e suas alterações</w:t>
      </w:r>
      <w:r>
        <w:rPr>
          <w:rFonts w:ascii="Noto Serif Light" w:hAnsi="Noto Serif Light"/>
          <w:color w:val="000000"/>
          <w:sz w:val="22"/>
          <w:szCs w:val="22"/>
        </w:rPr>
        <w:t>. O departamento de meio ambiente poderá caracterizar o nível de impacto ambiental em caso de dúvidas.</w:t>
      </w:r>
      <w:r>
        <w:br w:type="page"/>
      </w:r>
    </w:p>
    <w:p>
      <w:pPr>
        <w:pStyle w:val="Corpodetexto2"/>
        <w:ind w:left="0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ANEXO II</w:t>
      </w:r>
    </w:p>
    <w:p>
      <w:pPr>
        <w:pStyle w:val="Normal"/>
        <w:spacing w:lineRule="auto" w:line="360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 xml:space="preserve">DAS CONDIÇÕES PARA CONCESSÃO DE INCENTIVOS </w:t>
      </w:r>
    </w:p>
    <w:tbl>
      <w:tblPr>
        <w:tblW w:w="8634" w:type="dxa"/>
        <w:jc w:val="left"/>
        <w:tblInd w:w="-1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7"/>
        <w:gridCol w:w="2161"/>
        <w:gridCol w:w="2036"/>
      </w:tblGrid>
      <w:tr>
        <w:trPr/>
        <w:tc>
          <w:tcPr>
            <w:tcW w:w="8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</w:tcPr>
          <w:p>
            <w:pPr>
              <w:pStyle w:val="Normal"/>
              <w:widowControl w:val="false"/>
              <w:spacing w:lineRule="auto" w:line="360" w:before="120" w:after="0"/>
              <w:jc w:val="center"/>
              <w:rPr>
                <w:rFonts w:ascii="Noto Serif Light" w:hAnsi="Noto Serif Light" w:eastAsia="DejaVu Sans" w:cs="DejaVu Sans"/>
                <w:b/>
                <w:b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/>
                <w:color w:val="000000"/>
                <w:sz w:val="22"/>
                <w:szCs w:val="22"/>
              </w:rPr>
              <w:t>TABELA 1 - ALUGUEL</w:t>
            </w:r>
          </w:p>
        </w:tc>
      </w:tr>
      <w:tr>
        <w:trPr/>
        <w:tc>
          <w:tcPr>
            <w:tcW w:w="4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57"/>
              <w:jc w:val="center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FAIXA DE PONTOS</w:t>
            </w: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ALUGUEL</w:t>
            </w:r>
          </w:p>
        </w:tc>
      </w:tr>
      <w:tr>
        <w:trPr/>
        <w:tc>
          <w:tcPr>
            <w:tcW w:w="44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ascii="Noto Serif Light" w:hAnsi="Noto Serif Light"/>
                <w:sz w:val="22"/>
                <w:szCs w:val="22"/>
              </w:rPr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PERÍODO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 w:eastAsia="DejaVu Sans" w:cs="DejaVu Sans"/>
                <w:b w:val="false"/>
                <w:b w:val="false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PORCENTAGEM</w:t>
            </w:r>
          </w:p>
        </w:tc>
      </w:tr>
      <w:tr>
        <w:trPr/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left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10 a 12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6 meses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25%</w:t>
            </w:r>
          </w:p>
        </w:tc>
      </w:tr>
      <w:tr>
        <w:trPr/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left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13 a 15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12 meses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25%</w:t>
            </w:r>
          </w:p>
        </w:tc>
      </w:tr>
      <w:tr>
        <w:trPr/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left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16 a 18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18 meses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30%</w:t>
            </w:r>
          </w:p>
        </w:tc>
      </w:tr>
      <w:tr>
        <w:trPr/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left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De 19 a 21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24 meses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35%</w:t>
            </w:r>
          </w:p>
        </w:tc>
      </w:tr>
      <w:tr>
        <w:trPr/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left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Acima de 22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30 meses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DejaVu Sans" w:cs="DejaVu Sans" w:ascii="Noto Serif Light" w:hAnsi="Noto Serif Light"/>
                <w:b w:val="false"/>
                <w:color w:val="000000"/>
                <w:sz w:val="22"/>
                <w:szCs w:val="22"/>
              </w:rPr>
              <w:t>40%</w:t>
            </w:r>
          </w:p>
        </w:tc>
      </w:tr>
    </w:tbl>
    <w:p>
      <w:pPr>
        <w:pStyle w:val="Normal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TABELA 2 – OBRAS DE INFRAESTRUTURA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05 a 08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10 horas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09 a 11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25 horas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12 a 14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40 horas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15 a 17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80 horas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18 a 20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120 horas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Acima de 21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200 horas</w:t>
            </w:r>
          </w:p>
        </w:tc>
      </w:tr>
    </w:tbl>
    <w:p>
      <w:pPr>
        <w:pStyle w:val="Normal"/>
        <w:spacing w:lineRule="auto" w:line="360" w:before="120" w:after="0"/>
        <w:jc w:val="both"/>
        <w:rPr>
          <w:rFonts w:ascii="Noto Serif Light" w:hAnsi="Noto Serif Light"/>
          <w:b/>
          <w:b/>
          <w:color w:val="000000"/>
          <w:sz w:val="12"/>
          <w:szCs w:val="12"/>
        </w:rPr>
      </w:pPr>
      <w:r>
        <w:rPr>
          <w:rFonts w:ascii="Noto Serif Light" w:hAnsi="Noto Serif Light"/>
          <w:b/>
          <w:color w:val="000000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2161"/>
        <w:gridCol w:w="2182"/>
      </w:tblGrid>
      <w:tr>
        <w:trPr/>
        <w:tc>
          <w:tcPr>
            <w:tcW w:w="8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b/>
                <w:b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 xml:space="preserve">TABELA 3 – TRIBUTOS </w:t>
            </w:r>
          </w:p>
        </w:tc>
      </w:tr>
      <w:tr>
        <w:trPr/>
        <w:tc>
          <w:tcPr>
            <w:tcW w:w="4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FAIXA DE PONTOS</w:t>
            </w:r>
          </w:p>
        </w:tc>
        <w:tc>
          <w:tcPr>
            <w:tcW w:w="4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TRIBUTOS MUNICIPAIS</w:t>
            </w:r>
          </w:p>
        </w:tc>
      </w:tr>
      <w:tr>
        <w:trPr/>
        <w:tc>
          <w:tcPr>
            <w:tcW w:w="43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ascii="Noto Serif Light" w:hAnsi="Noto Serif Light"/>
                <w:sz w:val="22"/>
                <w:szCs w:val="22"/>
              </w:rPr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IPTU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ITBI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07 a 09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50%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50%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10  a 12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75%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75%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Acima de 13 Pontos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100%</w:t>
            </w:r>
          </w:p>
        </w:tc>
      </w:tr>
    </w:tbl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4"/>
        <w:gridCol w:w="3910"/>
      </w:tblGrid>
      <w:tr>
        <w:trPr/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TABELA 4 – LIMITES PARA INCENTIVO ALUGUEL</w:t>
            </w:r>
          </w:p>
        </w:tc>
      </w:tr>
      <w:tr>
        <w:trPr/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Faixas de Valor Adicionado Fiscal (VAF) anual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Limites em valor mensal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Até R$1.000.000,00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R$700,00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R$1.000.000,01 a R$2.000.000,00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R$1.400,00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R$2.000.000,01 a R$3.000.000,00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R$2.100,00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R$3.000.000,01 a R$4.000.000,00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R$2.800,00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R$4.000.000,01 a R$5.000.000,00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R$3.500,00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R$5.000.000,01 a R$6.000.000,00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R$4.200,00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R$6.000.000,01 a R$7.000.000,00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R$4.900,00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R$7.000.000,01 a R$8.000.000,00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R$5.600,00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R$8.000.000,01 a R$9.000.000,00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R$6.300,00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R$9.000.000,01 a R$10.000.000,00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R$7.000,00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R$10.000.000,01 a R$11.000.000,00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R$7.700,00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R$11.000.000,01 a R$12.000.000,00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R$8.400,00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R$12.000.000,01 a R$13.000.000,00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R$9.100,00</w:t>
            </w:r>
          </w:p>
        </w:tc>
      </w:tr>
      <w:tr>
        <w:trPr>
          <w:trHeight w:val="340" w:hRule="atLeast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Acima de R$13.000.000,01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R$9.800,00</w:t>
            </w:r>
          </w:p>
        </w:tc>
      </w:tr>
    </w:tbl>
    <w:p>
      <w:pPr>
        <w:pStyle w:val="Normal"/>
        <w:spacing w:lineRule="auto" w:line="360" w:before="120" w:after="0"/>
        <w:jc w:val="both"/>
        <w:rPr>
          <w:rFonts w:ascii="Noto Serif Light" w:hAnsi="Noto Serif Light"/>
          <w:b/>
          <w:b/>
          <w:color w:val="000000"/>
          <w:sz w:val="12"/>
          <w:szCs w:val="12"/>
        </w:rPr>
      </w:pPr>
      <w:r>
        <w:rPr>
          <w:rFonts w:ascii="Noto Serif Light" w:hAnsi="Noto Serif Light"/>
          <w:b/>
          <w:color w:val="000000"/>
          <w:sz w:val="12"/>
          <w:szCs w:val="12"/>
        </w:rPr>
      </w:r>
    </w:p>
    <w:tbl>
      <w:tblPr>
        <w:tblW w:w="8665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2"/>
        <w:gridCol w:w="4342"/>
      </w:tblGrid>
      <w:tr>
        <w:trPr/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0C0C0" w:val="clea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b/>
                <w:color w:val="000000"/>
                <w:sz w:val="22"/>
                <w:szCs w:val="22"/>
              </w:rPr>
              <w:t>TABELA 5 – AUXÍLIO EM FEIRAS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FAIXA DE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LIMITE DE VALORES DE AUXÍLIO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05 a 07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R$2.500,00</w:t>
            </w:r>
          </w:p>
        </w:tc>
      </w:tr>
      <w:tr>
        <w:trPr/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De 08 a 10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R$5.000,00</w:t>
            </w:r>
          </w:p>
        </w:tc>
      </w:tr>
      <w:tr>
        <w:trPr>
          <w:trHeight w:val="90" w:hRule="atLeast"/>
        </w:trPr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both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eastAsia="NSimSun" w:cs="Mangal" w:ascii="Noto Serif Light" w:hAnsi="Noto Serif Light"/>
                <w:color w:val="000000"/>
                <w:kern w:val="2"/>
                <w:sz w:val="22"/>
                <w:szCs w:val="22"/>
                <w:lang w:val="pt-BR" w:eastAsia="zh-CN" w:bidi="hi-IN"/>
              </w:rPr>
              <w:t>Acima de 11 pontos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20" w:after="0"/>
              <w:jc w:val="center"/>
              <w:rPr>
                <w:rFonts w:ascii="Noto Serif Light" w:hAnsi="Noto Serif Light"/>
                <w:color w:val="000000"/>
                <w:sz w:val="22"/>
                <w:szCs w:val="22"/>
              </w:rPr>
            </w:pPr>
            <w:r>
              <w:rPr>
                <w:rFonts w:ascii="Noto Serif Light" w:hAnsi="Noto Serif Light"/>
                <w:color w:val="000000"/>
                <w:sz w:val="22"/>
                <w:szCs w:val="22"/>
              </w:rPr>
              <w:t>R$7.500,00</w:t>
            </w:r>
          </w:p>
        </w:tc>
      </w:tr>
    </w:tbl>
    <w:p>
      <w:pPr>
        <w:pStyle w:val="Normal"/>
        <w:spacing w:lineRule="auto" w:line="360" w:before="120" w:after="0"/>
        <w:jc w:val="both"/>
        <w:rPr>
          <w:rFonts w:ascii="Noto Serif Light" w:hAnsi="Noto Serif Light"/>
          <w:b/>
          <w:b/>
          <w:color w:val="000000"/>
          <w:sz w:val="12"/>
          <w:szCs w:val="12"/>
        </w:rPr>
      </w:pPr>
      <w:r>
        <w:rPr>
          <w:rFonts w:ascii="Noto Serif Light" w:hAnsi="Noto Serif Light"/>
          <w:b/>
          <w:color w:val="000000"/>
          <w:sz w:val="12"/>
          <w:szCs w:val="12"/>
        </w:rPr>
      </w:r>
    </w:p>
    <w:p>
      <w:pPr>
        <w:pStyle w:val="Normal"/>
        <w:spacing w:lineRule="auto" w:line="360" w:before="120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TABELA DE CONCESSÃO DE INCENTIVOS EXPLICATIVA: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 xml:space="preserve">Tabela 1 – Aluguel: </w:t>
      </w:r>
      <w:r>
        <w:rPr>
          <w:rFonts w:ascii="Noto Serif Light" w:hAnsi="Noto Serif Light"/>
          <w:color w:val="000000"/>
          <w:sz w:val="22"/>
          <w:szCs w:val="22"/>
        </w:rPr>
        <w:t xml:space="preserve">o valor do aluguel poderá ser previamente analisado por um agente imobiliário devidamente registrado do CREA a fim de verificar se está de acordo com o valor de mercado. Os valores serão pagos pela prefeitura via tesouraria até 7 dias após o vencimento afixado mensalmente para o pagamento do aluguel. O reembolso será efetuado mediante a apresentação do recibo pago integralmente ao proprietário do imóvel ou imobiliária. A empresa poderá se beneficiar deste incentivo uma única vez a cada 5 anos, não sendo permitidas </w:t>
      </w:r>
      <w:r>
        <w:rPr>
          <w:rFonts w:eastAsia="NSimSun" w:cs="Mangal" w:ascii="Noto Serif Light" w:hAnsi="Noto Serif Light"/>
          <w:color w:val="000000"/>
          <w:kern w:val="2"/>
          <w:sz w:val="22"/>
          <w:szCs w:val="22"/>
          <w:lang w:val="pt-BR" w:eastAsia="zh-CN" w:bidi="hi-IN"/>
        </w:rPr>
        <w:t>novas solicitações</w:t>
      </w:r>
      <w:r>
        <w:rPr>
          <w:rFonts w:ascii="Noto Serif Light" w:hAnsi="Noto Serif Light"/>
          <w:color w:val="000000"/>
          <w:sz w:val="22"/>
          <w:szCs w:val="22"/>
        </w:rPr>
        <w:t xml:space="preserve"> deste incentivo para o mesmo endereço.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Tabela 2 –</w:t>
      </w:r>
      <w:r>
        <w:rPr>
          <w:rFonts w:ascii="Noto Serif Light" w:hAnsi="Noto Serif Light"/>
          <w:color w:val="000000"/>
          <w:sz w:val="22"/>
          <w:szCs w:val="22"/>
        </w:rPr>
        <w:t xml:space="preserve"> </w:t>
      </w:r>
      <w:r>
        <w:rPr>
          <w:rFonts w:ascii="Noto Serif Light" w:hAnsi="Noto Serif Light"/>
          <w:b/>
          <w:color w:val="000000"/>
          <w:sz w:val="22"/>
          <w:szCs w:val="22"/>
        </w:rPr>
        <w:t>Obras de Infraestrutura:</w:t>
      </w:r>
      <w:r>
        <w:rPr>
          <w:rFonts w:ascii="Noto Serif Light" w:hAnsi="Noto Serif Light"/>
          <w:color w:val="000000"/>
          <w:sz w:val="22"/>
          <w:szCs w:val="22"/>
        </w:rPr>
        <w:t xml:space="preserve"> as obras de infraestrutura devem ser realizadas por uma prestadora de serviço especializada e devidamente registrada. Os benefícios compreendem serviço terceirizado ou próprio da prefeitura de acesso à empresa</w:t>
      </w:r>
      <w:r>
        <w:rPr>
          <w:rFonts w:ascii="Noto Serif Light" w:hAnsi="Noto Serif Light"/>
          <w:strike/>
          <w:color w:val="C9211E"/>
          <w:sz w:val="22"/>
          <w:szCs w:val="22"/>
        </w:rPr>
        <w:t>.</w:t>
      </w:r>
      <w:r>
        <w:rPr>
          <w:rFonts w:ascii="Noto Serif Light" w:hAnsi="Noto Serif Light"/>
          <w:color w:val="000000"/>
          <w:sz w:val="22"/>
          <w:szCs w:val="22"/>
        </w:rPr>
        <w:t xml:space="preserve"> Após receber no mínimo três orçamentos de diferentes empresas, a prefeitura poderá pagar diretamente a empresa prestadora de serviço na proporcionalidade atingida em</w:t>
      </w:r>
      <w:r>
        <w:rPr>
          <w:rFonts w:ascii="Noto Serif Light" w:hAnsi="Noto Serif Light"/>
          <w:color w:val="000000"/>
          <w:sz w:val="22"/>
          <w:szCs w:val="22"/>
          <w:u w:val="none"/>
        </w:rPr>
        <w:t xml:space="preserve"> pontos da empresa beneficiada.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Tabela 3 – Tributos:</w:t>
      </w:r>
      <w:r>
        <w:rPr>
          <w:rFonts w:ascii="Noto Serif Light" w:hAnsi="Noto Serif Light"/>
          <w:color w:val="000000"/>
          <w:sz w:val="22"/>
          <w:szCs w:val="22"/>
        </w:rPr>
        <w:t xml:space="preserve"> a empresa poderá se beneficiar da isenção das taxas de ITBI no ato da constituição da empresa ou no incremento e ampliação da atividade da mesma</w:t>
      </w:r>
      <w:r>
        <w:rPr>
          <w:rFonts w:eastAsia="DejaVu Sans" w:cs="DejaVu Sans" w:ascii="Noto Serif Light" w:hAnsi="Noto Serif Light"/>
          <w:b w:val="false"/>
          <w:color w:val="C9211E"/>
          <w:sz w:val="22"/>
          <w:szCs w:val="22"/>
        </w:rPr>
        <w:t xml:space="preserve"> </w:t>
      </w:r>
      <w:r>
        <w:rPr>
          <w:rFonts w:ascii="Noto Serif Light" w:hAnsi="Noto Serif Light"/>
          <w:color w:val="000000"/>
          <w:sz w:val="22"/>
          <w:szCs w:val="22"/>
        </w:rPr>
        <w:t>e dos valores do IPTU por um período de até 5 anos, podendo ser prorrogado por até 5 anos.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Tabela 4 – Limites para incentivo aluguel:</w:t>
      </w:r>
      <w:r>
        <w:rPr>
          <w:rFonts w:ascii="Noto Serif Light" w:hAnsi="Noto Serif Light"/>
          <w:color w:val="000000"/>
          <w:sz w:val="22"/>
          <w:szCs w:val="22"/>
        </w:rPr>
        <w:t xml:space="preserve"> Considera-se o Valor Adicionado Fiscal (VAF) um indicador econômico que pode ser calculado como:</w:t>
        <w:br/>
        <w:tab/>
        <w:t>1. Saídas menos Entradas de mercadorias, para contribuintes cadastrados na categoria Geral; ou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pacing w:lineRule="auto" w:line="360" w:before="120" w:after="0"/>
        <w:ind w:left="1788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 w:val="false"/>
          <w:iCs w:val="false"/>
          <w:color w:val="000000"/>
          <w:sz w:val="22"/>
          <w:szCs w:val="22"/>
        </w:rPr>
        <w:t xml:space="preserve">2. 32% do Faturamento, para empresas de categoria Simples Nacional.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 w:before="12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/>
          <w:bCs w:val="false"/>
          <w:i w:val="false"/>
          <w:iCs w:val="false"/>
          <w:color w:val="000000"/>
          <w:sz w:val="22"/>
          <w:szCs w:val="22"/>
        </w:rPr>
        <w:t>Tabela 5 – Limites para incentivo em participações de feiras:</w:t>
      </w:r>
      <w:r>
        <w:rPr>
          <w:rFonts w:cs="Arial" w:ascii="Noto Serif Light" w:hAnsi="Noto Serif Light"/>
          <w:b w:val="false"/>
          <w:bCs w:val="false"/>
          <w:i w:val="false"/>
          <w:iCs w:val="false"/>
          <w:color w:val="000000"/>
          <w:sz w:val="22"/>
          <w:szCs w:val="22"/>
        </w:rPr>
        <w:t xml:space="preserve"> A empresa poderá se beneficiar deste incentivo uma única vez dentro do mesmo exercício, dentro das faixas e pontuações alcançadas. O incentivo somente será concedido à micro e pequenas empresas quando a feira tiver o apoio de instituição de reconhecida capacidade a nível nacional de auxílio as ditas empresas. O incentivo não se aplica para eventos e feiras realizados no Município.</w:t>
      </w:r>
      <w:r>
        <w:br w:type="page"/>
      </w:r>
    </w:p>
    <w:p>
      <w:pPr>
        <w:pStyle w:val="Corpodetexto2"/>
        <w:ind w:left="0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color w:val="000000"/>
          <w:sz w:val="22"/>
          <w:szCs w:val="22"/>
        </w:rPr>
        <w:t>ANEXO III</w:t>
      </w:r>
    </w:p>
    <w:p>
      <w:pPr>
        <w:pStyle w:val="Normal"/>
        <w:spacing w:lineRule="auto" w:line="360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color w:val="000000"/>
          <w:sz w:val="22"/>
          <w:szCs w:val="22"/>
        </w:rPr>
        <w:t>FORMULÁRIO DE ESTUDO DE VIABILIDADE DE INCENTIVOS</w:t>
      </w:r>
    </w:p>
    <w:p>
      <w:pPr>
        <w:pStyle w:val="Normal"/>
        <w:spacing w:lineRule="auto" w:line="276"/>
        <w:jc w:val="both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Solicitamos a apreciação da seguinte solicitação a fim de receber os benefícios estabelecidos na Lei 2.448/07.</w:t>
      </w:r>
    </w:p>
    <w:p>
      <w:pPr>
        <w:pStyle w:val="Normal"/>
        <w:spacing w:lineRule="auto" w:line="276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DADOS GERAIS DA EMPRESA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EMPRESA EM IMPLANTAÇÃO: considerar dados que serão mencionados no contrato social.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EMPRESA EXISTENTE: considerar dados que constam em documentos e registros oficiais.</w:t>
      </w:r>
    </w:p>
    <w:p>
      <w:pPr>
        <w:pStyle w:val="Normal"/>
        <w:spacing w:lineRule="auto" w:line="276"/>
        <w:rPr>
          <w:rFonts w:ascii="Noto Serif Light" w:hAnsi="Noto Serif Light" w:cs="Calibri"/>
          <w:color w:val="808080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53"/>
        <w:gridCol w:w="1529"/>
        <w:gridCol w:w="338"/>
        <w:gridCol w:w="217"/>
        <w:gridCol w:w="1907"/>
        <w:gridCol w:w="2857"/>
      </w:tblGrid>
      <w:tr>
        <w:trPr>
          <w:trHeight w:val="648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Razão Social: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572" w:hRule="atLeast"/>
        </w:trPr>
        <w:tc>
          <w:tcPr>
            <w:tcW w:w="4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Inscrição Estadual: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5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CNPJ/CNPF: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552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Categoria da empresa:  (      ) Simples Nacional                (      ) Categoria Geral</w:t>
            </w:r>
          </w:p>
        </w:tc>
      </w:tr>
      <w:tr>
        <w:trPr>
          <w:trHeight w:val="552" w:hRule="atLeast"/>
        </w:trPr>
        <w:tc>
          <w:tcPr>
            <w:tcW w:w="5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Endereço da Sede: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4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Bairro:</w:t>
            </w:r>
          </w:p>
        </w:tc>
      </w:tr>
      <w:tr>
        <w:trPr>
          <w:trHeight w:val="688" w:hRule="atLeast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Telefone:</w:t>
            </w:r>
          </w:p>
        </w:tc>
        <w:tc>
          <w:tcPr>
            <w:tcW w:w="39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Município/Estado: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Data de Fundação: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eastAsia="Calibri" w:cs="Calibri" w:ascii="Noto Serif Light" w:hAnsi="Noto Serif Light"/>
                <w:sz w:val="22"/>
                <w:szCs w:val="22"/>
              </w:rPr>
              <w:t xml:space="preserve">               </w:t>
            </w:r>
            <w:r>
              <w:rPr>
                <w:rFonts w:cs="Calibri" w:ascii="Noto Serif Light" w:hAnsi="Noto Serif Light"/>
                <w:sz w:val="22"/>
                <w:szCs w:val="22"/>
              </w:rPr>
              <w:t xml:space="preserve">/            / </w:t>
            </w:r>
          </w:p>
        </w:tc>
      </w:tr>
      <w:tr>
        <w:trPr>
          <w:trHeight w:val="759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Atividade Principal: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714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Outras Atividades: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803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Capital Social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Em             /            /             - R$ </w:t>
            </w:r>
          </w:p>
        </w:tc>
      </w:tr>
      <w:tr>
        <w:trPr>
          <w:trHeight w:val="864" w:hRule="atLeas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Participação no Capital: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Nome:                                                               (%)</w:t>
            </w:r>
          </w:p>
        </w:tc>
        <w:tc>
          <w:tcPr>
            <w:tcW w:w="4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Participação no Capital: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Nome:                                                                     (%)</w:t>
            </w:r>
          </w:p>
        </w:tc>
      </w:tr>
      <w:tr>
        <w:trPr>
          <w:trHeight w:val="847" w:hRule="atLeas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Participação no Capital: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Nome:                                                               (%)</w:t>
            </w:r>
          </w:p>
        </w:tc>
        <w:tc>
          <w:tcPr>
            <w:tcW w:w="4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Participação no Capital: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Nome:                                                                     (%)</w:t>
            </w:r>
          </w:p>
        </w:tc>
      </w:tr>
      <w:tr>
        <w:trPr>
          <w:trHeight w:val="548" w:hRule="atLeas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 w:before="0" w:after="120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Porte da Empresa: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0" w:name="__Fieldmark__615_1063051540"/>
            <w:bookmarkStart w:id="1" w:name="__Fieldmark__615_1063051540"/>
            <w:bookmarkEnd w:id="1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" w:name="__Fieldmark__556_432638595"/>
            <w:bookmarkStart w:id="3" w:name="__Fieldmark__530_2427731165"/>
            <w:bookmarkStart w:id="4" w:name="__Fieldmark__541_2249923297"/>
            <w:bookmarkStart w:id="5" w:name="__Fieldmark__1514_1106639312"/>
            <w:bookmarkStart w:id="6" w:name="__Fieldmark__854_2387035528"/>
            <w:bookmarkStart w:id="7" w:name="__Fieldmark__1205_2944532542"/>
            <w:bookmarkStart w:id="8" w:name="__Fieldmark__576_1002384897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>
              <w:rPr>
                <w:rFonts w:cs="Calibri" w:ascii="Noto Serif Light" w:hAnsi="Noto Serif Light"/>
                <w:sz w:val="22"/>
                <w:szCs w:val="22"/>
              </w:rPr>
              <w:t xml:space="preserve">  Grande 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9" w:name="__Fieldmark__641_1063051540"/>
            <w:bookmarkStart w:id="10" w:name="__Fieldmark__641_1063051540"/>
            <w:bookmarkEnd w:id="10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1" w:name="__Fieldmark__573_432638595"/>
            <w:bookmarkStart w:id="12" w:name="__Fieldmark__550_2427731165"/>
            <w:bookmarkStart w:id="13" w:name="__Fieldmark__555_2249923297"/>
            <w:bookmarkStart w:id="14" w:name="__Fieldmark__1521_1106639312"/>
            <w:bookmarkStart w:id="15" w:name="__Fieldmark__863_2387035528"/>
            <w:bookmarkStart w:id="16" w:name="__Fieldmark__1217_2944532542"/>
            <w:bookmarkStart w:id="17" w:name="__Fieldmark__600_1002384897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r>
              <w:rPr>
                <w:rFonts w:cs="Calibri" w:ascii="Noto Serif Light" w:hAnsi="Noto Serif Light"/>
                <w:sz w:val="22"/>
                <w:szCs w:val="22"/>
              </w:rPr>
              <w:t xml:space="preserve">  Média 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8" w:name="__Fieldmark__667_1063051540"/>
            <w:bookmarkStart w:id="19" w:name="__Fieldmark__667_1063051540"/>
            <w:bookmarkEnd w:id="19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0" w:name="__Fieldmark__590_432638595"/>
            <w:bookmarkStart w:id="21" w:name="__Fieldmark__570_2427731165"/>
            <w:bookmarkStart w:id="22" w:name="__Fieldmark__569_2249923297"/>
            <w:bookmarkStart w:id="23" w:name="__Fieldmark__1527_1106639312"/>
            <w:bookmarkStart w:id="24" w:name="__Fieldmark__872_2387035528"/>
            <w:bookmarkStart w:id="25" w:name="__Fieldmark__1229_2944532542"/>
            <w:bookmarkStart w:id="26" w:name="__Fieldmark__624_1002384897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r>
              <w:rPr>
                <w:rFonts w:cs="Calibri" w:ascii="Noto Serif Light" w:hAnsi="Noto Serif Light"/>
                <w:sz w:val="22"/>
                <w:szCs w:val="22"/>
              </w:rPr>
              <w:t xml:space="preserve">  Pequena 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7" w:name="__Fieldmark__693_1063051540"/>
            <w:bookmarkStart w:id="28" w:name="__Fieldmark__693_1063051540"/>
            <w:bookmarkEnd w:id="28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9" w:name="__Fieldmark__607_432638595"/>
            <w:bookmarkStart w:id="30" w:name="__Fieldmark__590_2427731165"/>
            <w:bookmarkStart w:id="31" w:name="__Fieldmark__583_2249923297"/>
            <w:bookmarkStart w:id="32" w:name="__Fieldmark__1533_1106639312"/>
            <w:bookmarkStart w:id="33" w:name="__Fieldmark__881_2387035528"/>
            <w:bookmarkStart w:id="34" w:name="__Fieldmark__1241_2944532542"/>
            <w:bookmarkStart w:id="35" w:name="__Fieldmark__648_1002384897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r>
              <w:rPr>
                <w:rFonts w:cs="Calibri" w:ascii="Noto Serif Light" w:hAnsi="Noto Serif Light"/>
                <w:sz w:val="22"/>
                <w:szCs w:val="22"/>
              </w:rPr>
              <w:t xml:space="preserve">  Microempresa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6" w:name="__Fieldmark__719_1063051540"/>
            <w:bookmarkStart w:id="37" w:name="__Fieldmark__719_1063051540"/>
            <w:bookmarkEnd w:id="37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8" w:name="__Fieldmark__624_432638595"/>
            <w:bookmarkStart w:id="39" w:name="__Fieldmark__610_2427731165"/>
            <w:bookmarkStart w:id="40" w:name="__Fieldmark__597_2249923297"/>
            <w:bookmarkStart w:id="41" w:name="__Fieldmark__1539_1106639312"/>
            <w:bookmarkStart w:id="42" w:name="__Fieldmark__890_2387035528"/>
            <w:bookmarkStart w:id="43" w:name="__Fieldmark__1253_2944532542"/>
            <w:bookmarkStart w:id="44" w:name="__Fieldmark__672_1002384897"/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r>
              <w:rPr>
                <w:rFonts w:cs="Calibri" w:ascii="Noto Serif Light" w:hAnsi="Noto Serif Light"/>
                <w:sz w:val="22"/>
                <w:szCs w:val="22"/>
              </w:rPr>
              <w:t xml:space="preserve">  Cooperativa</w:t>
            </w:r>
          </w:p>
        </w:tc>
        <w:tc>
          <w:tcPr>
            <w:tcW w:w="4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Instalações atuais da Empresa: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45" w:name="__Fieldmark__746_1063051540"/>
            <w:bookmarkStart w:id="46" w:name="__Fieldmark__746_1063051540"/>
            <w:bookmarkEnd w:id="46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47" w:name="__Fieldmark__642_432638595"/>
            <w:bookmarkStart w:id="48" w:name="__Fieldmark__631_2427731165"/>
            <w:bookmarkStart w:id="49" w:name="__Fieldmark__612_2249923297"/>
            <w:bookmarkStart w:id="50" w:name="__Fieldmark__1551_1106639312"/>
            <w:bookmarkStart w:id="51" w:name="__Fieldmark__900_2387035528"/>
            <w:bookmarkStart w:id="52" w:name="__Fieldmark__1266_2944532542"/>
            <w:bookmarkStart w:id="53" w:name="__Fieldmark__697_1002384897"/>
            <w:bookmarkEnd w:id="47"/>
            <w:bookmarkEnd w:id="48"/>
            <w:bookmarkEnd w:id="49"/>
            <w:bookmarkEnd w:id="50"/>
            <w:bookmarkEnd w:id="51"/>
            <w:bookmarkEnd w:id="52"/>
            <w:bookmarkEnd w:id="53"/>
            <w:r>
              <w:rPr>
                <w:rFonts w:cs="Calibri" w:ascii="Noto Serif Light" w:hAnsi="Noto Serif Light"/>
                <w:sz w:val="22"/>
                <w:szCs w:val="22"/>
              </w:rPr>
              <w:t xml:space="preserve">   Próprio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54" w:name="__Fieldmark__772_1063051540"/>
            <w:bookmarkStart w:id="55" w:name="__Fieldmark__772_1063051540"/>
            <w:bookmarkEnd w:id="55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56" w:name="__Fieldmark__659_432638595"/>
            <w:bookmarkStart w:id="57" w:name="__Fieldmark__651_2427731165"/>
            <w:bookmarkStart w:id="58" w:name="__Fieldmark__626_2249923297"/>
            <w:bookmarkStart w:id="59" w:name="__Fieldmark__1557_1106639312"/>
            <w:bookmarkStart w:id="60" w:name="__Fieldmark__909_2387035528"/>
            <w:bookmarkStart w:id="61" w:name="__Fieldmark__1278_2944532542"/>
            <w:bookmarkStart w:id="62" w:name="__Fieldmark__721_1002384897"/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r>
              <w:rPr>
                <w:rFonts w:cs="Calibri" w:ascii="Noto Serif Light" w:hAnsi="Noto Serif Light"/>
                <w:sz w:val="22"/>
                <w:szCs w:val="22"/>
              </w:rPr>
              <w:t xml:space="preserve">   Locado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63" w:name="__Fieldmark__798_1063051540"/>
            <w:bookmarkStart w:id="64" w:name="__Fieldmark__798_1063051540"/>
            <w:bookmarkEnd w:id="64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65" w:name="__Fieldmark__676_432638595"/>
            <w:bookmarkStart w:id="66" w:name="__Fieldmark__671_2427731165"/>
            <w:bookmarkStart w:id="67" w:name="__Fieldmark__640_2249923297"/>
            <w:bookmarkStart w:id="68" w:name="__Fieldmark__1563_1106639312"/>
            <w:bookmarkStart w:id="69" w:name="__Fieldmark__918_2387035528"/>
            <w:bookmarkStart w:id="70" w:name="__Fieldmark__1290_2944532542"/>
            <w:bookmarkStart w:id="71" w:name="__Fieldmark__745_1002384897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r>
              <w:rPr>
                <w:rFonts w:cs="Calibri" w:ascii="Noto Serif Light" w:hAnsi="Noto Serif Light"/>
                <w:sz w:val="22"/>
                <w:szCs w:val="22"/>
              </w:rPr>
              <w:t xml:space="preserve">   Inexistente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949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Número Atual de Empregos Diretos:</w:t>
            </w:r>
          </w:p>
          <w:p>
            <w:pPr>
              <w:pStyle w:val="Normal"/>
              <w:widowControl w:val="false"/>
              <w:spacing w:lineRule="auto" w:line="276" w:before="120" w:after="120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Estimativa Atual de Empregos Indiretos:</w:t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MOTIVO PARA SOLICITAÇÃO DOS INCENTIVOS E HISTÓRICO DA EMPRESA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EX: Data de fundação da empresa, fatos marcantes, entrada em mercados, participação em projetos, realização de ações sociais, MISSÃO, VISÃO, VALORES, PRINCÍPIOS, programas de qualidade, abertura e fechamento de filiais, entrada e saída de sócios, etc.</w:t>
      </w:r>
    </w:p>
    <w:p>
      <w:pPr>
        <w:pStyle w:val="Normal"/>
        <w:spacing w:lineRule="auto" w:line="276"/>
        <w:rPr>
          <w:rFonts w:ascii="Noto Serif Light" w:hAnsi="Noto Serif Light" w:cs="Calibri"/>
          <w:color w:val="808080"/>
          <w:sz w:val="12"/>
          <w:szCs w:val="12"/>
        </w:rPr>
      </w:pPr>
      <w:r>
        <w:rPr>
          <w:rFonts w:cs="Calibri" w:ascii="Noto Serif Light" w:hAnsi="Noto Serif Light"/>
          <w:color w:val="808080"/>
          <w:sz w:val="12"/>
          <w:szCs w:val="1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801"/>
      </w:tblGrid>
      <w:tr>
        <w:trPr>
          <w:trHeight w:val="2085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jc w:val="both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PRODUTIVIDADE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Citar dados referentes à produtividade da empresa, expondo os Produtos e/ou Serviços prestados pela empresa, a quantidade produzida de tais produtos no exercício relacionado, bem como a porcentagem de incremento de produção.</w:t>
      </w:r>
    </w:p>
    <w:p>
      <w:pPr>
        <w:pStyle w:val="Normal"/>
        <w:spacing w:lineRule="auto" w:line="276"/>
        <w:rPr>
          <w:rFonts w:ascii="Noto Serif Light" w:hAnsi="Noto Serif Light" w:cs="Calibri"/>
          <w:b/>
          <w:b/>
          <w:color w:val="808080"/>
          <w:sz w:val="22"/>
          <w:szCs w:val="22"/>
        </w:rPr>
      </w:pPr>
      <w:r>
        <w:rPr>
          <w:rFonts w:cs="Calibri" w:ascii="Noto Serif Light" w:hAnsi="Noto Serif Light"/>
          <w:b/>
          <w:color w:val="808080"/>
          <w:sz w:val="22"/>
          <w:szCs w:val="22"/>
        </w:rPr>
      </w:r>
    </w:p>
    <w:tbl>
      <w:tblPr>
        <w:tblW w:w="10017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1382"/>
        <w:gridCol w:w="1357"/>
        <w:gridCol w:w="1"/>
        <w:gridCol w:w="1389"/>
        <w:gridCol w:w="1360"/>
        <w:gridCol w:w="1"/>
        <w:gridCol w:w="1298"/>
        <w:gridCol w:w="1296"/>
      </w:tblGrid>
      <w:tr>
        <w:trPr/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Produtos/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Serviços</w:t>
            </w:r>
          </w:p>
        </w:tc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2019</w:t>
            </w:r>
          </w:p>
        </w:tc>
        <w:tc>
          <w:tcPr>
            <w:tcW w:w="2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2020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2021</w:t>
            </w:r>
          </w:p>
        </w:tc>
      </w:tr>
      <w:tr>
        <w:trPr/>
        <w:tc>
          <w:tcPr>
            <w:tcW w:w="19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ascii="Noto Serif Light" w:hAnsi="Noto Serif Light"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Quantidade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Incremento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Quantidade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Incremento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Quantidade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Incremento</w:t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/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</w:tbl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PROJETO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Citar dados referentes à instalação da empresa dentro do prazo de fiscalização, que é de 12 (doze) meses após o inicio das atividades e serão fiscalizados através de documentos oficiais e analise física da empresa.</w:t>
      </w:r>
    </w:p>
    <w:p>
      <w:pPr>
        <w:pStyle w:val="Normal"/>
        <w:spacing w:lineRule="auto" w:line="276"/>
        <w:rPr>
          <w:rFonts w:ascii="Noto Serif Light" w:hAnsi="Noto Serif Light" w:cs="Calibri"/>
          <w:b/>
          <w:b/>
          <w:color w:val="808080"/>
          <w:sz w:val="12"/>
          <w:szCs w:val="12"/>
        </w:rPr>
      </w:pPr>
      <w:r>
        <w:rPr>
          <w:rFonts w:cs="Calibri" w:ascii="Noto Serif Light" w:hAnsi="Noto Serif Light"/>
          <w:b/>
          <w:color w:val="808080"/>
          <w:sz w:val="12"/>
          <w:szCs w:val="1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801"/>
      </w:tblGrid>
      <w:tr>
        <w:trPr>
          <w:trHeight w:val="831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   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>a) Capacidade de Produção:</w:t>
            </w:r>
          </w:p>
          <w:p>
            <w:pPr>
              <w:pStyle w:val="Normal"/>
              <w:widowControl w:val="false"/>
              <w:jc w:val="both"/>
              <w:rPr>
                <w:rFonts w:ascii="Noto Serif Light" w:hAnsi="Noto Serif Light" w:cs="Calibri"/>
                <w:color w:val="808080"/>
                <w:sz w:val="22"/>
                <w:szCs w:val="22"/>
              </w:rPr>
            </w:pPr>
            <w:r>
              <w:rPr>
                <w:rFonts w:cs="Calibri" w:ascii="Noto Serif Light" w:hAnsi="Noto Serif Light"/>
                <w:color w:val="808080"/>
                <w:sz w:val="22"/>
                <w:szCs w:val="22"/>
              </w:rPr>
              <w:t xml:space="preserve">Este item representa a Capacidade Máxima de Produção/Ano.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72" w:name="__Fieldmark__1006_1063051540"/>
            <w:bookmarkStart w:id="73" w:name="__Fieldmark__1006_1063051540"/>
            <w:bookmarkEnd w:id="73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74" w:name="__Fieldmark__875_432638595"/>
            <w:bookmarkStart w:id="75" w:name="__Fieldmark__873_2427731165"/>
            <w:bookmarkStart w:id="76" w:name="__Fieldmark__836_2249923297"/>
            <w:bookmarkStart w:id="77" w:name="__Fieldmark__1794_1106639312"/>
            <w:bookmarkStart w:id="78" w:name="__Fieldmark__1110_2387035528"/>
            <w:bookmarkStart w:id="79" w:name="__Fieldmark__1484_2944532542"/>
            <w:bookmarkStart w:id="80" w:name="__Fieldmark__951_1002384897"/>
            <w:bookmarkEnd w:id="74"/>
            <w:bookmarkEnd w:id="75"/>
            <w:bookmarkEnd w:id="76"/>
            <w:bookmarkEnd w:id="77"/>
            <w:bookmarkEnd w:id="78"/>
            <w:bookmarkEnd w:id="79"/>
            <w:bookmarkEnd w:id="80"/>
            <w:r>
              <w:rPr>
                <w:rFonts w:cs="Calibri" w:ascii="Noto Serif Light" w:hAnsi="Noto Serif Light"/>
                <w:sz w:val="22"/>
                <w:szCs w:val="22"/>
              </w:rPr>
              <w:t xml:space="preserve">  Aumento aproximado de ______% da atual capacidade máxima de produção; </w:t>
            </w:r>
          </w:p>
          <w:p>
            <w:pPr>
              <w:pStyle w:val="Normal"/>
              <w:widowControl w:val="false"/>
              <w:jc w:val="both"/>
              <w:rPr>
                <w:rFonts w:ascii="Noto Serif Light" w:hAnsi="Noto Serif Light" w:cs="Calibri"/>
                <w:color w:val="808080"/>
                <w:sz w:val="22"/>
                <w:szCs w:val="22"/>
              </w:rPr>
            </w:pPr>
            <w:r>
              <w:rPr>
                <w:rFonts w:cs="Calibri" w:ascii="Noto Serif Light" w:hAnsi="Noto Serif Light"/>
                <w:color w:val="808080"/>
                <w:sz w:val="22"/>
                <w:szCs w:val="22"/>
              </w:rPr>
              <w:t>Em caso de aumento da Capacidade de Produção, deverá especificar a Capacidade Atual, bem como os mecanismos que serão utilizados para aumentar esta capacidade.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Citar: ________________________________________________________________________________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________________________________________________________________________________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81" w:name="__Fieldmark__1035_1063051540"/>
            <w:bookmarkStart w:id="82" w:name="__Fieldmark__1035_1063051540"/>
            <w:bookmarkEnd w:id="82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83" w:name="__Fieldmark__895_432638595"/>
            <w:bookmarkStart w:id="84" w:name="__Fieldmark__896_2427731165"/>
            <w:bookmarkStart w:id="85" w:name="__Fieldmark__853_2249923297"/>
            <w:bookmarkStart w:id="86" w:name="__Fieldmark__1806_1106639312"/>
            <w:bookmarkStart w:id="87" w:name="__Fieldmark__1122_2387035528"/>
            <w:bookmarkStart w:id="88" w:name="__Fieldmark__1499_2944532542"/>
            <w:bookmarkStart w:id="89" w:name="__Fieldmark__978_1002384897"/>
            <w:bookmarkEnd w:id="83"/>
            <w:bookmarkEnd w:id="84"/>
            <w:bookmarkEnd w:id="85"/>
            <w:bookmarkEnd w:id="86"/>
            <w:bookmarkEnd w:id="87"/>
            <w:bookmarkEnd w:id="88"/>
            <w:bookmarkEnd w:id="89"/>
            <w:r>
              <w:rPr>
                <w:rFonts w:cs="Calibri" w:ascii="Noto Serif Light" w:hAnsi="Noto Serif Light"/>
                <w:sz w:val="22"/>
                <w:szCs w:val="22"/>
              </w:rPr>
              <w:t xml:space="preserve">  Não haverá aumento.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   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>b) Produtividade:</w:t>
            </w:r>
          </w:p>
          <w:p>
            <w:pPr>
              <w:pStyle w:val="Normal"/>
              <w:widowControl w:val="false"/>
              <w:jc w:val="both"/>
              <w:rPr>
                <w:rFonts w:ascii="Noto Serif Light" w:hAnsi="Noto Serif Light" w:cs="Calibri"/>
                <w:color w:val="808080"/>
                <w:sz w:val="22"/>
                <w:szCs w:val="22"/>
              </w:rPr>
            </w:pPr>
            <w:r>
              <w:rPr>
                <w:rFonts w:cs="Calibri" w:ascii="Noto Serif Light" w:hAnsi="Noto Serif Light"/>
                <w:color w:val="808080"/>
                <w:sz w:val="22"/>
                <w:szCs w:val="22"/>
              </w:rPr>
              <w:t>Este item representa o quanto está sendo produzido atualmente pela empresa. Produtividade/Ano.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90" w:name="__Fieldmark__1064_1063051540"/>
            <w:bookmarkStart w:id="91" w:name="__Fieldmark__1064_1063051540"/>
            <w:bookmarkEnd w:id="91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92" w:name="__Fieldmark__915_432638595"/>
            <w:bookmarkStart w:id="93" w:name="__Fieldmark__919_2427731165"/>
            <w:bookmarkStart w:id="94" w:name="__Fieldmark__870_2249923297"/>
            <w:bookmarkStart w:id="95" w:name="__Fieldmark__1820_1106639312"/>
            <w:bookmarkStart w:id="96" w:name="__Fieldmark__1134_2387035528"/>
            <w:bookmarkStart w:id="97" w:name="__Fieldmark__1514_2944532542"/>
            <w:bookmarkStart w:id="98" w:name="__Fieldmark__1005_1002384897"/>
            <w:bookmarkEnd w:id="92"/>
            <w:bookmarkEnd w:id="93"/>
            <w:bookmarkEnd w:id="94"/>
            <w:bookmarkEnd w:id="95"/>
            <w:bookmarkEnd w:id="96"/>
            <w:bookmarkEnd w:id="97"/>
            <w:bookmarkEnd w:id="98"/>
            <w:r>
              <w:rPr>
                <w:rFonts w:cs="Calibri" w:ascii="Noto Serif Light" w:hAnsi="Noto Serif Light"/>
                <w:sz w:val="22"/>
                <w:szCs w:val="22"/>
              </w:rPr>
              <w:t xml:space="preserve">  Haverá aumento de aproximadamente_____% da atual produtividade;</w:t>
            </w:r>
          </w:p>
          <w:p>
            <w:pPr>
              <w:pStyle w:val="Normal"/>
              <w:widowControl w:val="false"/>
              <w:jc w:val="both"/>
              <w:rPr>
                <w:rFonts w:ascii="Noto Serif Light" w:hAnsi="Noto Serif Light" w:cs="Calibri"/>
                <w:color w:val="808080"/>
                <w:sz w:val="22"/>
                <w:szCs w:val="22"/>
              </w:rPr>
            </w:pPr>
            <w:r>
              <w:rPr>
                <w:rFonts w:cs="Calibri" w:ascii="Noto Serif Light" w:hAnsi="Noto Serif Light"/>
                <w:color w:val="808080"/>
                <w:sz w:val="22"/>
                <w:szCs w:val="22"/>
              </w:rPr>
              <w:t>Em caso de aumento da Produtividade, deverá especificar a Produtividade Atual, bem como os mecanismos que serão utilizados para aumenta-la (Ex. Aumento da Eficiência da Empresa, Emprego de Equipamentos de Alta Tecnologia, Incremento nos Recursos Humanos, Aquisição de Matérias Primas, etc.).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Citar: ________________________________________________________________________________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________________________________________________________________________________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99" w:name="__Fieldmark__1093_1063051540"/>
            <w:bookmarkStart w:id="100" w:name="__Fieldmark__1093_1063051540"/>
            <w:bookmarkEnd w:id="100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01" w:name="__Fieldmark__935_432638595"/>
            <w:bookmarkStart w:id="102" w:name="__Fieldmark__942_2427731165"/>
            <w:bookmarkStart w:id="103" w:name="__Fieldmark__887_2249923297"/>
            <w:bookmarkStart w:id="104" w:name="__Fieldmark__1832_1106639312"/>
            <w:bookmarkStart w:id="105" w:name="__Fieldmark__1146_2387035528"/>
            <w:bookmarkStart w:id="106" w:name="__Fieldmark__1529_2944532542"/>
            <w:bookmarkStart w:id="107" w:name="__Fieldmark__1032_1002384897"/>
            <w:bookmarkEnd w:id="101"/>
            <w:bookmarkEnd w:id="102"/>
            <w:bookmarkEnd w:id="103"/>
            <w:bookmarkEnd w:id="104"/>
            <w:bookmarkEnd w:id="105"/>
            <w:bookmarkEnd w:id="106"/>
            <w:bookmarkEnd w:id="107"/>
            <w:r>
              <w:rPr>
                <w:rFonts w:cs="Calibri" w:ascii="Noto Serif Light" w:hAnsi="Noto Serif Light"/>
                <w:sz w:val="22"/>
                <w:szCs w:val="22"/>
              </w:rPr>
              <w:t xml:space="preserve">  Não haverá aumento.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  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>c) Inovação/Qualidade dos Produtos/Serviços: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08" w:name="__Fieldmark__1122_1063051540"/>
            <w:bookmarkStart w:id="109" w:name="__Fieldmark__1122_1063051540"/>
            <w:bookmarkEnd w:id="109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10" w:name="__Fieldmark__955_432638595"/>
            <w:bookmarkStart w:id="111" w:name="__Fieldmark__965_2427731165"/>
            <w:bookmarkStart w:id="112" w:name="__Fieldmark__904_2249923297"/>
            <w:bookmarkStart w:id="113" w:name="__Fieldmark__1844_1106639312"/>
            <w:bookmarkStart w:id="114" w:name="__Fieldmark__1158_2387035528"/>
            <w:bookmarkStart w:id="115" w:name="__Fieldmark__1544_2944532542"/>
            <w:bookmarkStart w:id="116" w:name="__Fieldmark__1059_1002384897"/>
            <w:bookmarkEnd w:id="110"/>
            <w:bookmarkEnd w:id="111"/>
            <w:bookmarkEnd w:id="112"/>
            <w:bookmarkEnd w:id="113"/>
            <w:bookmarkEnd w:id="114"/>
            <w:bookmarkEnd w:id="115"/>
            <w:bookmarkEnd w:id="116"/>
            <w:r>
              <w:rPr>
                <w:rFonts w:cs="Calibri" w:ascii="Noto Serif Light" w:hAnsi="Noto Serif Light"/>
                <w:sz w:val="22"/>
                <w:szCs w:val="22"/>
              </w:rPr>
              <w:t xml:space="preserve">  Serão produzidos outros produtos que atualmente não são produzidos pela empresa. Quais produtos? 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17" w:name="__Fieldmark__1148_1063051540"/>
            <w:bookmarkStart w:id="118" w:name="__Fieldmark__1148_1063051540"/>
            <w:bookmarkEnd w:id="118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19" w:name="__Fieldmark__972_432638595"/>
            <w:bookmarkStart w:id="120" w:name="__Fieldmark__985_2427731165"/>
            <w:bookmarkStart w:id="121" w:name="__Fieldmark__918_2249923297"/>
            <w:bookmarkStart w:id="122" w:name="__Fieldmark__1850_1106639312"/>
            <w:bookmarkStart w:id="123" w:name="__Fieldmark__1167_2387035528"/>
            <w:bookmarkStart w:id="124" w:name="__Fieldmark__1556_2944532542"/>
            <w:bookmarkStart w:id="125" w:name="__Fieldmark__1083_1002384897"/>
            <w:bookmarkEnd w:id="119"/>
            <w:bookmarkEnd w:id="120"/>
            <w:bookmarkEnd w:id="121"/>
            <w:bookmarkEnd w:id="122"/>
            <w:bookmarkEnd w:id="123"/>
            <w:bookmarkEnd w:id="124"/>
            <w:bookmarkEnd w:id="125"/>
            <w:r>
              <w:rPr>
                <w:rFonts w:cs="Calibri" w:ascii="Noto Serif Light" w:hAnsi="Noto Serif Light"/>
                <w:sz w:val="22"/>
                <w:szCs w:val="22"/>
              </w:rPr>
              <w:t xml:space="preserve">  Passarão a realizar atividades internamente que antes eram terceirizadas. Quais Atividades? ________________________________________________________________________________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26" w:name="__Fieldmark__1174_1063051540"/>
            <w:bookmarkStart w:id="127" w:name="__Fieldmark__1174_1063051540"/>
            <w:bookmarkEnd w:id="127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28" w:name="__Fieldmark__989_432638595"/>
            <w:bookmarkStart w:id="129" w:name="__Fieldmark__1005_2427731165"/>
            <w:bookmarkStart w:id="130" w:name="__Fieldmark__932_2249923297"/>
            <w:bookmarkStart w:id="131" w:name="__Fieldmark__1856_1106639312"/>
            <w:bookmarkStart w:id="132" w:name="__Fieldmark__1176_2387035528"/>
            <w:bookmarkStart w:id="133" w:name="__Fieldmark__1568_2944532542"/>
            <w:bookmarkStart w:id="134" w:name="__Fieldmark__1107_1002384897"/>
            <w:bookmarkEnd w:id="128"/>
            <w:bookmarkEnd w:id="129"/>
            <w:bookmarkEnd w:id="130"/>
            <w:bookmarkEnd w:id="131"/>
            <w:bookmarkEnd w:id="132"/>
            <w:bookmarkEnd w:id="133"/>
            <w:bookmarkEnd w:id="134"/>
            <w:r>
              <w:rPr>
                <w:rFonts w:cs="Calibri" w:ascii="Noto Serif Light" w:hAnsi="Noto Serif Light"/>
                <w:sz w:val="22"/>
                <w:szCs w:val="22"/>
              </w:rPr>
              <w:t xml:space="preserve">  Haverá aumento na qualidade de produção por conta da ampliação/transferência.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35" w:name="__Fieldmark__1200_1063051540"/>
            <w:bookmarkStart w:id="136" w:name="__Fieldmark__1200_1063051540"/>
            <w:bookmarkEnd w:id="136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37" w:name="__Fieldmark__1006_432638595"/>
            <w:bookmarkStart w:id="138" w:name="__Fieldmark__1025_2427731165"/>
            <w:bookmarkStart w:id="139" w:name="__Fieldmark__946_2249923297"/>
            <w:bookmarkStart w:id="140" w:name="__Fieldmark__1862_1106639312"/>
            <w:bookmarkStart w:id="141" w:name="__Fieldmark__1185_2387035528"/>
            <w:bookmarkStart w:id="142" w:name="__Fieldmark__1580_2944532542"/>
            <w:bookmarkStart w:id="143" w:name="__Fieldmark__1131_1002384897"/>
            <w:bookmarkEnd w:id="137"/>
            <w:bookmarkEnd w:id="138"/>
            <w:bookmarkEnd w:id="139"/>
            <w:bookmarkEnd w:id="140"/>
            <w:bookmarkEnd w:id="141"/>
            <w:bookmarkEnd w:id="142"/>
            <w:bookmarkEnd w:id="143"/>
            <w:r>
              <w:rPr>
                <w:rFonts w:cs="Calibri" w:ascii="Noto Serif Light" w:hAnsi="Noto Serif Light"/>
                <w:sz w:val="22"/>
                <w:szCs w:val="22"/>
              </w:rPr>
              <w:t xml:space="preserve">  Não haverá modificações;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12"/>
                <w:szCs w:val="12"/>
              </w:rPr>
            </w:pPr>
            <w:r>
              <w:rPr>
                <w:rFonts w:cs="Calibri" w:ascii="Noto Serif Light" w:hAnsi="Noto Serif Light"/>
                <w:sz w:val="12"/>
                <w:szCs w:val="1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   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>d) Empregos: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44" w:name="__Fieldmark__1228_1063051540"/>
            <w:bookmarkStart w:id="145" w:name="__Fieldmark__1228_1063051540"/>
            <w:bookmarkEnd w:id="145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46" w:name="__Fieldmark__1025_432638595"/>
            <w:bookmarkStart w:id="147" w:name="__Fieldmark__1047_2427731165"/>
            <w:bookmarkStart w:id="148" w:name="__Fieldmark__962_2249923297"/>
            <w:bookmarkStart w:id="149" w:name="__Fieldmark__1877_1106639312"/>
            <w:bookmarkStart w:id="150" w:name="__Fieldmark__1196_2387035528"/>
            <w:bookmarkStart w:id="151" w:name="__Fieldmark__1594_2944532542"/>
            <w:bookmarkStart w:id="152" w:name="__Fieldmark__1157_1002384897"/>
            <w:bookmarkEnd w:id="146"/>
            <w:bookmarkEnd w:id="147"/>
            <w:bookmarkEnd w:id="148"/>
            <w:bookmarkEnd w:id="149"/>
            <w:bookmarkEnd w:id="150"/>
            <w:bookmarkEnd w:id="151"/>
            <w:bookmarkEnd w:id="152"/>
            <w:r>
              <w:rPr>
                <w:rFonts w:cs="Calibri" w:ascii="Noto Serif Light" w:hAnsi="Noto Serif Light"/>
                <w:sz w:val="22"/>
                <w:szCs w:val="22"/>
              </w:rPr>
              <w:t xml:space="preserve">  Haverá aumento de empregos.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eastAsia="Calibri" w:cs="Calibri" w:ascii="Noto Serif Light" w:hAnsi="Noto Serif Light"/>
                <w:sz w:val="22"/>
                <w:szCs w:val="22"/>
              </w:rPr>
              <w:t xml:space="preserve">                    </w:t>
            </w:r>
            <w:r>
              <w:rPr>
                <w:rFonts w:cs="Calibri" w:ascii="Noto Serif Light" w:hAnsi="Noto Serif Light"/>
                <w:sz w:val="22"/>
                <w:szCs w:val="22"/>
              </w:rPr>
              <w:t>Serão ______ empregos diretos em regime de CLT;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eastAsia="Calibri" w:cs="Calibri" w:ascii="Noto Serif Light" w:hAnsi="Noto Serif Light"/>
                <w:sz w:val="22"/>
                <w:szCs w:val="22"/>
              </w:rPr>
              <w:t xml:space="preserve">                    </w:t>
            </w:r>
            <w:r>
              <w:rPr>
                <w:rFonts w:cs="Calibri" w:ascii="Noto Serif Light" w:hAnsi="Noto Serif Light"/>
                <w:sz w:val="22"/>
                <w:szCs w:val="22"/>
              </w:rPr>
              <w:t>Citar em quais áreas: 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53" w:name="__Fieldmark__1258_1063051540"/>
            <w:bookmarkStart w:id="154" w:name="__Fieldmark__1258_1063051540"/>
            <w:bookmarkEnd w:id="154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55" w:name="__Fieldmark__1046_432638595"/>
            <w:bookmarkStart w:id="156" w:name="__Fieldmark__1071_2427731165"/>
            <w:bookmarkStart w:id="157" w:name="__Fieldmark__980_2249923297"/>
            <w:bookmarkStart w:id="158" w:name="__Fieldmark__1895_1106639312"/>
            <w:bookmarkStart w:id="159" w:name="__Fieldmark__1209_2387035528"/>
            <w:bookmarkStart w:id="160" w:name="__Fieldmark__1610_2944532542"/>
            <w:bookmarkStart w:id="161" w:name="__Fieldmark__1185_1002384897"/>
            <w:bookmarkEnd w:id="155"/>
            <w:bookmarkEnd w:id="156"/>
            <w:bookmarkEnd w:id="157"/>
            <w:bookmarkEnd w:id="158"/>
            <w:bookmarkEnd w:id="159"/>
            <w:bookmarkEnd w:id="160"/>
            <w:bookmarkEnd w:id="161"/>
            <w:r>
              <w:rPr>
                <w:rFonts w:cs="Calibri" w:ascii="Noto Serif Light" w:hAnsi="Noto Serif Light"/>
                <w:sz w:val="22"/>
                <w:szCs w:val="22"/>
              </w:rPr>
              <w:t xml:space="preserve">  Não haverá oferta de empregos.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 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cs="Calibri" w:ascii="Noto Serif Light" w:hAnsi="Noto Serif Light"/>
                <w:b/>
                <w:bCs/>
                <w:sz w:val="22"/>
                <w:szCs w:val="22"/>
              </w:rPr>
              <w:t>e) Estabelecimento: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Endereço da nova planta no município de Dois Irmãos: 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APOIOS E ASSESSORIAS</w:t>
      </w:r>
    </w:p>
    <w:p>
      <w:pPr>
        <w:pStyle w:val="Normal"/>
        <w:spacing w:lineRule="auto" w:line="276"/>
        <w:rPr>
          <w:rFonts w:ascii="Noto Serif Light" w:hAnsi="Noto Serif Light" w:cs="Calibri"/>
          <w:b/>
          <w:b/>
          <w:sz w:val="12"/>
          <w:szCs w:val="12"/>
        </w:rPr>
      </w:pPr>
      <w:r>
        <w:rPr>
          <w:rFonts w:cs="Calibri" w:ascii="Noto Serif Light" w:hAnsi="Noto Serif Light"/>
          <w:b/>
          <w:sz w:val="12"/>
          <w:szCs w:val="1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410"/>
        <w:gridCol w:w="2268"/>
        <w:gridCol w:w="2414"/>
        <w:gridCol w:w="2708"/>
      </w:tblGrid>
      <w:tr>
        <w:trPr>
          <w:trHeight w:val="1162" w:hRule="atLeast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62" w:name="__Fieldmark__1291_1063051540"/>
            <w:bookmarkStart w:id="163" w:name="__Fieldmark__1291_1063051540"/>
            <w:bookmarkEnd w:id="163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64" w:name="__Fieldmark__1070_432638595"/>
            <w:bookmarkStart w:id="165" w:name="__Fieldmark__1098_2427731165"/>
            <w:bookmarkStart w:id="166" w:name="__Fieldmark__1001_2249923297"/>
            <w:bookmarkStart w:id="167" w:name="__Fieldmark__1924_1106639312"/>
            <w:bookmarkStart w:id="168" w:name="__Fieldmark__1227_2387035528"/>
            <w:bookmarkStart w:id="169" w:name="__Fieldmark__1629_2944532542"/>
            <w:bookmarkStart w:id="170" w:name="__Fieldmark__1216_1002384897"/>
            <w:bookmarkEnd w:id="164"/>
            <w:bookmarkEnd w:id="165"/>
            <w:bookmarkEnd w:id="166"/>
            <w:bookmarkEnd w:id="167"/>
            <w:bookmarkEnd w:id="168"/>
            <w:bookmarkEnd w:id="169"/>
            <w:bookmarkEnd w:id="170"/>
            <w:r>
              <w:rPr>
                <w:rFonts w:cs="Calibri" w:ascii="Noto Serif Light" w:hAnsi="Noto Serif Light"/>
                <w:sz w:val="22"/>
                <w:szCs w:val="22"/>
              </w:rPr>
              <w:t xml:space="preserve">  A empresa se utilizou de algum tipo de consultoria, financiamento ou apoio técnico para sua estruturação ou desenvolvimento.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786" w:hRule="atLeast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71" w:name="__Fieldmark__1317_1063051540"/>
            <w:bookmarkStart w:id="172" w:name="__Fieldmark__1317_1063051540"/>
            <w:bookmarkEnd w:id="172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73" w:name="__Fieldmark__1087_432638595"/>
            <w:bookmarkStart w:id="174" w:name="__Fieldmark__1118_2427731165"/>
            <w:bookmarkStart w:id="175" w:name="__Fieldmark__1015_2249923297"/>
            <w:bookmarkStart w:id="176" w:name="__Fieldmark__1933_1106639312"/>
            <w:bookmarkStart w:id="177" w:name="__Fieldmark__1236_2387035528"/>
            <w:bookmarkStart w:id="178" w:name="__Fieldmark__1641_2944532542"/>
            <w:bookmarkStart w:id="179" w:name="__Fieldmark__1240_1002384897"/>
            <w:bookmarkEnd w:id="173"/>
            <w:bookmarkEnd w:id="174"/>
            <w:bookmarkEnd w:id="175"/>
            <w:bookmarkEnd w:id="176"/>
            <w:bookmarkEnd w:id="177"/>
            <w:bookmarkEnd w:id="178"/>
            <w:bookmarkEnd w:id="179"/>
            <w:r>
              <w:rPr>
                <w:rFonts w:cs="Calibri" w:ascii="Noto Serif Light" w:hAnsi="Noto Serif Light"/>
                <w:sz w:val="22"/>
                <w:szCs w:val="22"/>
              </w:rPr>
              <w:t xml:space="preserve"> SENAI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80" w:name="__Fieldmark__1343_1063051540"/>
            <w:bookmarkStart w:id="181" w:name="__Fieldmark__1343_1063051540"/>
            <w:bookmarkEnd w:id="181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82" w:name="__Fieldmark__1104_432638595"/>
            <w:bookmarkStart w:id="183" w:name="__Fieldmark__1138_2427731165"/>
            <w:bookmarkStart w:id="184" w:name="__Fieldmark__1029_2249923297"/>
            <w:bookmarkStart w:id="185" w:name="__Fieldmark__1939_1106639312"/>
            <w:bookmarkStart w:id="186" w:name="__Fieldmark__1245_2387035528"/>
            <w:bookmarkStart w:id="187" w:name="__Fieldmark__1653_2944532542"/>
            <w:bookmarkStart w:id="188" w:name="__Fieldmark__1264_1002384897"/>
            <w:bookmarkEnd w:id="182"/>
            <w:bookmarkEnd w:id="183"/>
            <w:bookmarkEnd w:id="184"/>
            <w:bookmarkEnd w:id="185"/>
            <w:bookmarkEnd w:id="186"/>
            <w:bookmarkEnd w:id="187"/>
            <w:bookmarkEnd w:id="188"/>
            <w:r>
              <w:rPr>
                <w:rFonts w:cs="Calibri" w:ascii="Noto Serif Light" w:hAnsi="Noto Serif Light"/>
                <w:sz w:val="22"/>
                <w:szCs w:val="22"/>
              </w:rPr>
              <w:t xml:space="preserve"> SENAC</w:t>
            </w: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89" w:name="__Fieldmark__1369_1063051540"/>
            <w:bookmarkStart w:id="190" w:name="__Fieldmark__1369_1063051540"/>
            <w:bookmarkEnd w:id="190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191" w:name="__Fieldmark__1121_432638595"/>
            <w:bookmarkStart w:id="192" w:name="__Fieldmark__1158_2427731165"/>
            <w:bookmarkStart w:id="193" w:name="__Fieldmark__1043_2249923297"/>
            <w:bookmarkStart w:id="194" w:name="__Fieldmark__1946_1106639312"/>
            <w:bookmarkStart w:id="195" w:name="__Fieldmark__1254_2387035528"/>
            <w:bookmarkStart w:id="196" w:name="__Fieldmark__1665_2944532542"/>
            <w:bookmarkStart w:id="197" w:name="__Fieldmark__1288_1002384897"/>
            <w:bookmarkEnd w:id="191"/>
            <w:bookmarkEnd w:id="192"/>
            <w:bookmarkEnd w:id="193"/>
            <w:bookmarkEnd w:id="194"/>
            <w:bookmarkEnd w:id="195"/>
            <w:bookmarkEnd w:id="196"/>
            <w:bookmarkEnd w:id="197"/>
            <w:r>
              <w:rPr>
                <w:rFonts w:cs="Calibri" w:ascii="Noto Serif Light" w:hAnsi="Noto Serif Light"/>
                <w:sz w:val="22"/>
                <w:szCs w:val="22"/>
              </w:rPr>
              <w:t xml:space="preserve"> SEBRAE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198" w:name="__Fieldmark__1395_1063051540"/>
            <w:bookmarkStart w:id="199" w:name="__Fieldmark__1395_1063051540"/>
            <w:bookmarkEnd w:id="199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00" w:name="__Fieldmark__1138_432638595"/>
            <w:bookmarkStart w:id="201" w:name="__Fieldmark__1178_2427731165"/>
            <w:bookmarkStart w:id="202" w:name="__Fieldmark__1057_2249923297"/>
            <w:bookmarkStart w:id="203" w:name="__Fieldmark__1952_1106639312"/>
            <w:bookmarkStart w:id="204" w:name="__Fieldmark__1263_2387035528"/>
            <w:bookmarkStart w:id="205" w:name="__Fieldmark__1677_2944532542"/>
            <w:bookmarkStart w:id="206" w:name="__Fieldmark__1312_1002384897"/>
            <w:bookmarkEnd w:id="200"/>
            <w:bookmarkEnd w:id="201"/>
            <w:bookmarkEnd w:id="202"/>
            <w:bookmarkEnd w:id="203"/>
            <w:bookmarkEnd w:id="204"/>
            <w:bookmarkEnd w:id="205"/>
            <w:bookmarkEnd w:id="206"/>
            <w:r>
              <w:rPr>
                <w:rFonts w:cs="Calibri" w:ascii="Noto Serif Light" w:hAnsi="Noto Serif Light"/>
                <w:sz w:val="22"/>
                <w:szCs w:val="22"/>
              </w:rPr>
              <w:t xml:space="preserve"> BNDES</w:t>
            </w:r>
          </w:p>
        </w:tc>
        <w:tc>
          <w:tcPr>
            <w:tcW w:w="2414" w:type="dxa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07" w:name="__Fieldmark__1421_1063051540"/>
            <w:bookmarkStart w:id="208" w:name="__Fieldmark__1421_1063051540"/>
            <w:bookmarkEnd w:id="208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09" w:name="__Fieldmark__1155_432638595"/>
            <w:bookmarkStart w:id="210" w:name="__Fieldmark__1198_2427731165"/>
            <w:bookmarkStart w:id="211" w:name="__Fieldmark__1071_2249923297"/>
            <w:bookmarkStart w:id="212" w:name="__Fieldmark__1959_1106639312"/>
            <w:bookmarkStart w:id="213" w:name="__Fieldmark__1272_2387035528"/>
            <w:bookmarkStart w:id="214" w:name="__Fieldmark__1689_2944532542"/>
            <w:bookmarkStart w:id="215" w:name="__Fieldmark__1336_1002384897"/>
            <w:bookmarkEnd w:id="209"/>
            <w:bookmarkEnd w:id="210"/>
            <w:bookmarkEnd w:id="211"/>
            <w:bookmarkEnd w:id="212"/>
            <w:bookmarkEnd w:id="213"/>
            <w:bookmarkEnd w:id="214"/>
            <w:bookmarkEnd w:id="215"/>
            <w:r>
              <w:rPr>
                <w:rFonts w:cs="Calibri" w:ascii="Noto Serif Light" w:hAnsi="Noto Serif Light"/>
                <w:sz w:val="22"/>
                <w:szCs w:val="22"/>
              </w:rPr>
              <w:t xml:space="preserve"> FEEVALE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16" w:name="__Fieldmark__1447_1063051540"/>
            <w:bookmarkStart w:id="217" w:name="__Fieldmark__1447_1063051540"/>
            <w:bookmarkEnd w:id="217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18" w:name="__Fieldmark__1172_432638595"/>
            <w:bookmarkStart w:id="219" w:name="__Fieldmark__1218_2427731165"/>
            <w:bookmarkStart w:id="220" w:name="__Fieldmark__1085_2249923297"/>
            <w:bookmarkStart w:id="221" w:name="__Fieldmark__1965_1106639312"/>
            <w:bookmarkStart w:id="222" w:name="__Fieldmark__1281_2387035528"/>
            <w:bookmarkStart w:id="223" w:name="__Fieldmark__1701_2944532542"/>
            <w:bookmarkStart w:id="224" w:name="__Fieldmark__1360_1002384897"/>
            <w:bookmarkEnd w:id="218"/>
            <w:bookmarkEnd w:id="219"/>
            <w:bookmarkEnd w:id="220"/>
            <w:bookmarkEnd w:id="221"/>
            <w:bookmarkEnd w:id="222"/>
            <w:bookmarkEnd w:id="223"/>
            <w:bookmarkEnd w:id="224"/>
            <w:r>
              <w:rPr>
                <w:rFonts w:cs="Calibri" w:ascii="Noto Serif Light" w:hAnsi="Noto Serif Light"/>
                <w:sz w:val="22"/>
                <w:szCs w:val="22"/>
              </w:rPr>
              <w:t xml:space="preserve"> UNISINOS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708" w:type="dxa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25" w:name="__Fieldmark__1473_1063051540"/>
            <w:bookmarkStart w:id="226" w:name="__Fieldmark__1473_1063051540"/>
            <w:bookmarkEnd w:id="226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27" w:name="__Fieldmark__1189_432638595"/>
            <w:bookmarkStart w:id="228" w:name="__Fieldmark__1238_2427731165"/>
            <w:bookmarkStart w:id="229" w:name="__Fieldmark__1099_2249923297"/>
            <w:bookmarkStart w:id="230" w:name="__Fieldmark__1974_1106639312"/>
            <w:bookmarkStart w:id="231" w:name="__Fieldmark__1290_2387035528"/>
            <w:bookmarkStart w:id="232" w:name="__Fieldmark__1713_2944532542"/>
            <w:bookmarkStart w:id="233" w:name="__Fieldmark__1384_1002384897"/>
            <w:bookmarkEnd w:id="227"/>
            <w:bookmarkEnd w:id="228"/>
            <w:bookmarkEnd w:id="229"/>
            <w:bookmarkEnd w:id="230"/>
            <w:bookmarkEnd w:id="231"/>
            <w:bookmarkEnd w:id="232"/>
            <w:bookmarkEnd w:id="233"/>
            <w:r>
              <w:rPr>
                <w:rFonts w:cs="Calibri" w:ascii="Noto Serif Light" w:hAnsi="Noto Serif Light"/>
                <w:sz w:val="22"/>
                <w:szCs w:val="22"/>
              </w:rPr>
              <w:t xml:space="preserve"> ULBRA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34" w:name="__Fieldmark__1499_1063051540"/>
            <w:bookmarkStart w:id="235" w:name="__Fieldmark__1499_1063051540"/>
            <w:bookmarkEnd w:id="235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36" w:name="__Fieldmark__1206_432638595"/>
            <w:bookmarkStart w:id="237" w:name="__Fieldmark__1258_2427731165"/>
            <w:bookmarkStart w:id="238" w:name="__Fieldmark__1113_2249923297"/>
            <w:bookmarkStart w:id="239" w:name="__Fieldmark__1980_1106639312"/>
            <w:bookmarkStart w:id="240" w:name="__Fieldmark__1299_2387035528"/>
            <w:bookmarkStart w:id="241" w:name="__Fieldmark__1725_2944532542"/>
            <w:bookmarkStart w:id="242" w:name="__Fieldmark__1408_1002384897"/>
            <w:bookmarkEnd w:id="236"/>
            <w:bookmarkEnd w:id="237"/>
            <w:bookmarkEnd w:id="238"/>
            <w:bookmarkEnd w:id="239"/>
            <w:bookmarkEnd w:id="240"/>
            <w:bookmarkEnd w:id="241"/>
            <w:bookmarkEnd w:id="242"/>
            <w:r>
              <w:rPr>
                <w:rFonts w:cs="Calibri" w:ascii="Noto Serif Light" w:hAnsi="Noto Serif Light"/>
                <w:sz w:val="22"/>
                <w:szCs w:val="22"/>
              </w:rPr>
              <w:t xml:space="preserve"> OUTRO, citar:</w:t>
            </w:r>
          </w:p>
        </w:tc>
      </w:tr>
      <w:tr>
        <w:trPr>
          <w:trHeight w:val="1017" w:hRule="atLeast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Descreva sobre o apoio:</w:t>
            </w:r>
          </w:p>
          <w:tbl>
            <w:tblPr>
              <w:tblW w:w="9517" w:type="dxa"/>
              <w:jc w:val="left"/>
              <w:tblInd w:w="62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9517"/>
            </w:tblGrid>
            <w:tr>
              <w:trPr>
                <w:trHeight w:val="530" w:hRule="atLeast"/>
              </w:trPr>
              <w:tc>
                <w:tcPr>
                  <w:tcW w:w="95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widowControl w:val="false"/>
                    <w:snapToGrid w:val="false"/>
                    <w:spacing w:lineRule="auto" w:line="276"/>
                    <w:rPr>
                      <w:rFonts w:ascii="Noto Serif Light" w:hAnsi="Noto Serif Light" w:cs="Calibri"/>
                      <w:sz w:val="22"/>
                      <w:szCs w:val="22"/>
                    </w:rPr>
                  </w:pPr>
                  <w:r>
                    <w:rPr>
                      <w:rFonts w:cs="Calibri" w:ascii="Noto Serif Light" w:hAnsi="Noto Serif Light"/>
                      <w:sz w:val="22"/>
                      <w:szCs w:val="22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b/>
          <w:b/>
          <w:sz w:val="12"/>
          <w:szCs w:val="12"/>
        </w:rPr>
      </w:pPr>
      <w:r>
        <w:rPr>
          <w:rFonts w:cs="Calibri" w:ascii="Noto Serif Light" w:hAnsi="Noto Serif Light"/>
          <w:b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RECEITAS E RENTABILIDADE DOS ÚLTIMOS 3 ANOS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EMPRESA EM IMPLANTAÇÃO: não há necessidade de preenchimento deste campo.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EMPRESA EXISTENTE: considerar dados que constam em documentos e registros oficiais.</w:t>
      </w:r>
    </w:p>
    <w:p>
      <w:pPr>
        <w:pStyle w:val="Normal"/>
        <w:spacing w:lineRule="auto" w:line="276"/>
        <w:rPr>
          <w:rFonts w:ascii="Noto Serif Light" w:hAnsi="Noto Serif Light" w:cs="Calibri"/>
          <w:b/>
          <w:b/>
          <w:color w:val="808080"/>
          <w:sz w:val="22"/>
          <w:szCs w:val="22"/>
        </w:rPr>
      </w:pPr>
      <w:r>
        <w:rPr>
          <w:rFonts w:cs="Calibri" w:ascii="Noto Serif Light" w:hAnsi="Noto Serif Light"/>
          <w:b/>
          <w:color w:val="808080"/>
          <w:sz w:val="22"/>
          <w:szCs w:val="2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125"/>
        <w:gridCol w:w="2553"/>
        <w:gridCol w:w="2555"/>
        <w:gridCol w:w="2567"/>
      </w:tblGrid>
      <w:tr>
        <w:trPr/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Períodos (ANO):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 xml:space="preserve">Receita Bruta Anual: 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Custos Fixos e Variáveis: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Lucro  Bruto Anual: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cs="Calibri" w:ascii="Noto Serif Light" w:hAnsi="Noto Serif Light"/>
                <w:b w:val="false"/>
                <w:bCs w:val="false"/>
                <w:sz w:val="22"/>
                <w:szCs w:val="22"/>
              </w:rPr>
              <w:t>Lucro Líquido Anual: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 xml:space="preserve">PROJEÇÃO DAS RECEITAS E RENTABILIDADE DOS PRÓXIMOS 3 ANOS 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  <w:t>EMPRESA EM IMPLANTAÇÃO: considerar a projeção de rentabilidade à partir da abertura da empresa.</w:t>
      </w:r>
    </w:p>
    <w:p>
      <w:pPr>
        <w:pStyle w:val="Normal"/>
        <w:jc w:val="both"/>
        <w:rPr>
          <w:rFonts w:ascii="Noto Serif Light" w:hAnsi="Noto Serif Light" w:cs="Calibri"/>
          <w:color w:val="808080"/>
          <w:sz w:val="22"/>
          <w:szCs w:val="22"/>
        </w:rPr>
      </w:pPr>
      <w:r>
        <w:rPr>
          <w:rFonts w:cs="Calibri" w:ascii="Noto Serif Light" w:hAnsi="Noto Serif Light"/>
          <w:color w:val="808080"/>
          <w:sz w:val="22"/>
          <w:szCs w:val="22"/>
        </w:rPr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125"/>
        <w:gridCol w:w="2553"/>
        <w:gridCol w:w="2555"/>
        <w:gridCol w:w="2567"/>
      </w:tblGrid>
      <w:tr>
        <w:trPr/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Períodos (ANO):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Receita Bruta Anual: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Custos Fixos e Variáveis: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Lucro Bruto Anual:</w:t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  <w:t>Lucro Líquido Anual: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b/>
          <w:b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ASPECTOS DE MERCADO</w:t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828"/>
        <w:gridCol w:w="3116"/>
        <w:gridCol w:w="2857"/>
      </w:tblGrid>
      <w:tr>
        <w:trPr>
          <w:trHeight w:val="313" w:hRule="atLeast"/>
        </w:trPr>
        <w:tc>
          <w:tcPr>
            <w:tcW w:w="9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Principais Clientes</w:t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Nome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Localização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CNPJ</w:t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9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Principais Fornecedores</w:t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Nome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Localização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  <w:t>CNPJ</w:t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  <w:tr>
        <w:trPr>
          <w:trHeight w:val="350" w:hRule="atLeast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76"/>
              <w:jc w:val="center"/>
              <w:rPr>
                <w:rFonts w:ascii="Noto Serif Light" w:hAnsi="Noto Serif Light" w:cs="Calibri"/>
                <w:b/>
                <w:b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color w:val="000000"/>
          <w:sz w:val="22"/>
          <w:szCs w:val="22"/>
        </w:rPr>
        <w:t>POTENCIAL TURÍSTICO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000000"/>
          <w:sz w:val="22"/>
          <w:szCs w:val="22"/>
        </w:rPr>
        <w:t>Justificar o potencial turístico ou produto turístico já estabelecido no processo de comercialização do produto, seja tangível (gastronomia / atividade esportiva / etc) ou intangível (prestação de serviço / experiência / etc), considerando a utilização de mão de obra capacitada, recursos para realização da atividade fim, inovação, pesquisa e desenvolvimento de novos produtos. Observando a preservação patrimonial, cultural, ambiental. Gerando equilíbrio econômico e social. Citar e exemplificar o emprego do(s) produto(s) turístico(s).</w:t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1"/>
      </w:tblGrid>
      <w:tr>
        <w:trPr>
          <w:trHeight w:val="2835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b/>
          <w:b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color w:val="000000"/>
          <w:sz w:val="22"/>
          <w:szCs w:val="22"/>
        </w:rPr>
        <w:t>PARTICIPAÇÃO EM FEIRAS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color w:val="000000"/>
          <w:sz w:val="22"/>
          <w:szCs w:val="22"/>
        </w:rPr>
        <w:t xml:space="preserve">Justificar e detalhar a Feira que está sendo solicitado incentivo. Mencionar datas, períodos, quantos metros quadrados são necessários, custos de participação da Feira. Comprovar o apoio técnico recebido para participação dessa Feira e/ou orçamento constando o apoio que a empresa receberá por essa instituição de apoio técnico especializada. Detalhar se já houve participação da empresa nessa Feira em edições anteriores. </w:t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1"/>
      </w:tblGrid>
      <w:tr>
        <w:trPr>
          <w:trHeight w:val="3402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b/>
          <w:b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INCENTIVOS SOLICITADOS</w:t>
      </w:r>
    </w:p>
    <w:tbl>
      <w:tblPr>
        <w:tblW w:w="98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1"/>
      </w:tblGrid>
      <w:tr>
        <w:trPr>
          <w:trHeight w:val="1870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b/>
                <w:b/>
                <w:bCs/>
                <w:i w:val="false"/>
                <w:i w:val="false"/>
                <w:iCs w:val="false"/>
                <w:sz w:val="22"/>
                <w:szCs w:val="22"/>
              </w:rPr>
            </w:pPr>
            <w:r>
              <w:rPr>
                <w:rFonts w:cs="Calibri" w:ascii="Noto Serif Light" w:hAnsi="Noto Serif Light"/>
                <w:b/>
                <w:bCs/>
                <w:i w:val="false"/>
                <w:iCs w:val="false"/>
                <w:sz w:val="22"/>
                <w:szCs w:val="22"/>
              </w:rPr>
              <w:t>Marcar somente os incentivos solicitados: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43" w:name="__Fieldmark__1666_1063051540"/>
            <w:bookmarkStart w:id="244" w:name="__Fieldmark__1666_1063051540"/>
            <w:bookmarkEnd w:id="244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45" w:name="__Fieldmark__1364_432638595"/>
            <w:bookmarkStart w:id="246" w:name="__Fieldmark__1419_2427731165"/>
            <w:bookmarkStart w:id="247" w:name="__Fieldmark__1268_2249923297"/>
            <w:bookmarkStart w:id="248" w:name="__Fieldmark__2356_1106639312"/>
            <w:bookmarkStart w:id="249" w:name="__Fieldmark__1459_2387035528"/>
            <w:bookmarkStart w:id="250" w:name="__Fieldmark__1878_2944532542"/>
            <w:bookmarkStart w:id="251" w:name="__Fieldmark__1575_1002384897"/>
            <w:bookmarkEnd w:id="245"/>
            <w:bookmarkEnd w:id="246"/>
            <w:bookmarkEnd w:id="247"/>
            <w:bookmarkEnd w:id="248"/>
            <w:bookmarkEnd w:id="249"/>
            <w:bookmarkEnd w:id="250"/>
            <w:bookmarkEnd w:id="251"/>
            <w:r>
              <w:rPr>
                <w:rFonts w:cs="Calibri" w:ascii="Noto Serif Light" w:hAnsi="Noto Serif Light"/>
                <w:sz w:val="22"/>
                <w:szCs w:val="22"/>
              </w:rPr>
              <w:t xml:space="preserve">   </w:t>
            </w:r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>Serviços de infraestrutura, consistente em terraplanagem;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52" w:name="__Fieldmark__1693_1063051540"/>
            <w:bookmarkStart w:id="253" w:name="__Fieldmark__1693_1063051540"/>
            <w:bookmarkEnd w:id="253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54" w:name="__Fieldmark__1382_432638595"/>
            <w:bookmarkStart w:id="255" w:name="__Fieldmark__1440_2427731165"/>
            <w:bookmarkStart w:id="256" w:name="__Fieldmark__1282_2249923297"/>
            <w:bookmarkStart w:id="257" w:name="__Fieldmark__2374_1106639312"/>
            <w:bookmarkStart w:id="258" w:name="__Fieldmark__1474_2387035528"/>
            <w:bookmarkStart w:id="259" w:name="__Fieldmark__1890_2944532542"/>
            <w:bookmarkStart w:id="260" w:name="__Fieldmark__1600_1002384897"/>
            <w:bookmarkEnd w:id="254"/>
            <w:bookmarkEnd w:id="255"/>
            <w:bookmarkEnd w:id="256"/>
            <w:bookmarkEnd w:id="257"/>
            <w:bookmarkEnd w:id="258"/>
            <w:bookmarkEnd w:id="259"/>
            <w:bookmarkEnd w:id="260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Isenção das taxas de aprovação de projeto e alinhamento;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61" w:name="__Fieldmark__1719_1063051540"/>
            <w:bookmarkStart w:id="262" w:name="__Fieldmark__1719_1063051540"/>
            <w:bookmarkEnd w:id="262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63" w:name="__Fieldmark__1399_432638595"/>
            <w:bookmarkStart w:id="264" w:name="__Fieldmark__1460_2427731165"/>
            <w:bookmarkStart w:id="265" w:name="__Fieldmark__1296_2249923297"/>
            <w:bookmarkStart w:id="266" w:name="__Fieldmark__2384_1106639312"/>
            <w:bookmarkStart w:id="267" w:name="__Fieldmark__1485_2387035528"/>
            <w:bookmarkStart w:id="268" w:name="__Fieldmark__1902_2944532542"/>
            <w:bookmarkStart w:id="269" w:name="__Fieldmark__1624_1002384897"/>
            <w:bookmarkEnd w:id="263"/>
            <w:bookmarkEnd w:id="264"/>
            <w:bookmarkEnd w:id="265"/>
            <w:bookmarkEnd w:id="266"/>
            <w:bookmarkEnd w:id="267"/>
            <w:bookmarkEnd w:id="268"/>
            <w:bookmarkEnd w:id="269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Isenção da taxa de saneamento básico;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70" w:name="__Fieldmark__1745_1063051540"/>
            <w:bookmarkStart w:id="271" w:name="__Fieldmark__1745_1063051540"/>
            <w:bookmarkEnd w:id="271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72" w:name="__Fieldmark__1416_432638595"/>
            <w:bookmarkStart w:id="273" w:name="__Fieldmark__1480_2427731165"/>
            <w:bookmarkStart w:id="274" w:name="__Fieldmark__1310_2249923297"/>
            <w:bookmarkStart w:id="275" w:name="__Fieldmark__2394_1106639312"/>
            <w:bookmarkStart w:id="276" w:name="__Fieldmark__1496_2387035528"/>
            <w:bookmarkStart w:id="277" w:name="__Fieldmark__1914_2944532542"/>
            <w:bookmarkStart w:id="278" w:name="__Fieldmark__1648_1002384897"/>
            <w:bookmarkEnd w:id="272"/>
            <w:bookmarkEnd w:id="273"/>
            <w:bookmarkEnd w:id="274"/>
            <w:bookmarkEnd w:id="275"/>
            <w:bookmarkEnd w:id="276"/>
            <w:bookmarkEnd w:id="277"/>
            <w:bookmarkEnd w:id="278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Isenção da taxa de ITBI;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79" w:name="__Fieldmark__1771_1063051540"/>
            <w:bookmarkStart w:id="280" w:name="__Fieldmark__1771_1063051540"/>
            <w:bookmarkEnd w:id="280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81" w:name="__Fieldmark__1433_432638595"/>
            <w:bookmarkStart w:id="282" w:name="__Fieldmark__1500_2427731165"/>
            <w:bookmarkStart w:id="283" w:name="__Fieldmark__1324_2249923297"/>
            <w:bookmarkStart w:id="284" w:name="__Fieldmark__2408_1106639312"/>
            <w:bookmarkStart w:id="285" w:name="__Fieldmark__1509_2387035528"/>
            <w:bookmarkStart w:id="286" w:name="__Fieldmark__1926_2944532542"/>
            <w:bookmarkStart w:id="287" w:name="__Fieldmark__1672_1002384897"/>
            <w:bookmarkEnd w:id="281"/>
            <w:bookmarkEnd w:id="282"/>
            <w:bookmarkEnd w:id="283"/>
            <w:bookmarkEnd w:id="284"/>
            <w:bookmarkEnd w:id="285"/>
            <w:bookmarkEnd w:id="286"/>
            <w:bookmarkEnd w:id="287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Isenção do IPTU;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88" w:name="__Fieldmark__1797_1063051540"/>
            <w:bookmarkStart w:id="289" w:name="__Fieldmark__1797_1063051540"/>
            <w:bookmarkEnd w:id="289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90" w:name="__Fieldmark__1450_432638595"/>
            <w:bookmarkStart w:id="291" w:name="__Fieldmark__1520_2427731165"/>
            <w:bookmarkStart w:id="292" w:name="__Fieldmark__1338_2249923297"/>
            <w:bookmarkStart w:id="293" w:name="__Fieldmark__2422_1106639312"/>
            <w:bookmarkStart w:id="294" w:name="__Fieldmark__1522_2387035528"/>
            <w:bookmarkStart w:id="295" w:name="__Fieldmark__1938_2944532542"/>
            <w:bookmarkStart w:id="296" w:name="__Fieldmark__1696_1002384897"/>
            <w:bookmarkEnd w:id="290"/>
            <w:bookmarkEnd w:id="291"/>
            <w:bookmarkEnd w:id="292"/>
            <w:bookmarkEnd w:id="293"/>
            <w:bookmarkEnd w:id="294"/>
            <w:bookmarkEnd w:id="295"/>
            <w:bookmarkEnd w:id="296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Incentivo para participação de Feiras;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297" w:name="__Fieldmark__1823_1063051540"/>
            <w:bookmarkStart w:id="298" w:name="__Fieldmark__1823_1063051540"/>
            <w:bookmarkEnd w:id="298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299" w:name="__Fieldmark__1467_432638595"/>
            <w:bookmarkStart w:id="300" w:name="__Fieldmark__1540_2427731165"/>
            <w:bookmarkStart w:id="301" w:name="__Fieldmark__1352_2249923297"/>
            <w:bookmarkStart w:id="302" w:name="__Fieldmark__2430_1106639312"/>
            <w:bookmarkStart w:id="303" w:name="__Fieldmark__1532_2387035528"/>
            <w:bookmarkStart w:id="304" w:name="__Fieldmark__1950_2944532542"/>
            <w:bookmarkStart w:id="305" w:name="__Fieldmark__1720_1002384897"/>
            <w:bookmarkEnd w:id="299"/>
            <w:bookmarkEnd w:id="300"/>
            <w:bookmarkEnd w:id="301"/>
            <w:bookmarkEnd w:id="302"/>
            <w:bookmarkEnd w:id="303"/>
            <w:bookmarkEnd w:id="304"/>
            <w:bookmarkEnd w:id="305"/>
            <w:r>
              <w:rPr>
                <w:rFonts w:cs="Calibri" w:ascii="Noto Serif Light" w:hAnsi="Noto Serif Light"/>
                <w:color w:val="000000"/>
                <w:sz w:val="22"/>
                <w:szCs w:val="22"/>
              </w:rPr>
              <w:t xml:space="preserve">   Auxílio nas despesas de aluguel de imóvel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DOCUMENTOS ANEXOS</w:t>
      </w:r>
    </w:p>
    <w:tbl>
      <w:tblPr>
        <w:tblW w:w="987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871"/>
      </w:tblGrid>
      <w:tr>
        <w:trPr>
          <w:trHeight w:val="3004" w:hRule="atLeast"/>
        </w:trPr>
        <w:tc>
          <w:tcPr>
            <w:tcW w:w="9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06" w:name="__Fieldmark__1852_1063051540"/>
            <w:bookmarkStart w:id="307" w:name="__Fieldmark__1852_1063051540"/>
            <w:bookmarkEnd w:id="307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08" w:name="__Fieldmark__1487_432638595"/>
            <w:bookmarkStart w:id="309" w:name="__Fieldmark__1563_2427731165"/>
            <w:bookmarkStart w:id="310" w:name="__Fieldmark__1369_2249923297"/>
            <w:bookmarkStart w:id="311" w:name="__Fieldmark__2457_1106639312"/>
            <w:bookmarkStart w:id="312" w:name="__Fieldmark__1548_2387035528"/>
            <w:bookmarkStart w:id="313" w:name="__Fieldmark__1965_2944532542"/>
            <w:bookmarkStart w:id="314" w:name="__Fieldmark__1747_1002384897"/>
            <w:bookmarkEnd w:id="308"/>
            <w:bookmarkEnd w:id="309"/>
            <w:bookmarkEnd w:id="310"/>
            <w:bookmarkEnd w:id="311"/>
            <w:bookmarkEnd w:id="312"/>
            <w:bookmarkEnd w:id="313"/>
            <w:bookmarkEnd w:id="314"/>
            <w:r>
              <w:rPr>
                <w:rFonts w:cs="Calibri" w:ascii="Noto Serif Light" w:hAnsi="Noto Serif Light"/>
                <w:sz w:val="22"/>
                <w:szCs w:val="22"/>
              </w:rPr>
              <w:t xml:space="preserve">  Estudo de viabilidade;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15" w:name="__Fieldmark__1878_1063051540"/>
            <w:bookmarkStart w:id="316" w:name="__Fieldmark__1878_1063051540"/>
            <w:bookmarkEnd w:id="316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17" w:name="__Fieldmark__1504_432638595"/>
            <w:bookmarkStart w:id="318" w:name="__Fieldmark__1583_2427731165"/>
            <w:bookmarkStart w:id="319" w:name="__Fieldmark__1383_2249923297"/>
            <w:bookmarkStart w:id="320" w:name="__Fieldmark__2463_1106639312"/>
            <w:bookmarkStart w:id="321" w:name="__Fieldmark__1557_2387035528"/>
            <w:bookmarkStart w:id="322" w:name="__Fieldmark__1977_2944532542"/>
            <w:bookmarkStart w:id="323" w:name="__Fieldmark__1771_1002384897"/>
            <w:bookmarkEnd w:id="317"/>
            <w:bookmarkEnd w:id="318"/>
            <w:bookmarkEnd w:id="319"/>
            <w:bookmarkEnd w:id="320"/>
            <w:bookmarkEnd w:id="321"/>
            <w:bookmarkEnd w:id="322"/>
            <w:bookmarkEnd w:id="323"/>
            <w:r>
              <w:rPr>
                <w:rFonts w:cs="Calibri" w:ascii="Noto Serif Light" w:hAnsi="Noto Serif Light"/>
                <w:sz w:val="22"/>
                <w:szCs w:val="22"/>
              </w:rPr>
              <w:t xml:space="preserve">  Diretrizes de Construção;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24" w:name="__Fieldmark__1904_1063051540"/>
            <w:bookmarkStart w:id="325" w:name="__Fieldmark__1904_1063051540"/>
            <w:bookmarkEnd w:id="325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26" w:name="__Fieldmark__1521_432638595"/>
            <w:bookmarkStart w:id="327" w:name="__Fieldmark__1603_2427731165"/>
            <w:bookmarkStart w:id="328" w:name="__Fieldmark__1397_2249923297"/>
            <w:bookmarkStart w:id="329" w:name="__Fieldmark__2471_1106639312"/>
            <w:bookmarkStart w:id="330" w:name="__Fieldmark__1567_2387035528"/>
            <w:bookmarkStart w:id="331" w:name="__Fieldmark__1989_2944532542"/>
            <w:bookmarkStart w:id="332" w:name="__Fieldmark__1795_1002384897"/>
            <w:bookmarkEnd w:id="326"/>
            <w:bookmarkEnd w:id="327"/>
            <w:bookmarkEnd w:id="328"/>
            <w:bookmarkEnd w:id="329"/>
            <w:bookmarkEnd w:id="330"/>
            <w:bookmarkEnd w:id="331"/>
            <w:bookmarkEnd w:id="332"/>
            <w:r>
              <w:rPr>
                <w:rFonts w:cs="Calibri" w:ascii="Noto Serif Light" w:hAnsi="Noto Serif Light"/>
                <w:sz w:val="22"/>
                <w:szCs w:val="22"/>
              </w:rPr>
              <w:t xml:space="preserve"> Cópia do Contrato Social e Alterações;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33" w:name="__Fieldmark__1930_1063051540"/>
            <w:bookmarkStart w:id="334" w:name="__Fieldmark__1930_1063051540"/>
            <w:bookmarkEnd w:id="334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35" w:name="__Fieldmark__1538_432638595"/>
            <w:bookmarkStart w:id="336" w:name="__Fieldmark__1623_2427731165"/>
            <w:bookmarkStart w:id="337" w:name="__Fieldmark__1411_2249923297"/>
            <w:bookmarkStart w:id="338" w:name="__Fieldmark__2477_1106639312"/>
            <w:bookmarkStart w:id="339" w:name="__Fieldmark__1576_2387035528"/>
            <w:bookmarkStart w:id="340" w:name="__Fieldmark__2001_2944532542"/>
            <w:bookmarkStart w:id="341" w:name="__Fieldmark__1819_1002384897"/>
            <w:bookmarkEnd w:id="335"/>
            <w:bookmarkEnd w:id="336"/>
            <w:bookmarkEnd w:id="337"/>
            <w:bookmarkEnd w:id="338"/>
            <w:bookmarkEnd w:id="339"/>
            <w:bookmarkEnd w:id="340"/>
            <w:bookmarkEnd w:id="341"/>
            <w:r>
              <w:rPr>
                <w:rFonts w:cs="Calibri" w:ascii="Noto Serif Light" w:hAnsi="Noto Serif Light"/>
                <w:sz w:val="22"/>
                <w:szCs w:val="22"/>
              </w:rPr>
              <w:t xml:space="preserve">  Cópia do Cartão de CNPJ;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42" w:name="__Fieldmark__1956_1063051540"/>
            <w:bookmarkStart w:id="343" w:name="__Fieldmark__1956_1063051540"/>
            <w:bookmarkEnd w:id="343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44" w:name="__Fieldmark__1555_432638595"/>
            <w:bookmarkStart w:id="345" w:name="__Fieldmark__1643_2427731165"/>
            <w:bookmarkStart w:id="346" w:name="__Fieldmark__1425_2249923297"/>
            <w:bookmarkStart w:id="347" w:name="__Fieldmark__2483_1106639312"/>
            <w:bookmarkStart w:id="348" w:name="__Fieldmark__1585_2387035528"/>
            <w:bookmarkStart w:id="349" w:name="__Fieldmark__2013_2944532542"/>
            <w:bookmarkStart w:id="350" w:name="__Fieldmark__1843_1002384897"/>
            <w:bookmarkEnd w:id="344"/>
            <w:bookmarkEnd w:id="345"/>
            <w:bookmarkEnd w:id="346"/>
            <w:bookmarkEnd w:id="347"/>
            <w:bookmarkEnd w:id="348"/>
            <w:bookmarkEnd w:id="349"/>
            <w:bookmarkEnd w:id="350"/>
            <w:r>
              <w:rPr>
                <w:rFonts w:cs="Calibri" w:ascii="Noto Serif Light" w:hAnsi="Noto Serif Light"/>
                <w:sz w:val="22"/>
                <w:szCs w:val="22"/>
              </w:rPr>
              <w:t xml:space="preserve">  Cópia do Cartão de Inscrição Estadual;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51" w:name="__Fieldmark__1982_1063051540"/>
            <w:bookmarkStart w:id="352" w:name="__Fieldmark__1982_1063051540"/>
            <w:bookmarkEnd w:id="352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53" w:name="__Fieldmark__1572_432638595"/>
            <w:bookmarkStart w:id="354" w:name="__Fieldmark__1663_2427731165"/>
            <w:bookmarkStart w:id="355" w:name="__Fieldmark__1439_2249923297"/>
            <w:bookmarkStart w:id="356" w:name="__Fieldmark__2489_1106639312"/>
            <w:bookmarkStart w:id="357" w:name="__Fieldmark__1594_2387035528"/>
            <w:bookmarkStart w:id="358" w:name="__Fieldmark__2025_2944532542"/>
            <w:bookmarkStart w:id="359" w:name="__Fieldmark__1867_1002384897"/>
            <w:bookmarkEnd w:id="353"/>
            <w:bookmarkEnd w:id="354"/>
            <w:bookmarkEnd w:id="355"/>
            <w:bookmarkEnd w:id="356"/>
            <w:bookmarkEnd w:id="357"/>
            <w:bookmarkEnd w:id="358"/>
            <w:bookmarkEnd w:id="359"/>
            <w:r>
              <w:rPr>
                <w:rFonts w:cs="Calibri" w:ascii="Noto Serif Light" w:hAnsi="Noto Serif Light"/>
                <w:sz w:val="22"/>
                <w:szCs w:val="22"/>
              </w:rPr>
              <w:t xml:space="preserve">  Negativas de tributos federais, estaduais e do município de origem;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60" w:name="__Fieldmark__2008_1063051540"/>
            <w:bookmarkStart w:id="361" w:name="__Fieldmark__2008_1063051540"/>
            <w:bookmarkEnd w:id="361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62" w:name="__Fieldmark__1589_432638595"/>
            <w:bookmarkStart w:id="363" w:name="__Fieldmark__1683_2427731165"/>
            <w:bookmarkStart w:id="364" w:name="__Fieldmark__1453_2249923297"/>
            <w:bookmarkStart w:id="365" w:name="__Fieldmark__2495_1106639312"/>
            <w:bookmarkStart w:id="366" w:name="__Fieldmark__1603_2387035528"/>
            <w:bookmarkStart w:id="367" w:name="__Fieldmark__2037_2944532542"/>
            <w:bookmarkStart w:id="368" w:name="__Fieldmark__1891_1002384897"/>
            <w:bookmarkEnd w:id="362"/>
            <w:bookmarkEnd w:id="363"/>
            <w:bookmarkEnd w:id="364"/>
            <w:bookmarkEnd w:id="365"/>
            <w:bookmarkEnd w:id="366"/>
            <w:bookmarkEnd w:id="367"/>
            <w:bookmarkEnd w:id="368"/>
            <w:r>
              <w:rPr>
                <w:rFonts w:cs="Calibri" w:ascii="Noto Serif Light" w:hAnsi="Noto Serif Light"/>
                <w:sz w:val="22"/>
                <w:szCs w:val="22"/>
              </w:rPr>
              <w:t xml:space="preserve">  Balanço – último exercício;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69" w:name="__Fieldmark__2034_1063051540"/>
            <w:bookmarkStart w:id="370" w:name="__Fieldmark__2034_1063051540"/>
            <w:bookmarkEnd w:id="370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71" w:name="__Fieldmark__1606_432638595"/>
            <w:bookmarkStart w:id="372" w:name="__Fieldmark__1703_2427731165"/>
            <w:bookmarkStart w:id="373" w:name="__Fieldmark__1467_2249923297"/>
            <w:bookmarkStart w:id="374" w:name="__Fieldmark__2501_1106639312"/>
            <w:bookmarkStart w:id="375" w:name="__Fieldmark__1612_2387035528"/>
            <w:bookmarkStart w:id="376" w:name="__Fieldmark__2049_2944532542"/>
            <w:bookmarkStart w:id="377" w:name="__Fieldmark__1915_1002384897"/>
            <w:bookmarkEnd w:id="371"/>
            <w:bookmarkEnd w:id="372"/>
            <w:bookmarkEnd w:id="373"/>
            <w:bookmarkEnd w:id="374"/>
            <w:bookmarkEnd w:id="375"/>
            <w:bookmarkEnd w:id="376"/>
            <w:bookmarkEnd w:id="377"/>
            <w:r>
              <w:rPr>
                <w:rFonts w:cs="Calibri" w:ascii="Noto Serif Light" w:hAnsi="Noto Serif Light"/>
                <w:sz w:val="22"/>
                <w:szCs w:val="22"/>
              </w:rPr>
              <w:t xml:space="preserve">  Balancete – últimos 6 meses;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78" w:name="__Fieldmark__2060_1063051540"/>
            <w:bookmarkStart w:id="379" w:name="__Fieldmark__2060_1063051540"/>
            <w:bookmarkEnd w:id="379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80" w:name="__Fieldmark__1623_432638595"/>
            <w:bookmarkStart w:id="381" w:name="__Fieldmark__1723_2427731165"/>
            <w:bookmarkStart w:id="382" w:name="__Fieldmark__1481_2249923297"/>
            <w:bookmarkStart w:id="383" w:name="__Fieldmark__2507_1106639312"/>
            <w:bookmarkStart w:id="384" w:name="__Fieldmark__1621_2387035528"/>
            <w:bookmarkStart w:id="385" w:name="__Fieldmark__2061_2944532542"/>
            <w:bookmarkStart w:id="386" w:name="__Fieldmark__1939_1002384897"/>
            <w:bookmarkEnd w:id="380"/>
            <w:bookmarkEnd w:id="381"/>
            <w:bookmarkEnd w:id="382"/>
            <w:bookmarkEnd w:id="383"/>
            <w:bookmarkEnd w:id="384"/>
            <w:bookmarkEnd w:id="385"/>
            <w:bookmarkEnd w:id="386"/>
            <w:r>
              <w:rPr>
                <w:rFonts w:cs="Calibri" w:ascii="Noto Serif Light" w:hAnsi="Noto Serif Light"/>
                <w:sz w:val="22"/>
                <w:szCs w:val="22"/>
              </w:rPr>
              <w:t xml:space="preserve">  Relatório CAGED do último exercício;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87" w:name="__Fieldmark__2086_1063051540"/>
            <w:bookmarkStart w:id="388" w:name="__Fieldmark__2086_1063051540"/>
            <w:bookmarkEnd w:id="388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89" w:name="__Fieldmark__1640_432638595"/>
            <w:bookmarkStart w:id="390" w:name="__Fieldmark__1743_2427731165"/>
            <w:bookmarkStart w:id="391" w:name="__Fieldmark__1495_2249923297"/>
            <w:bookmarkStart w:id="392" w:name="__Fieldmark__2515_1106639312"/>
            <w:bookmarkStart w:id="393" w:name="__Fieldmark__1631_2387035528"/>
            <w:bookmarkStart w:id="394" w:name="__Fieldmark__2073_2944532542"/>
            <w:bookmarkStart w:id="395" w:name="__Fieldmark__1963_1002384897"/>
            <w:bookmarkEnd w:id="389"/>
            <w:bookmarkEnd w:id="390"/>
            <w:bookmarkEnd w:id="391"/>
            <w:bookmarkEnd w:id="392"/>
            <w:bookmarkEnd w:id="393"/>
            <w:bookmarkEnd w:id="394"/>
            <w:bookmarkEnd w:id="395"/>
            <w:r>
              <w:rPr>
                <w:rFonts w:cs="Calibri" w:ascii="Noto Serif Light" w:hAnsi="Noto Serif Light"/>
                <w:sz w:val="22"/>
                <w:szCs w:val="22"/>
              </w:rPr>
              <w:t xml:space="preserve">  Orçamento dos demais benefícios solicitados;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396" w:name="__Fieldmark__2112_1063051540"/>
            <w:bookmarkStart w:id="397" w:name="__Fieldmark__2112_1063051540"/>
            <w:bookmarkEnd w:id="397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398" w:name="__Fieldmark__1657_432638595"/>
            <w:bookmarkStart w:id="399" w:name="__Fieldmark__1763_2427731165"/>
            <w:bookmarkStart w:id="400" w:name="__Fieldmark__1509_2249923297"/>
            <w:bookmarkStart w:id="401" w:name="__Fieldmark__2521_1106639312"/>
            <w:bookmarkStart w:id="402" w:name="__Fieldmark__1640_2387035528"/>
            <w:bookmarkStart w:id="403" w:name="__Fieldmark__2085_2944532542"/>
            <w:bookmarkStart w:id="404" w:name="__Fieldmark__1987_1002384897"/>
            <w:bookmarkEnd w:id="398"/>
            <w:bookmarkEnd w:id="399"/>
            <w:bookmarkEnd w:id="400"/>
            <w:bookmarkEnd w:id="401"/>
            <w:bookmarkEnd w:id="402"/>
            <w:bookmarkEnd w:id="403"/>
            <w:bookmarkEnd w:id="404"/>
            <w:r>
              <w:rPr>
                <w:rFonts w:cs="Calibri" w:ascii="Noto Serif Light" w:hAnsi="Noto Serif Light"/>
                <w:sz w:val="22"/>
                <w:szCs w:val="22"/>
              </w:rPr>
              <w:t xml:space="preserve">  Cópia do RG e CPF do sócios responsável pela empresa;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405" w:name="__Fieldmark__2138_1063051540"/>
            <w:bookmarkStart w:id="406" w:name="__Fieldmark__2138_1063051540"/>
            <w:bookmarkEnd w:id="406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407" w:name="__Fieldmark__1674_432638595"/>
            <w:bookmarkStart w:id="408" w:name="__Fieldmark__1783_2427731165"/>
            <w:bookmarkStart w:id="409" w:name="__Fieldmark__1523_2249923297"/>
            <w:bookmarkStart w:id="410" w:name="__Fieldmark__2529_1106639312"/>
            <w:bookmarkStart w:id="411" w:name="__Fieldmark__1650_2387035528"/>
            <w:bookmarkStart w:id="412" w:name="__Fieldmark__2097_2944532542"/>
            <w:bookmarkStart w:id="413" w:name="__Fieldmark__2011_1002384897"/>
            <w:bookmarkEnd w:id="407"/>
            <w:bookmarkEnd w:id="408"/>
            <w:bookmarkEnd w:id="409"/>
            <w:bookmarkEnd w:id="410"/>
            <w:bookmarkEnd w:id="411"/>
            <w:bookmarkEnd w:id="412"/>
            <w:bookmarkEnd w:id="413"/>
            <w:r>
              <w:rPr>
                <w:rFonts w:cs="Calibri" w:ascii="Noto Serif Light" w:hAnsi="Noto Serif Light"/>
                <w:sz w:val="22"/>
                <w:szCs w:val="22"/>
              </w:rPr>
              <w:t xml:space="preserve">  Currículo ou atestado de capacidade;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414" w:name="__Fieldmark__2164_1063051540"/>
            <w:bookmarkStart w:id="415" w:name="__Fieldmark__2164_1063051540"/>
            <w:bookmarkEnd w:id="415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416" w:name="__Fieldmark__1691_432638595"/>
            <w:bookmarkStart w:id="417" w:name="__Fieldmark__1803_2427731165"/>
            <w:bookmarkStart w:id="418" w:name="__Fieldmark__1537_2249923297"/>
            <w:bookmarkStart w:id="419" w:name="__Fieldmark__2535_1106639312"/>
            <w:bookmarkStart w:id="420" w:name="__Fieldmark__1659_2387035528"/>
            <w:bookmarkStart w:id="421" w:name="__Fieldmark__2109_2944532542"/>
            <w:bookmarkStart w:id="422" w:name="__Fieldmark__2035_1002384897"/>
            <w:bookmarkEnd w:id="416"/>
            <w:bookmarkEnd w:id="417"/>
            <w:bookmarkEnd w:id="418"/>
            <w:bookmarkEnd w:id="419"/>
            <w:bookmarkEnd w:id="420"/>
            <w:bookmarkEnd w:id="421"/>
            <w:bookmarkEnd w:id="422"/>
            <w:r>
              <w:rPr>
                <w:rFonts w:cs="Calibri" w:ascii="Noto Serif Light" w:hAnsi="Noto Serif Light"/>
                <w:sz w:val="22"/>
                <w:szCs w:val="22"/>
              </w:rPr>
              <w:t xml:space="preserve">  Via do Projeto Arquitetônico e Projeto Hidrossanitária;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Noto Serif Light" w:hAnsi="Noto Serif Light"/>
              </w:rPr>
              <w:instrText> FORMCHECKBOX </w:instrText>
            </w:r>
            <w:r>
              <w:rPr>
                <w:sz w:val="22"/>
                <w:szCs w:val="22"/>
                <w:rFonts w:ascii="Noto Serif Light" w:hAnsi="Noto Serif Light"/>
              </w:rPr>
              <w:fldChar w:fldCharType="separate"/>
            </w:r>
            <w:bookmarkStart w:id="423" w:name="__Fieldmark__2190_1063051540"/>
            <w:bookmarkStart w:id="424" w:name="__Fieldmark__2190_1063051540"/>
            <w:bookmarkEnd w:id="424"/>
            <w:r>
              <w:rPr>
                <w:rFonts w:ascii="Noto Serif Light" w:hAnsi="Noto Serif Light"/>
                <w:sz w:val="22"/>
                <w:szCs w:val="22"/>
              </w:rPr>
            </w:r>
            <w:r>
              <w:rPr>
                <w:sz w:val="22"/>
                <w:szCs w:val="22"/>
                <w:rFonts w:ascii="Noto Serif Light" w:hAnsi="Noto Serif Light"/>
              </w:rPr>
              <w:fldChar w:fldCharType="end"/>
            </w:r>
            <w:bookmarkStart w:id="425" w:name="__Fieldmark__1708_432638595"/>
            <w:bookmarkStart w:id="426" w:name="__Fieldmark__1823_2427731165"/>
            <w:bookmarkStart w:id="427" w:name="__Fieldmark__1551_2249923297"/>
            <w:bookmarkStart w:id="428" w:name="__Fieldmark__2543_1106639312"/>
            <w:bookmarkStart w:id="429" w:name="__Fieldmark__1669_2387035528"/>
            <w:bookmarkStart w:id="430" w:name="__Fieldmark__2121_2944532542"/>
            <w:bookmarkStart w:id="431" w:name="__Fieldmark__2059_1002384897"/>
            <w:bookmarkEnd w:id="425"/>
            <w:bookmarkEnd w:id="426"/>
            <w:bookmarkEnd w:id="427"/>
            <w:bookmarkEnd w:id="428"/>
            <w:bookmarkEnd w:id="429"/>
            <w:bookmarkEnd w:id="430"/>
            <w:bookmarkEnd w:id="431"/>
            <w:r>
              <w:rPr>
                <w:rFonts w:cs="Calibri" w:ascii="Noto Serif Light" w:hAnsi="Noto Serif Light"/>
                <w:sz w:val="22"/>
                <w:szCs w:val="22"/>
              </w:rPr>
              <w:t xml:space="preserve">  Outros, especificar quais: 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Noto Serif Light" w:hAnsi="Noto Serif Light" w:cs="Calibri"/>
                <w:sz w:val="22"/>
                <w:szCs w:val="22"/>
              </w:rPr>
            </w:pPr>
            <w:r>
              <w:rPr>
                <w:rFonts w:cs="Calibri" w:ascii="Noto Serif Light" w:hAnsi="Noto Serif Light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Noto Serif Light" w:hAnsi="Noto Serif Light" w:cs="Calibri"/>
          <w:sz w:val="12"/>
          <w:szCs w:val="12"/>
        </w:rPr>
      </w:pPr>
      <w:r>
        <w:rPr>
          <w:rFonts w:cs="Calibri" w:ascii="Noto Serif Light" w:hAnsi="Noto Serif Light"/>
          <w:sz w:val="12"/>
          <w:szCs w:val="12"/>
        </w:rPr>
      </w:r>
    </w:p>
    <w:p>
      <w:pPr>
        <w:pStyle w:val="Normal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INSTRUÇÕES</w:t>
      </w:r>
    </w:p>
    <w:p>
      <w:pPr>
        <w:pStyle w:val="Normal"/>
        <w:spacing w:lineRule="auto" w:line="276"/>
        <w:jc w:val="center"/>
        <w:rPr>
          <w:rFonts w:ascii="Noto Serif Light" w:hAnsi="Noto Serif Light" w:cs="Calibri"/>
          <w:b/>
          <w:b/>
          <w:sz w:val="12"/>
          <w:szCs w:val="12"/>
          <w:u w:val="single"/>
        </w:rPr>
      </w:pPr>
      <w:r>
        <w:rPr>
          <w:rFonts w:cs="Calibri" w:ascii="Noto Serif Light" w:hAnsi="Noto Serif Light"/>
          <w:b/>
          <w:sz w:val="12"/>
          <w:szCs w:val="12"/>
          <w:u w:val="single"/>
        </w:rPr>
      </w:r>
    </w:p>
    <w:p>
      <w:pPr>
        <w:pStyle w:val="Corpodotexto"/>
        <w:numPr>
          <w:ilvl w:val="0"/>
          <w:numId w:val="4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 xml:space="preserve">A </w:t>
      </w:r>
      <w:r>
        <w:rPr>
          <w:rFonts w:cs="Calibri" w:ascii="Noto Serif Light" w:hAnsi="Noto Serif Light"/>
          <w:b/>
          <w:sz w:val="22"/>
          <w:szCs w:val="22"/>
        </w:rPr>
        <w:t>CODECI</w:t>
      </w:r>
      <w:r>
        <w:rPr>
          <w:rFonts w:cs="Calibri" w:ascii="Noto Serif Light" w:hAnsi="Noto Serif Light"/>
          <w:sz w:val="22"/>
          <w:szCs w:val="22"/>
        </w:rPr>
        <w:t xml:space="preserve"> poderá exigir a comprovação de autenticidade de toda a documentação anexada a este protocolo;</w:t>
      </w:r>
    </w:p>
    <w:p>
      <w:pPr>
        <w:pStyle w:val="Corpodotexto"/>
        <w:numPr>
          <w:ilvl w:val="0"/>
          <w:numId w:val="4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Os dados devem ser impressos e protocolados na Prefeitura Municipal de Dois Irmãos;</w:t>
      </w:r>
    </w:p>
    <w:p>
      <w:pPr>
        <w:pStyle w:val="Corpodotexto"/>
        <w:numPr>
          <w:ilvl w:val="0"/>
          <w:numId w:val="4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Eventuais retificações serão informadas pelo Departamento de Indústria e Comércio junto ao Setor de Protocolo;</w:t>
      </w:r>
    </w:p>
    <w:p>
      <w:pPr>
        <w:pStyle w:val="Corpodotexto"/>
        <w:numPr>
          <w:ilvl w:val="0"/>
          <w:numId w:val="4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Poderá ser emitido pelo Departamento de Indústria e Comércio um relatório de Pré-Avaliação, que visará corrigir eventuais lacunas deste formulário bem como otimizar os trabalhos da CODECI no que tange à documentação apresentada pela empresa.</w:t>
      </w:r>
    </w:p>
    <w:p>
      <w:pPr>
        <w:pStyle w:val="Corpodotexto"/>
        <w:numPr>
          <w:ilvl w:val="0"/>
          <w:numId w:val="3"/>
        </w:numPr>
        <w:spacing w:lineRule="auto" w:line="276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sz w:val="22"/>
          <w:szCs w:val="22"/>
        </w:rPr>
        <w:t>DECLARAÇÃO</w:t>
      </w:r>
    </w:p>
    <w:p>
      <w:pPr>
        <w:pStyle w:val="Ttulo"/>
        <w:spacing w:lineRule="auto" w:line="276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 xml:space="preserve">Declaramos verdadeiras as informações prestadas neste documento, podendo a </w:t>
      </w:r>
      <w:r>
        <w:rPr>
          <w:rFonts w:cs="Calibri" w:ascii="Noto Serif Light" w:hAnsi="Noto Serif Light"/>
          <w:b/>
          <w:sz w:val="22"/>
          <w:szCs w:val="22"/>
        </w:rPr>
        <w:t xml:space="preserve">CODECI – COMISSÃO DELIBERATIVA DE CONCESSÃO DE INCENTIVOS </w:t>
      </w:r>
      <w:r>
        <w:rPr>
          <w:rFonts w:cs="Calibri" w:ascii="Noto Serif Light" w:hAnsi="Noto Serif Light"/>
          <w:sz w:val="22"/>
          <w:szCs w:val="22"/>
        </w:rPr>
        <w:t>comprová-las livremente.</w:t>
      </w:r>
    </w:p>
    <w:p>
      <w:pPr>
        <w:pStyle w:val="Normal"/>
        <w:spacing w:lineRule="auto" w:line="276"/>
        <w:ind w:left="0" w:right="0" w:hanging="0"/>
        <w:jc w:val="center"/>
        <w:rPr>
          <w:rFonts w:cs="Calibri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276"/>
        <w:ind w:left="0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Dois Irmãos, ____ de ___________________ de ________.</w:t>
      </w:r>
    </w:p>
    <w:p>
      <w:pPr>
        <w:pStyle w:val="Normal"/>
        <w:spacing w:lineRule="auto" w:line="276"/>
        <w:jc w:val="center"/>
        <w:rPr>
          <w:rFonts w:cs="Calibri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276"/>
        <w:jc w:val="center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sz w:val="22"/>
          <w:szCs w:val="22"/>
        </w:rPr>
        <w:t>________________________________________</w:t>
      </w:r>
    </w:p>
    <w:p>
      <w:pPr>
        <w:pStyle w:val="Normal"/>
        <w:spacing w:lineRule="auto" w:line="276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cs="Calibri" w:ascii="Noto Serif Light" w:hAnsi="Noto Serif Light"/>
          <w:b/>
          <w:color w:val="000000"/>
          <w:sz w:val="22"/>
          <w:szCs w:val="22"/>
        </w:rPr>
        <w:t>Empresa</w:t>
      </w:r>
    </w:p>
    <w:p>
      <w:pPr>
        <w:pStyle w:val="Normal"/>
        <w:spacing w:lineRule="auto" w:line="276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276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276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276" w:before="12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 w:before="24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E</w:t>
      </w:r>
      <w:r>
        <w:rPr>
          <w:rFonts w:cs="Noto Serif" w:ascii="Noto Serif Light" w:hAnsi="Noto Serif Light"/>
          <w:b/>
          <w:bCs/>
          <w:sz w:val="22"/>
          <w:szCs w:val="22"/>
        </w:rPr>
        <w:t>XPOSIÇÃO DE MOTIVOS</w:t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Encaminho o presente Projeto de Lei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de nº 025/2022, que 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ACRESCE E ALTERA DISPOSIÇÕES DA LEI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MUNICIPAL DE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Nº 2.448, DE 06 DE SETEMBRO DE 2007, COM ALTERAÇÕES POSTERIORES, </w:t>
      </w:r>
      <w:r>
        <w:rPr>
          <w:rFonts w:cs="Noto Serif" w:ascii="Noto Serif Light" w:hAnsi="Noto Serif Light"/>
          <w:b/>
          <w:bCs/>
          <w:sz w:val="22"/>
          <w:szCs w:val="22"/>
        </w:rPr>
        <w:t>LEI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QUE DISPÕE SOBRE O PROGRAMA DE INCENTIVOS À EMPRESAS E ESTABELECE CONDIÇÕES PARA SUA CONCESSÃO”,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para apreciação e deliberação dos senhores Edis.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</w:t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>Propomos a reinclusão do incentivo para feiras, na medida em que não havia mais demanda e após a exclusão empreendedores mostraram interesse em participar, expondo a importância dessa participação para a divulgação do nome do Município, bem assim, no impulso dos seus negócios.</w:t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>Por isso, entendemos salutar propiciar que participem desses eventos e feiras com a participação do Município.</w:t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>De outro lado, estamos inserindo incentivos para as empresas voltadas ao turismo, haja vista, ser esses uma das ações a que nos propomos quando assumimos o Município, na medida em que acreditamos no nosso potencial turístico, como fonte de renda e postos de trabalho, e assim, de receita e melhorias na qualidade de vida dos munícipes.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>P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or derradeiro, estamos revogando o Anexo IV, porquanto, a classificação de atividades para fins de impacto ambiental utilizada é que o Departamento de Meio Ambiente utiliza, portanto expedida e divulgada por esse. </w:t>
      </w:r>
    </w:p>
    <w:p>
      <w:pPr>
        <w:pStyle w:val="Normal"/>
        <w:spacing w:lineRule="auto" w:line="360" w:before="240" w:after="12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>Desta forma, esper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amos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que igualmente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os senhores edis comunguem desse posicionamento.</w:t>
      </w:r>
    </w:p>
    <w:p>
      <w:pPr>
        <w:pStyle w:val="Normal"/>
        <w:widowControl w:val="false"/>
        <w:tabs>
          <w:tab w:val="clear" w:pos="720"/>
        </w:tabs>
        <w:spacing w:lineRule="auto" w:line="240"/>
        <w:ind w:left="0" w:right="0" w:hanging="0"/>
        <w:jc w:val="right"/>
        <w:rPr>
          <w:rFonts w:ascii="Noto Serif Light" w:hAnsi="Noto Serif Light" w:eastAsia="Arial" w:cs="Arial"/>
          <w:b/>
          <w:b/>
          <w:bCs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 xml:space="preserve">JERRI ADRIANI MENEGHETTI, </w:t>
      </w:r>
    </w:p>
    <w:p>
      <w:pPr>
        <w:pStyle w:val="Normal"/>
        <w:widowControl w:val="false"/>
        <w:tabs>
          <w:tab w:val="clear" w:pos="720"/>
        </w:tabs>
        <w:spacing w:lineRule="auto" w:line="240" w:before="240" w:after="120"/>
        <w:ind w:left="0" w:right="0" w:firstLine="1701"/>
        <w:jc w:val="right"/>
        <w:rPr>
          <w:rFonts w:ascii="Noto Serif Light" w:hAnsi="Noto Serif Light" w:eastAsia="Arial" w:cs="Arial"/>
          <w:b/>
          <w:b/>
          <w:bCs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>PREFEITO MUNICIPAL.</w:t>
      </w:r>
    </w:p>
    <w:sectPr>
      <w:type w:val="nextPage"/>
      <w:pgSz w:w="11906" w:h="16838"/>
      <w:pgMar w:left="1587" w:right="1134" w:header="0" w:top="3628" w:footer="0" w:bottom="1361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1"/>
    <w:family w:val="roman"/>
    <w:pitch w:val="variable"/>
  </w:font>
  <w:font w:name="Noto Serif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1323"/>
        </w:tabs>
        <w:ind w:left="1323" w:hanging="615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lvl w:ilvl="0">
      <w:start w:val="1"/>
      <w:numFmt w:val="lowerLetter"/>
      <w:lvlText w:val="%1."/>
      <w:lvlJc w:val="left"/>
      <w:pPr>
        <w:tabs>
          <w:tab w:val="num" w:pos="1788"/>
        </w:tabs>
        <w:ind w:left="1788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18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lowerLetter"/>
      <w:lvlText w:val="%1."/>
      <w:lvlJc w:val="left"/>
      <w:pPr>
        <w:tabs>
          <w:tab w:val="num" w:pos="1788"/>
        </w:tabs>
        <w:ind w:left="1788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character" w:styleId="Nfaseforte">
    <w:name w:val="Ênfase forte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694</TotalTime>
  <Application>LibreOffice/7.0.4.2$Windows_X86_64 LibreOffice_project/dcf040e67528d9187c66b2379df5ea4407429775</Application>
  <AppVersion>15.0000</AppVersion>
  <Pages>16</Pages>
  <Words>2520</Words>
  <Characters>14360</Characters>
  <CharactersWithSpaces>17019</CharactersWithSpaces>
  <Paragraphs>347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2021-11-29T16:39:09Z</dcterms:created>
  <dc:creator/>
  <dc:description/>
  <dc:language>pt-BR</dc:language>
  <cp:lastModifiedBy/>
  <cp:lastPrinted>2022-02-24T11:19:44Z</cp:lastPrinted>
  <dcterms:modified xsi:type="dcterms:W3CDTF">2022-02-24T12:12:03Z</dcterms:modified>
  <cp:revision>54</cp:revision>
  <dc:subject/>
  <dc:title/>
</cp:coreProperties>
</file>