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"/>
        <w:spacing w:lineRule="auto" w:line="360" w:before="240" w:after="120"/>
        <w:jc w:val="center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>PROJETO D</w:t>
      </w:r>
      <w:bookmarkStart w:id="0" w:name="__DdeLink__58083_2427731165"/>
      <w:r>
        <w:rPr>
          <w:rFonts w:cs="Noto Serif" w:ascii="Noto Serif Light" w:hAnsi="Noto Serif Light"/>
          <w:b/>
          <w:bCs/>
          <w:sz w:val="22"/>
          <w:szCs w:val="22"/>
        </w:rPr>
        <w:t xml:space="preserve">E LEI Nº. </w:t>
      </w:r>
      <w:r>
        <w:rPr>
          <w:rFonts w:cs="Noto Serif" w:ascii="Noto Serif Light" w:hAnsi="Noto Serif Light"/>
          <w:b/>
          <w:bCs/>
          <w:sz w:val="22"/>
          <w:szCs w:val="22"/>
        </w:rPr>
        <w:t>42</w:t>
      </w:r>
      <w:r>
        <w:rPr>
          <w:rFonts w:cs="Noto Serif" w:ascii="Noto Serif Light" w:hAnsi="Noto Serif Light"/>
          <w:b/>
          <w:bCs/>
          <w:sz w:val="22"/>
          <w:szCs w:val="22"/>
        </w:rPr>
        <w:t>/2022</w:t>
      </w:r>
    </w:p>
    <w:p>
      <w:pPr>
        <w:pStyle w:val="Ttulo"/>
        <w:keepNext w:val="true"/>
        <w:widowControl/>
        <w:suppressAutoHyphens w:val="true"/>
        <w:overflowPunct w:val="false"/>
        <w:bidi w:val="0"/>
        <w:spacing w:lineRule="auto" w:line="360" w:before="240" w:after="120"/>
        <w:ind w:left="2835" w:right="0" w:hanging="0"/>
        <w:jc w:val="both"/>
        <w:rPr/>
      </w:pPr>
      <w:r>
        <w:rPr>
          <w:rFonts w:cs="Noto Serif" w:ascii="Noto Serif Light" w:hAnsi="Noto Serif Light"/>
          <w:b/>
          <w:bCs/>
          <w:sz w:val="22"/>
          <w:szCs w:val="22"/>
        </w:rPr>
        <w:t>“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ALTERA </w:t>
      </w:r>
      <w:r>
        <w:rPr>
          <w:rFonts w:cs="Noto Serif" w:ascii="Noto Serif Light" w:hAnsi="Noto Serif Light"/>
          <w:b/>
          <w:bCs/>
          <w:sz w:val="22"/>
          <w:szCs w:val="22"/>
        </w:rPr>
        <w:t>DISPOSITIVO D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A LEI Nº 4.783, DE 04 DE FEVEREIRO DE 2020, 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QUE 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DISPÕE SOBRE O PROGRAMA DE AUTONOMIA ADMINISTRATIVA E DE GESTÃO FINANCEIRA ÀS ESCOLAS DA REDE PÚBLICA MUNICIPAL DE ENSINO EM ATENDIMENTO AO PRINCÍPIO INSCRITO NO ART. 206, INCISO VI DA CONSTITUIÇÃO FEDERAL, ART. 15, DA LEI Nº </w:t>
      </w:r>
      <w:hyperlink r:id="rId2">
        <w:r>
          <w:rPr>
            <w:rStyle w:val="LinkdaInternet"/>
            <w:rFonts w:cs="Noto Serif" w:ascii="Noto Serif Light" w:hAnsi="Noto Serif Light"/>
            <w:b/>
            <w:bCs/>
            <w:color w:val="000000"/>
            <w:sz w:val="22"/>
            <w:szCs w:val="22"/>
            <w:u w:val="none"/>
            <w:shd w:fill="auto" w:val="clear"/>
          </w:rPr>
          <w:t>9394</w:t>
        </w:r>
      </w:hyperlink>
      <w:r>
        <w:rPr>
          <w:rFonts w:cs="Noto Serif" w:ascii="Noto Serif Light" w:hAnsi="Noto Serif Light"/>
          <w:b/>
          <w:bCs/>
          <w:sz w:val="22"/>
          <w:szCs w:val="22"/>
        </w:rPr>
        <w:t>/96 E ART. 19, DA CONSTITUIÇÃO ESTADUAL, COM REDAÇÃO QUE LHE DEU A LEI MUNICIPAL Nº 5006,</w:t>
      </w:r>
      <w:r>
        <w:rPr>
          <w:rFonts w:cs="Times New Roman" w:ascii="Noto Serif Light" w:hAnsi="Noto Serif Light"/>
          <w:b/>
          <w:bCs/>
          <w:sz w:val="22"/>
          <w:szCs w:val="22"/>
        </w:rPr>
        <w:t xml:space="preserve"> DE 14 DE DEZEMBRO DE 2021, E DÁ OUTRAS PROVIDÊNCIAS.”</w:t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2"/>
          <w:szCs w:val="22"/>
        </w:rPr>
      </w:pPr>
      <w:r>
        <w:rPr>
          <w:rFonts w:eastAsia="Noto Serif" w:cs="Noto Serif" w:ascii="Noto Serif Light" w:hAnsi="Noto Serif Light"/>
          <w:b w:val="false"/>
          <w:bCs w:val="false"/>
          <w:sz w:val="22"/>
          <w:szCs w:val="22"/>
        </w:rPr>
        <w:tab/>
      </w:r>
      <w:r>
        <w:rPr>
          <w:rFonts w:eastAsia="Noto Serif" w:cs="Noto Serif" w:ascii="Noto Serif Light" w:hAnsi="Noto Serif Light"/>
          <w:b/>
          <w:bCs/>
          <w:sz w:val="22"/>
          <w:szCs w:val="22"/>
        </w:rPr>
        <w:t xml:space="preserve">JERRI ADRIANI MENEGHETTI, </w:t>
      </w:r>
      <w:r>
        <w:rPr>
          <w:rFonts w:eastAsia="Noto Serif" w:cs="Noto Serif" w:ascii="Noto Serif Light" w:hAnsi="Noto Serif Light"/>
          <w:b w:val="false"/>
          <w:bCs w:val="false"/>
          <w:sz w:val="22"/>
          <w:szCs w:val="22"/>
        </w:rPr>
        <w:t>Prefeito Municipal de Dois Irmãos, RS, no uso das atribuições que lhe são conferidas por Lei Orgânica do Município, faço saber que a Câmara Municipal aprova e eu sanciono a seguinte:</w:t>
      </w:r>
    </w:p>
    <w:p>
      <w:pPr>
        <w:pStyle w:val="Normal"/>
        <w:spacing w:lineRule="auto" w:line="360"/>
        <w:jc w:val="both"/>
        <w:rPr>
          <w:rFonts w:ascii="Noto Serif Light" w:hAnsi="Noto Serif Light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Noto Serif Light" w:hAnsi="Noto Serif Light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jc w:val="center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>L E I</w:t>
      </w:r>
    </w:p>
    <w:p>
      <w:pPr>
        <w:pStyle w:val="Normal"/>
        <w:spacing w:lineRule="auto" w:line="360"/>
        <w:jc w:val="both"/>
        <w:rPr>
          <w:rFonts w:ascii="Noto Serif Light" w:hAnsi="Noto Serif Light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Noto Serif Light" w:hAnsi="Noto Serif Light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mc:AlternateContent>
          <mc:Choice Requires="wps">
            <w:drawing>
              <wp:anchor behindDoc="0" distT="0" distB="0" distL="0" distR="0" simplePos="0" locked="0" layoutInCell="0" allowOverlap="1" relativeHeight="2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216650" cy="406400"/>
                <wp:effectExtent l="0" t="0" r="0" b="0"/>
                <wp:wrapNone/>
                <wp:docPr id="1" name="Quadro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6120" cy="405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Quadro1" stroked="f" style="position:absolute;margin-left:0pt;margin-top:0.05pt;width:489.4pt;height:31.9pt;mso-wrap-style:none;v-text-anchor:middle">
                <v:fill o:detectmouseclick="t" on="false"/>
                <v:stroke color="#3465a4" joinstyle="round" endcap="flat"/>
                <w10:wrap type="none"/>
              </v:rect>
            </w:pict>
          </mc:Fallback>
        </mc:AlternateContent>
      </w:r>
      <w:r>
        <w:rPr>
          <w:rFonts w:cs="Noto Serif" w:ascii="Noto Serif Light" w:hAnsi="Noto Serif Light"/>
          <w:b/>
          <w:bCs/>
          <w:sz w:val="22"/>
          <w:szCs w:val="22"/>
        </w:rPr>
        <w:tab/>
        <w:t xml:space="preserve">Art. 1º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Altera o § 2º, do Art. 2º da Lei Municipal nº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4.783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, de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4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 de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fevereiro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 de 20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20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, com redação que lhe deu a Lei Municipal nº 5006, de 14 de dezembro de 2021, de que passa a viger com a seguinte redação:</w:t>
      </w:r>
    </w:p>
    <w:p>
      <w:pPr>
        <w:pStyle w:val="Normal"/>
        <w:spacing w:lineRule="auto" w:line="360"/>
        <w:ind w:left="0" w:right="0" w:hanging="0"/>
        <w:jc w:val="both"/>
        <w:rPr>
          <w:rFonts w:cs="Noto Serif"/>
          <w:b w:val="false"/>
          <w:b w:val="false"/>
          <w:bCs w:val="false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>“</w:t>
      </w: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>Art. 2º (…)</w:t>
      </w:r>
    </w:p>
    <w:p>
      <w:pPr>
        <w:pStyle w:val="Normal"/>
        <w:spacing w:lineRule="auto" w:line="360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 xml:space="preserve">(…) </w:t>
      </w:r>
    </w:p>
    <w:p>
      <w:pPr>
        <w:pStyle w:val="Normal"/>
        <w:spacing w:lineRule="auto" w:line="360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 xml:space="preserve">§2º </w:t>
      </w:r>
      <w:r>
        <w:rPr>
          <w:rFonts w:eastAsia="Times New Roman" w:cs="Liberation Serif;Times New Roman" w:ascii="Noto Serif Light" w:hAnsi="Noto Serif Light"/>
          <w:b w:val="false"/>
          <w:bCs w:val="false"/>
          <w:i/>
          <w:iCs/>
          <w:strike w:val="false"/>
          <w:dstrike w:val="false"/>
          <w:color w:val="auto"/>
          <w:sz w:val="22"/>
          <w:szCs w:val="22"/>
          <w:u w:val="none"/>
          <w:lang w:eastAsia="pt-BR"/>
        </w:rPr>
        <w:t xml:space="preserve">O Programa instituído nesse artigo, será realizado mediante apresentação de Plano de Trabalho e Aplicação pelo Círculo de Pais e Mestres de cada estabelecimento de ensino, o qual será elaborado conjuntamente com o Diretor da Escola e encaminhado até o dia 30 de dezembro do ano anterior a realização da despesa à Secretaria Municipal de Educação – SEMEC e, após aprovação, </w:t>
      </w:r>
      <w:r>
        <w:rPr>
          <w:rFonts w:eastAsia="Times New Roman" w:cs="Liberation Serif;Times New Roman" w:ascii="Noto Serif Light" w:hAnsi="Noto Serif Light"/>
          <w:b w:val="false"/>
          <w:bCs w:val="false"/>
          <w:i/>
          <w:iCs/>
          <w:strike w:val="false"/>
          <w:dstrike w:val="false"/>
          <w:color w:val="auto"/>
          <w:sz w:val="22"/>
          <w:szCs w:val="22"/>
          <w:u w:val="none"/>
          <w:lang w:eastAsia="pt-BR"/>
        </w:rPr>
        <w:t xml:space="preserve">será </w:t>
      </w:r>
      <w:r>
        <w:rPr>
          <w:rFonts w:eastAsia="Times New Roman" w:cs="Liberation Serif;Times New Roman" w:ascii="Noto Serif Light" w:hAnsi="Noto Serif Light"/>
          <w:b w:val="false"/>
          <w:bCs w:val="false"/>
          <w:i/>
          <w:iCs/>
          <w:strike w:val="false"/>
          <w:dstrike w:val="false"/>
          <w:color w:val="auto"/>
          <w:sz w:val="22"/>
          <w:szCs w:val="22"/>
          <w:u w:val="none"/>
          <w:lang w:eastAsia="pt-BR"/>
        </w:rPr>
        <w:t>encaminhado à elaboração do Termo de Fomento entre o Município e o CPM da respectiva Escola.”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 w:eastAsia="Times New Roman" w:cs="Liberation Serif;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auto"/>
          <w:sz w:val="12"/>
          <w:szCs w:val="12"/>
          <w:u w:val="none"/>
          <w:lang w:eastAsia="pt-BR"/>
        </w:rPr>
      </w:pPr>
      <w:r>
        <w:rPr>
          <w:rFonts w:eastAsia="Times New Roman" w:cs="Liberation Serif;Times New Roman" w:ascii="Noto Serif Light" w:hAnsi="Noto Serif Light"/>
          <w:b w:val="false"/>
          <w:bCs w:val="false"/>
          <w:i w:val="false"/>
          <w:iCs w:val="false"/>
          <w:strike w:val="false"/>
          <w:dstrike w:val="false"/>
          <w:color w:val="auto"/>
          <w:sz w:val="12"/>
          <w:szCs w:val="12"/>
          <w:u w:val="none"/>
          <w:lang w:eastAsia="pt-BR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eastAsia="Times New Roman" w:cs="Liberation Serif;Times New Roman" w:ascii="Noto Serif Light" w:hAnsi="Noto Serif Light"/>
          <w:b w:val="false"/>
          <w:bCs w:val="false"/>
          <w:i w:val="false"/>
          <w:iCs w:val="false"/>
          <w:strike w:val="false"/>
          <w:dstrike w:val="false"/>
          <w:color w:val="auto"/>
          <w:sz w:val="22"/>
          <w:szCs w:val="22"/>
          <w:u w:val="none"/>
          <w:lang w:eastAsia="pt-BR"/>
        </w:rPr>
        <w:tab/>
      </w:r>
      <w:r>
        <w:rPr>
          <w:rFonts w:ascii="Noto Serif Light" w:hAnsi="Noto Serif Light"/>
          <w:b/>
          <w:bCs/>
          <w:sz w:val="22"/>
          <w:szCs w:val="22"/>
        </w:rPr>
        <w:t xml:space="preserve">Art. 2º 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O prazo para apresentação do Plano de Trabalho e Aplicação para os </w:t>
      </w:r>
      <w:r>
        <w:rPr>
          <w:rFonts w:ascii="Noto Serif Light" w:hAnsi="Noto Serif Light"/>
          <w:b w:val="false"/>
          <w:bCs w:val="false"/>
          <w:sz w:val="22"/>
          <w:szCs w:val="22"/>
        </w:rPr>
        <w:t>3 (</w:t>
      </w:r>
      <w:r>
        <w:rPr>
          <w:rFonts w:ascii="Noto Serif Light" w:hAnsi="Noto Serif Light"/>
          <w:b w:val="false"/>
          <w:bCs w:val="false"/>
          <w:sz w:val="22"/>
          <w:szCs w:val="22"/>
        </w:rPr>
        <w:t>três</w:t>
      </w:r>
      <w:r>
        <w:rPr>
          <w:rFonts w:ascii="Noto Serif Light" w:hAnsi="Noto Serif Light"/>
          <w:b w:val="false"/>
          <w:bCs w:val="false"/>
          <w:sz w:val="22"/>
          <w:szCs w:val="22"/>
        </w:rPr>
        <w:t>)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 últimos semestres desse ano, poderá ser entregue até o dia 20 de abril para a formalização do Termo de Fomento que vigorará até o final do exercício. 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b/>
          <w:b/>
          <w:bCs/>
          <w:sz w:val="12"/>
          <w:szCs w:val="12"/>
        </w:rPr>
      </w:pPr>
      <w:r>
        <w:rPr>
          <w:rFonts w:ascii="Noto Serif Light" w:hAnsi="Noto Serif Light"/>
          <w:b/>
          <w:bCs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ab/>
        <w:t xml:space="preserve">Art. 3º </w:t>
      </w:r>
      <w:r>
        <w:rPr>
          <w:rFonts w:ascii="Noto Serif Light" w:hAnsi="Noto Serif Light"/>
          <w:b w:val="false"/>
          <w:bCs w:val="false"/>
          <w:sz w:val="22"/>
          <w:szCs w:val="22"/>
        </w:rPr>
        <w:t>Revogam-se as disposições em contrário.</w:t>
      </w:r>
    </w:p>
    <w:p>
      <w:pPr>
        <w:pStyle w:val="Normal"/>
        <w:spacing w:lineRule="auto" w:line="360"/>
        <w:ind w:left="0" w:right="0" w:hanging="0"/>
        <w:jc w:val="both"/>
        <w:rPr>
          <w:b/>
          <w:b/>
          <w:bCs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ab/>
        <w:t xml:space="preserve">Art. 4º </w:t>
      </w:r>
      <w:r>
        <w:rPr>
          <w:rFonts w:ascii="Noto Serif Light" w:hAnsi="Noto Serif Light"/>
          <w:b w:val="false"/>
          <w:bCs w:val="false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36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</w:r>
      <w:r>
        <w:rPr>
          <w:rFonts w:eastAsia="Arial" w:cs="Noto Serif Light" w:ascii="Noto Serif Light" w:hAnsi="Noto Serif Light"/>
          <w:b w:val="false"/>
          <w:bCs w:val="false"/>
          <w:sz w:val="22"/>
          <w:szCs w:val="22"/>
        </w:rPr>
        <w:t>GABINETE DO PREFEITO MUNICIPAL DE DOIS IRMÃOS, RS, 24 DE MARÇO DE 2022.</w:t>
      </w:r>
    </w:p>
    <w:p>
      <w:pPr>
        <w:pStyle w:val="Normal"/>
        <w:ind w:right="0" w:hanging="0"/>
        <w:jc w:val="both"/>
        <w:rPr>
          <w:rFonts w:ascii="Noto Serif Light" w:hAnsi="Noto Serif Light" w:eastAsia="Arial" w:cs="Noto Serif Light"/>
          <w:b w:val="false"/>
          <w:b w:val="false"/>
          <w:bCs w:val="false"/>
        </w:rPr>
      </w:pPr>
      <w:r>
        <w:rPr>
          <w:rFonts w:eastAsia="Arial" w:cs="Noto Serif Light" w:ascii="Noto Serif Light" w:hAnsi="Noto Serif Light"/>
          <w:b w:val="false"/>
          <w:bCs w:val="false"/>
        </w:rPr>
      </w:r>
    </w:p>
    <w:p>
      <w:pPr>
        <w:pStyle w:val="Normal"/>
        <w:bidi w:val="0"/>
        <w:spacing w:lineRule="auto" w:line="360"/>
        <w:jc w:val="both"/>
        <w:rPr>
          <w:rFonts w:ascii="Noto Serif Light" w:hAnsi="Noto Serif Light" w:eastAsia="Arial" w:cs="Noto Serif Light"/>
          <w:b w:val="false"/>
          <w:b w:val="false"/>
          <w:bCs w:val="false"/>
          <w:sz w:val="6"/>
          <w:szCs w:val="6"/>
        </w:rPr>
      </w:pPr>
      <w:r>
        <w:rPr>
          <w:rFonts w:eastAsia="Arial" w:cs="Noto Serif Light" w:ascii="Noto Serif Light" w:hAnsi="Noto Serif Light"/>
          <w:b w:val="false"/>
          <w:bCs w:val="false"/>
          <w:sz w:val="6"/>
          <w:szCs w:val="6"/>
        </w:rPr>
      </w:r>
    </w:p>
    <w:p>
      <w:pPr>
        <w:pStyle w:val="Normal"/>
        <w:widowControl w:val="false"/>
        <w:spacing w:lineRule="auto" w:line="360"/>
        <w:ind w:left="0" w:right="0" w:hanging="0"/>
        <w:jc w:val="right"/>
        <w:rPr>
          <w:rFonts w:ascii="Noto Serif Light" w:hAnsi="Noto Serif Light" w:eastAsia="Arial" w:cs="Noto Serif Light"/>
          <w:b/>
          <w:b/>
          <w:bCs/>
          <w:sz w:val="22"/>
          <w:szCs w:val="22"/>
        </w:rPr>
      </w:pPr>
      <w:r>
        <w:rPr>
          <w:rFonts w:eastAsia="Arial" w:cs="Noto Serif Light" w:ascii="Noto Serif Light" w:hAnsi="Noto Serif Light"/>
          <w:b/>
          <w:bCs/>
          <w:sz w:val="22"/>
          <w:szCs w:val="22"/>
        </w:rPr>
        <w:t>JERRI ADRIANI MENEGHETTI,</w:t>
      </w:r>
    </w:p>
    <w:p>
      <w:pPr>
        <w:pStyle w:val="Corpodotexto"/>
        <w:ind w:left="360" w:right="0" w:hanging="0"/>
        <w:jc w:val="right"/>
        <w:rPr>
          <w:rFonts w:ascii="Noto Serif Light" w:hAnsi="Noto Serif Light" w:eastAsia="Arial" w:cs="Calibri"/>
          <w:b/>
          <w:b/>
          <w:bCs/>
          <w:sz w:val="22"/>
          <w:szCs w:val="22"/>
        </w:rPr>
      </w:pPr>
      <w:r>
        <w:rPr>
          <w:rFonts w:eastAsia="Arial" w:cs="Calibri" w:ascii="Noto Serif Light" w:hAnsi="Noto Serif Light"/>
          <w:b/>
          <w:bCs/>
          <w:sz w:val="22"/>
          <w:szCs w:val="22"/>
        </w:rPr>
        <w:t>PREFEITO MUNICIPAL.</w:t>
      </w:r>
    </w:p>
    <w:p>
      <w:pPr>
        <w:pStyle w:val="Corpodotexto"/>
        <w:spacing w:lineRule="auto" w:line="360"/>
        <w:ind w:left="360" w:right="0" w:hanging="0"/>
        <w:jc w:val="right"/>
        <w:rPr>
          <w:rFonts w:ascii="Noto Serif Light" w:hAnsi="Noto Serif Light" w:eastAsia="Arial" w:cs="Calibri"/>
          <w:b w:val="false"/>
          <w:b w:val="false"/>
          <w:bCs w:val="false"/>
          <w:i/>
          <w:i/>
          <w:iCs/>
          <w:sz w:val="22"/>
          <w:szCs w:val="22"/>
        </w:rPr>
      </w:pPr>
      <w:r>
        <w:rPr>
          <w:rFonts w:eastAsia="Arial" w:cs="Calibri" w:ascii="Noto Serif Light" w:hAnsi="Noto Serif Light"/>
          <w:b w:val="false"/>
          <w:bCs w:val="false"/>
          <w:i/>
          <w:iCs/>
          <w:sz w:val="22"/>
          <w:szCs w:val="22"/>
        </w:rPr>
        <w:t>cfe. Portaria 050/2021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 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  <w:bookmarkEnd w:id="0"/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center"/>
        <w:rPr>
          <w:rFonts w:ascii="Noto Serif Light" w:hAnsi="Noto Serif Light"/>
          <w:b/>
          <w:b/>
          <w:bCs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EXPOSIÇÃO DE MOTIVOS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</w:r>
      <w:r>
        <w:rPr>
          <w:rFonts w:ascii="Noto Serif Light" w:hAnsi="Noto Serif Light"/>
          <w:b w:val="false"/>
          <w:bCs w:val="false"/>
          <w:sz w:val="22"/>
          <w:szCs w:val="22"/>
        </w:rPr>
        <w:t>Encaminhamos o presente Projeto de Lei nº. 4</w:t>
      </w:r>
      <w:r>
        <w:rPr>
          <w:rFonts w:ascii="Noto Serif Light" w:hAnsi="Noto Serif Light"/>
          <w:b w:val="false"/>
          <w:bCs w:val="false"/>
          <w:sz w:val="22"/>
          <w:szCs w:val="22"/>
        </w:rPr>
        <w:t>2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/2022 que </w:t>
      </w:r>
      <w:r>
        <w:rPr>
          <w:rFonts w:ascii="Noto Serif Light" w:hAnsi="Noto Serif Light"/>
          <w:b/>
          <w:bCs w:val="false"/>
          <w:i w:val="false"/>
          <w:iCs w:val="false"/>
          <w:sz w:val="22"/>
          <w:szCs w:val="22"/>
        </w:rPr>
        <w:t>“</w:t>
      </w:r>
      <w:r>
        <w:rPr>
          <w:rFonts w:cs="Noto Serif" w:ascii="Noto Serif Light" w:hAnsi="Noto Serif Light"/>
          <w:b/>
          <w:bCs/>
          <w:i w:val="false"/>
          <w:iCs w:val="false"/>
          <w:sz w:val="22"/>
          <w:szCs w:val="22"/>
        </w:rPr>
        <w:t xml:space="preserve">ALTERA </w:t>
      </w:r>
      <w:r>
        <w:rPr>
          <w:rFonts w:cs="Noto Serif" w:ascii="Noto Serif Light" w:hAnsi="Noto Serif Light"/>
          <w:b/>
          <w:bCs/>
          <w:i w:val="false"/>
          <w:iCs w:val="false"/>
          <w:sz w:val="22"/>
          <w:szCs w:val="22"/>
        </w:rPr>
        <w:t>DISPOSITIVO D</w:t>
      </w:r>
      <w:r>
        <w:rPr>
          <w:rFonts w:cs="Noto Serif" w:ascii="Noto Serif Light" w:hAnsi="Noto Serif Light"/>
          <w:b/>
          <w:bCs/>
          <w:i w:val="false"/>
          <w:iCs w:val="false"/>
          <w:sz w:val="22"/>
          <w:szCs w:val="22"/>
        </w:rPr>
        <w:t xml:space="preserve">A LEI Nº 4.783, DE 04 DE FEVEREIRO DE 2020, </w:t>
      </w:r>
      <w:r>
        <w:rPr>
          <w:rFonts w:cs="Noto Serif" w:ascii="Noto Serif Light" w:hAnsi="Noto Serif Light"/>
          <w:b/>
          <w:bCs/>
          <w:i w:val="false"/>
          <w:iCs w:val="false"/>
          <w:sz w:val="22"/>
          <w:szCs w:val="22"/>
        </w:rPr>
        <w:t xml:space="preserve">QUE </w:t>
      </w:r>
      <w:r>
        <w:rPr>
          <w:rFonts w:cs="Noto Serif" w:ascii="Noto Serif Light" w:hAnsi="Noto Serif Light"/>
          <w:b/>
          <w:bCs/>
          <w:i w:val="false"/>
          <w:iCs w:val="false"/>
          <w:sz w:val="22"/>
          <w:szCs w:val="22"/>
        </w:rPr>
        <w:t xml:space="preserve">DISPÕE SOBRE O PROGRAMA DE AUTONOMIA ADMINISTRATIVA E DE GESTÃO FINANCEIRA ÀS ESCOLAS DA REDE PÚBLICA MUNICIPAL DE ENSINO EM ATENDIMENTO AO PRINCÍPIO INSCRITO NO ART. 206, INCISO VI DA CONSTITUIÇÃO FEDERAL, ART. 15, DA LEI Nº </w:t>
      </w:r>
      <w:hyperlink r:id="rId3">
        <w:r>
          <w:rPr>
            <w:rStyle w:val="LinkdaInternet"/>
            <w:rFonts w:cs="Noto Serif" w:ascii="Noto Serif Light" w:hAnsi="Noto Serif Light"/>
            <w:b/>
            <w:bCs/>
            <w:i w:val="false"/>
            <w:iCs w:val="false"/>
            <w:color w:val="000000"/>
            <w:sz w:val="22"/>
            <w:szCs w:val="22"/>
            <w:u w:val="none"/>
            <w:shd w:fill="auto" w:val="clear"/>
          </w:rPr>
          <w:t>9394</w:t>
        </w:r>
      </w:hyperlink>
      <w:r>
        <w:rPr>
          <w:rFonts w:cs="Noto Serif" w:ascii="Noto Serif Light" w:hAnsi="Noto Serif Light"/>
          <w:b/>
          <w:bCs/>
          <w:i w:val="false"/>
          <w:iCs w:val="false"/>
          <w:sz w:val="22"/>
          <w:szCs w:val="22"/>
        </w:rPr>
        <w:t>/96 E ART. 19, DA CONSTITUIÇÃO ESTADUAL, COM REDAÇÃO QUE LHE DEU A LEI MUNICIPAL Nº 5006,</w:t>
      </w:r>
      <w:r>
        <w:rPr>
          <w:rFonts w:cs="Times New Roman" w:ascii="Noto Serif Light" w:hAnsi="Noto Serif Light"/>
          <w:b/>
          <w:bCs/>
          <w:i w:val="false"/>
          <w:iCs w:val="false"/>
          <w:sz w:val="22"/>
          <w:szCs w:val="22"/>
        </w:rPr>
        <w:t xml:space="preserve"> DE 14 DE DEZEMBRO DE 2021, E DÁ OUTRAS PROVIDÊNCIAS</w:t>
      </w:r>
      <w:r>
        <w:rPr>
          <w:rFonts w:ascii="Noto Serif Light" w:hAnsi="Noto Serif Light"/>
          <w:b/>
          <w:bCs w:val="false"/>
          <w:i w:val="false"/>
          <w:iCs w:val="false"/>
          <w:sz w:val="22"/>
          <w:szCs w:val="22"/>
        </w:rPr>
        <w:t xml:space="preserve">” 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para apreciação dos Srs. </w:t>
      </w:r>
      <w:r>
        <w:rPr>
          <w:rFonts w:ascii="Noto Serif Light" w:hAnsi="Noto Serif Light"/>
          <w:b w:val="false"/>
          <w:bCs w:val="false"/>
          <w:i/>
          <w:sz w:val="22"/>
          <w:szCs w:val="22"/>
        </w:rPr>
        <w:t>Edis</w:t>
      </w:r>
      <w:r>
        <w:rPr>
          <w:rFonts w:ascii="Noto Serif Light" w:hAnsi="Noto Serif Light"/>
          <w:b w:val="false"/>
          <w:bCs w:val="false"/>
          <w:sz w:val="22"/>
          <w:szCs w:val="22"/>
        </w:rPr>
        <w:t>.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  <w:t xml:space="preserve">Propomos a presente alteração, porquanto a periodicidade contemplada não atende a necessária demanda e está impondo esforço e ações burocráticas que se mostraram desnecessárias. 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  <w:t>Desta forma, a periodicidade anual é a que melhor atende eficiência no processo em tela.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 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  <w:t>Assim, esperamos que os senhores edis igualmente comunguem desse entendimento.</w:t>
      </w:r>
    </w:p>
    <w:p>
      <w:pPr>
        <w:pStyle w:val="Normal"/>
        <w:widowControl w:val="false"/>
        <w:spacing w:lineRule="auto" w:line="360"/>
        <w:ind w:left="0" w:right="0" w:hanging="0"/>
        <w:jc w:val="right"/>
        <w:rPr>
          <w:rFonts w:ascii="Noto Serif Light" w:hAnsi="Noto Serif Light" w:eastAsia="Arial" w:cs="Noto Serif Light"/>
          <w:b/>
          <w:b/>
          <w:bCs/>
          <w:sz w:val="22"/>
          <w:szCs w:val="22"/>
        </w:rPr>
      </w:pPr>
      <w:r>
        <w:rPr>
          <w:rFonts w:eastAsia="Arial" w:cs="Noto Serif Light" w:ascii="Noto Serif Light" w:hAnsi="Noto Serif Light"/>
          <w:b/>
          <w:bCs/>
          <w:sz w:val="22"/>
          <w:szCs w:val="22"/>
        </w:rPr>
        <w:t>JERRI ADRIANI MENEGHETTI,</w:t>
      </w:r>
    </w:p>
    <w:p>
      <w:pPr>
        <w:pStyle w:val="Corpodotexto"/>
        <w:ind w:left="360" w:right="0" w:hanging="0"/>
        <w:jc w:val="right"/>
        <w:rPr>
          <w:rFonts w:ascii="Noto Serif Light" w:hAnsi="Noto Serif Light" w:eastAsia="Arial" w:cs="Calibri"/>
          <w:b/>
          <w:b/>
          <w:bCs/>
          <w:sz w:val="22"/>
          <w:szCs w:val="22"/>
        </w:rPr>
      </w:pPr>
      <w:r>
        <w:rPr>
          <w:rFonts w:eastAsia="Arial" w:cs="Calibri" w:ascii="Noto Serif Light" w:hAnsi="Noto Serif Light"/>
          <w:b/>
          <w:bCs/>
          <w:sz w:val="22"/>
          <w:szCs w:val="22"/>
        </w:rPr>
        <w:t>PREFEITO MUNICIPAL.</w:t>
      </w:r>
    </w:p>
    <w:p>
      <w:pPr>
        <w:pStyle w:val="Corpodotexto"/>
        <w:spacing w:lineRule="auto" w:line="360" w:before="0" w:after="140"/>
        <w:ind w:left="360" w:right="0" w:hanging="0"/>
        <w:jc w:val="right"/>
        <w:rPr>
          <w:rFonts w:ascii="Noto Serif Light" w:hAnsi="Noto Serif Light" w:eastAsia="Arial" w:cs="Calibri"/>
          <w:b w:val="false"/>
          <w:b w:val="false"/>
          <w:bCs w:val="false"/>
          <w:i/>
          <w:i/>
          <w:iCs/>
          <w:sz w:val="22"/>
          <w:szCs w:val="22"/>
        </w:rPr>
      </w:pPr>
      <w:r>
        <w:rPr>
          <w:rFonts w:eastAsia="Arial" w:cs="Calibri" w:ascii="Noto Serif Light" w:hAnsi="Noto Serif Light"/>
          <w:b w:val="false"/>
          <w:bCs w:val="false"/>
          <w:i/>
          <w:iCs/>
          <w:sz w:val="22"/>
          <w:szCs w:val="22"/>
        </w:rPr>
        <w:t>cfe. Portaria 050/2021</w:t>
      </w:r>
    </w:p>
    <w:sectPr>
      <w:type w:val="nextPage"/>
      <w:pgSz w:w="11906" w:h="16838"/>
      <w:pgMar w:left="1701" w:right="1134" w:header="0" w:top="2268" w:footer="0" w:bottom="1361" w:gutter="0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Noto Serif Light">
    <w:charset w:val="01"/>
    <w:family w:val="roman"/>
    <w:pitch w:val="variable"/>
  </w:font>
  <w:font w:name="Noto Serif Ligh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"/>
    <w:next w:val="Corpodotexto"/>
    <w:qFormat/>
    <w:pPr>
      <w:spacing w:before="240" w:after="120"/>
      <w:outlineLvl w:val="0"/>
    </w:pPr>
    <w:rPr>
      <w:rFonts w:ascii="Liberation Serif" w:hAnsi="Liberation Serif" w:eastAsia="NSimSun" w:cs="Lucida Sans"/>
      <w:b/>
      <w:bCs/>
      <w:sz w:val="48"/>
      <w:szCs w:val="48"/>
    </w:rPr>
  </w:style>
  <w:style w:type="character" w:styleId="Nfaseforte">
    <w:name w:val="Ênfase forte"/>
    <w:qFormat/>
    <w:rPr>
      <w:b/>
      <w:bCs/>
    </w:rPr>
  </w:style>
  <w:style w:type="character" w:styleId="Character20style">
    <w:name w:val="Character_20_style"/>
    <w:qFormat/>
    <w:rPr/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ListBullet4">
    <w:name w:val="List Bullet 4"/>
    <w:basedOn w:val="Lista"/>
    <w:qFormat/>
    <w:pPr>
      <w:spacing w:before="0" w:after="120"/>
      <w:ind w:left="360" w:right="0" w:hanging="360"/>
    </w:pPr>
    <w:rPr/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Corpodetexto2">
    <w:name w:val="Corpo de texto 2"/>
    <w:basedOn w:val="Normal"/>
    <w:qFormat/>
    <w:pPr>
      <w:ind w:left="0" w:right="0" w:firstLine="1134"/>
    </w:pPr>
    <w:rPr/>
  </w:style>
  <w:style w:type="paragraph" w:styleId="PargrafodaLista">
    <w:name w:val="Parágrafo da Lista"/>
    <w:basedOn w:val="Normal"/>
    <w:qFormat/>
    <w:pPr>
      <w:ind w:left="708" w:right="0" w:hanging="0"/>
    </w:pPr>
    <w:rPr/>
  </w:style>
  <w:style w:type="paragraph" w:styleId="Contedodoquadro">
    <w:name w:val="Conteúdo do quadro"/>
    <w:basedOn w:val="Normal"/>
    <w:qFormat/>
    <w:pPr/>
    <w:rPr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3">
    <w:name w:val="WW8Num3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lanalto.gov.br/ccivil_03/leis/l9394.htm" TargetMode="External"/><Relationship Id="rId3" Type="http://schemas.openxmlformats.org/officeDocument/2006/relationships/hyperlink" Target="http://www.planalto.gov.br/ccivil_03/leis/l9394.htm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786</TotalTime>
  <Application>LibreOffice/7.0.4.2$Windows_X86_64 LibreOffice_project/dcf040e67528d9187c66b2379df5ea4407429775</Application>
  <AppVersion>15.0000</AppVersion>
  <Pages>3</Pages>
  <Words>480</Words>
  <Characters>2352</Characters>
  <CharactersWithSpaces>2826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2021-11-29T16:39:09Z</dcterms:created>
  <dc:creator/>
  <dc:description/>
  <dc:language>pt-BR</dc:language>
  <cp:lastModifiedBy/>
  <cp:lastPrinted>2022-03-24T12:22:10Z</cp:lastPrinted>
  <dcterms:modified xsi:type="dcterms:W3CDTF">2022-03-24T12:24:24Z</dcterms:modified>
  <cp:revision>61</cp:revision>
  <dc:subject/>
  <dc:title/>
</cp:coreProperties>
</file>