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64" w:rsidRPr="006542F9" w:rsidRDefault="00AF366E" w:rsidP="006542F9">
      <w:pPr>
        <w:pStyle w:val="Corpodetexto"/>
        <w:jc w:val="center"/>
        <w:rPr>
          <w:rFonts w:ascii="Bookman Old Style" w:hAnsi="Bookman Old Style"/>
          <w:b/>
        </w:rPr>
      </w:pPr>
      <w:r w:rsidRPr="006542F9">
        <w:rPr>
          <w:rFonts w:ascii="Bookman Old Style" w:hAnsi="Bookman Old Style"/>
          <w:b/>
        </w:rPr>
        <w:t>ANTE</w:t>
      </w:r>
      <w:r w:rsidR="003C0301" w:rsidRPr="006542F9">
        <w:rPr>
          <w:rFonts w:ascii="Bookman Old Style" w:hAnsi="Bookman Old Style"/>
          <w:b/>
        </w:rPr>
        <w:t>PROJETO</w:t>
      </w:r>
      <w:r w:rsidR="003C0301" w:rsidRPr="006542F9">
        <w:rPr>
          <w:rFonts w:ascii="Bookman Old Style" w:hAnsi="Bookman Old Style"/>
          <w:b/>
          <w:spacing w:val="36"/>
        </w:rPr>
        <w:t xml:space="preserve">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36"/>
        </w:rPr>
        <w:t xml:space="preserve"> </w:t>
      </w:r>
      <w:r w:rsidR="003C0301" w:rsidRPr="006542F9">
        <w:rPr>
          <w:rFonts w:ascii="Bookman Old Style" w:hAnsi="Bookman Old Style"/>
          <w:b/>
        </w:rPr>
        <w:t>LEI</w:t>
      </w:r>
      <w:r w:rsidR="003C0301" w:rsidRPr="006542F9">
        <w:rPr>
          <w:rFonts w:ascii="Bookman Old Style" w:hAnsi="Bookman Old Style"/>
          <w:b/>
          <w:spacing w:val="36"/>
        </w:rPr>
        <w:t xml:space="preserve"> </w:t>
      </w:r>
      <w:r w:rsidR="003C0301" w:rsidRPr="006542F9">
        <w:rPr>
          <w:rFonts w:ascii="Bookman Old Style" w:hAnsi="Bookman Old Style"/>
          <w:b/>
        </w:rPr>
        <w:t>Nº</w:t>
      </w:r>
      <w:r w:rsidR="003C0301" w:rsidRPr="006542F9">
        <w:rPr>
          <w:rFonts w:ascii="Bookman Old Style" w:hAnsi="Bookman Old Style"/>
          <w:b/>
          <w:spacing w:val="27"/>
        </w:rPr>
        <w:t xml:space="preserve"> </w:t>
      </w:r>
      <w:r w:rsidRPr="006542F9">
        <w:rPr>
          <w:rFonts w:ascii="Bookman Old Style" w:hAnsi="Bookman Old Style"/>
          <w:b/>
          <w:spacing w:val="27"/>
        </w:rPr>
        <w:t>0</w:t>
      </w:r>
      <w:r w:rsidR="00854C0A">
        <w:rPr>
          <w:rFonts w:ascii="Bookman Old Style" w:hAnsi="Bookman Old Style"/>
          <w:b/>
          <w:spacing w:val="27"/>
        </w:rPr>
        <w:t>3</w:t>
      </w:r>
      <w:r w:rsidRPr="006542F9">
        <w:rPr>
          <w:rFonts w:ascii="Bookman Old Style" w:hAnsi="Bookman Old Style"/>
          <w:b/>
          <w:spacing w:val="27"/>
        </w:rPr>
        <w:t xml:space="preserve">,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17"/>
        </w:rPr>
        <w:t xml:space="preserve"> </w:t>
      </w:r>
      <w:r w:rsidR="00854C0A">
        <w:rPr>
          <w:rFonts w:ascii="Bookman Old Style" w:hAnsi="Bookman Old Style"/>
          <w:b/>
        </w:rPr>
        <w:t>14</w:t>
      </w:r>
      <w:r w:rsidR="003C0301" w:rsidRPr="006542F9">
        <w:rPr>
          <w:rFonts w:ascii="Bookman Old Style" w:hAnsi="Bookman Old Style"/>
          <w:b/>
          <w:spacing w:val="18"/>
        </w:rPr>
        <w:t xml:space="preserve">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17"/>
        </w:rPr>
        <w:t xml:space="preserve"> </w:t>
      </w:r>
      <w:r w:rsidR="00854C0A">
        <w:rPr>
          <w:rFonts w:ascii="Bookman Old Style" w:hAnsi="Bookman Old Style"/>
          <w:b/>
          <w:spacing w:val="17"/>
        </w:rPr>
        <w:t>OUTUB</w:t>
      </w:r>
      <w:r w:rsidR="008A1A64">
        <w:rPr>
          <w:rFonts w:ascii="Bookman Old Style" w:hAnsi="Bookman Old Style"/>
          <w:b/>
          <w:spacing w:val="17"/>
        </w:rPr>
        <w:t xml:space="preserve">RO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18"/>
        </w:rPr>
        <w:t xml:space="preserve"> </w:t>
      </w:r>
      <w:r w:rsidR="003C0301" w:rsidRPr="006542F9">
        <w:rPr>
          <w:rFonts w:ascii="Bookman Old Style" w:hAnsi="Bookman Old Style"/>
          <w:b/>
          <w:spacing w:val="-2"/>
        </w:rPr>
        <w:t>202</w:t>
      </w:r>
      <w:r w:rsidRPr="006542F9">
        <w:rPr>
          <w:rFonts w:ascii="Bookman Old Style" w:hAnsi="Bookman Old Style"/>
          <w:b/>
          <w:spacing w:val="-2"/>
        </w:rPr>
        <w:t>4</w:t>
      </w:r>
      <w:r w:rsidR="003C0301" w:rsidRPr="006542F9">
        <w:rPr>
          <w:rFonts w:ascii="Bookman Old Style" w:hAnsi="Bookman Old Style"/>
          <w:b/>
          <w:spacing w:val="-2"/>
        </w:rPr>
        <w:t>.</w:t>
      </w:r>
    </w:p>
    <w:p w:rsidR="00A80AC4" w:rsidRPr="006542F9" w:rsidRDefault="00A80AC4" w:rsidP="006542F9">
      <w:pPr>
        <w:pStyle w:val="Corpodetexto"/>
        <w:rPr>
          <w:rFonts w:ascii="Bookman Old Style" w:hAnsi="Bookman Old Style"/>
          <w:b/>
        </w:rPr>
      </w:pPr>
    </w:p>
    <w:p w:rsidR="00FA0425" w:rsidRDefault="00FA0425" w:rsidP="00854C0A">
      <w:pPr>
        <w:tabs>
          <w:tab w:val="left" w:pos="6737"/>
          <w:tab w:val="left" w:pos="8259"/>
          <w:tab w:val="left" w:pos="8712"/>
        </w:tabs>
        <w:ind w:left="4371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left="4371" w:right="109"/>
        <w:jc w:val="both"/>
        <w:rPr>
          <w:rFonts w:ascii="Bookman Old Style" w:hAnsi="Bookman Old Style"/>
          <w:b/>
          <w:i/>
          <w:sz w:val="24"/>
          <w:szCs w:val="24"/>
        </w:rPr>
      </w:pPr>
      <w:bookmarkStart w:id="0" w:name="_GoBack"/>
      <w:r>
        <w:rPr>
          <w:rFonts w:ascii="Bookman Old Style" w:hAnsi="Bookman Old Style"/>
          <w:b/>
          <w:i/>
          <w:sz w:val="24"/>
          <w:szCs w:val="24"/>
        </w:rPr>
        <w:t>“</w:t>
      </w:r>
      <w:r w:rsidRPr="00854C0A">
        <w:rPr>
          <w:rFonts w:ascii="Bookman Old Style" w:hAnsi="Bookman Old Style"/>
          <w:b/>
          <w:i/>
          <w:sz w:val="24"/>
          <w:szCs w:val="24"/>
        </w:rPr>
        <w:t>Dispõe sobre a criação d</w:t>
      </w:r>
      <w:r w:rsidR="00B53094">
        <w:rPr>
          <w:rFonts w:ascii="Bookman Old Style" w:hAnsi="Bookman Old Style"/>
          <w:b/>
          <w:i/>
          <w:sz w:val="24"/>
          <w:szCs w:val="24"/>
        </w:rPr>
        <w:t>o</w:t>
      </w:r>
      <w:r w:rsidRPr="00854C0A">
        <w:rPr>
          <w:rFonts w:ascii="Bookman Old Style" w:hAnsi="Bookman Old Style"/>
          <w:b/>
          <w:i/>
          <w:sz w:val="24"/>
          <w:szCs w:val="24"/>
        </w:rPr>
        <w:t xml:space="preserve"> </w:t>
      </w:r>
      <w:r w:rsidR="00F35899">
        <w:rPr>
          <w:rFonts w:ascii="Bookman Old Style" w:hAnsi="Bookman Old Style"/>
          <w:b/>
          <w:i/>
          <w:sz w:val="24"/>
          <w:szCs w:val="24"/>
        </w:rPr>
        <w:t>programa</w:t>
      </w:r>
      <w:r w:rsidRPr="00854C0A">
        <w:rPr>
          <w:rFonts w:ascii="Bookman Old Style" w:hAnsi="Bookman Old Style"/>
          <w:b/>
          <w:i/>
          <w:sz w:val="24"/>
          <w:szCs w:val="24"/>
        </w:rPr>
        <w:t xml:space="preserve"> “Adote uma Praça” no Município de Dois Irmãos e dá outras providências.</w:t>
      </w:r>
      <w:r>
        <w:rPr>
          <w:rFonts w:ascii="Bookman Old Style" w:hAnsi="Bookman Old Style"/>
          <w:b/>
          <w:i/>
          <w:sz w:val="24"/>
          <w:szCs w:val="24"/>
        </w:rPr>
        <w:t>”</w:t>
      </w:r>
    </w:p>
    <w:bookmarkEnd w:id="0"/>
    <w:p w:rsidR="00854C0A" w:rsidRDefault="00854C0A" w:rsidP="00854C0A">
      <w:pPr>
        <w:tabs>
          <w:tab w:val="left" w:pos="6737"/>
          <w:tab w:val="left" w:pos="8259"/>
          <w:tab w:val="left" w:pos="8712"/>
        </w:tabs>
        <w:ind w:left="4371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3B2BCB" w:rsidRDefault="003B2BCB" w:rsidP="00854C0A">
      <w:pPr>
        <w:tabs>
          <w:tab w:val="left" w:pos="6737"/>
          <w:tab w:val="left" w:pos="8259"/>
          <w:tab w:val="left" w:pos="8712"/>
        </w:tabs>
        <w:ind w:left="4371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 xml:space="preserve">Art. 1º Fica instituído </w:t>
      </w:r>
      <w:r w:rsidR="00FA0425">
        <w:rPr>
          <w:rFonts w:ascii="Bookman Old Style" w:hAnsi="Bookman Old Style"/>
          <w:sz w:val="24"/>
          <w:szCs w:val="24"/>
        </w:rPr>
        <w:t>o</w:t>
      </w:r>
      <w:r w:rsidRPr="00854C0A">
        <w:rPr>
          <w:rFonts w:ascii="Bookman Old Style" w:hAnsi="Bookman Old Style"/>
          <w:sz w:val="24"/>
          <w:szCs w:val="24"/>
        </w:rPr>
        <w:t xml:space="preserve"> </w:t>
      </w:r>
      <w:r w:rsidR="00FA0425">
        <w:rPr>
          <w:rFonts w:ascii="Bookman Old Style" w:hAnsi="Bookman Old Style"/>
          <w:sz w:val="24"/>
          <w:szCs w:val="24"/>
        </w:rPr>
        <w:t>programa</w:t>
      </w:r>
      <w:r w:rsidRPr="00854C0A">
        <w:rPr>
          <w:rFonts w:ascii="Bookman Old Style" w:hAnsi="Bookman Old Style"/>
          <w:sz w:val="24"/>
          <w:szCs w:val="24"/>
        </w:rPr>
        <w:t xml:space="preserve"> “Adote uma Praça” no Município de Dois Irmãos, com o objetivo de estabelecer parcerias entre o Município e empresas privadas, entidades sociais ou pessoas físicas interessadas em financiar melhorias e manutenções, bem como zeladoria e fiscalização de praças, logradouros públicos e áreas públicas existentes no Município, com direito a publicidade.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Art. 2º São objetivos d</w:t>
      </w:r>
      <w:r w:rsidR="00FA0425">
        <w:rPr>
          <w:rFonts w:ascii="Bookman Old Style" w:hAnsi="Bookman Old Style"/>
          <w:sz w:val="24"/>
          <w:szCs w:val="24"/>
        </w:rPr>
        <w:t>o</w:t>
      </w:r>
      <w:r w:rsidRPr="00854C0A">
        <w:rPr>
          <w:rFonts w:ascii="Bookman Old Style" w:hAnsi="Bookman Old Style"/>
          <w:sz w:val="24"/>
          <w:szCs w:val="24"/>
        </w:rPr>
        <w:t xml:space="preserve"> </w:t>
      </w:r>
      <w:r w:rsidR="00FA0425">
        <w:rPr>
          <w:rFonts w:ascii="Bookman Old Style" w:hAnsi="Bookman Old Style"/>
          <w:sz w:val="24"/>
          <w:szCs w:val="24"/>
        </w:rPr>
        <w:t>programa</w:t>
      </w:r>
      <w:r w:rsidRPr="00854C0A">
        <w:rPr>
          <w:rFonts w:ascii="Bookman Old Style" w:hAnsi="Bookman Old Style"/>
          <w:sz w:val="24"/>
          <w:szCs w:val="24"/>
        </w:rPr>
        <w:t xml:space="preserve"> “Adote uma Praça”:</w:t>
      </w:r>
    </w:p>
    <w:p w:rsid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I - preservar a limpeza;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II - garantir o bom estado de conservação das áreas de lazer e espaços públicos em geral;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III - aumentar o número de áreas conservadas e limpas;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IV - incentivar a melhoria da limpeza pública municipal;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V - reduzir as despesas do município com manutenção dos espaços públicos,  contemplando mais locais que não são assistidos devido a falta de recursos municipais;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VI - estimular a parceria público-privada;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VII- conscientizar a população sobre a importância de ter uma cidade limpa em termos de higiene e saúde.</w:t>
      </w:r>
    </w:p>
    <w:p w:rsid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Art. 3º Para efeitos desta Lei, são considerados logradouros públicos, objetos de adoção: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I - praças;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II - parques;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III - canteiros.</w:t>
      </w: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854C0A">
        <w:rPr>
          <w:rFonts w:ascii="Bookman Old Style" w:hAnsi="Bookman Old Style"/>
          <w:sz w:val="24"/>
          <w:szCs w:val="24"/>
        </w:rPr>
        <w:t>Parágrafo único. Nas áreas urbanizadas, o adotante fica responsável pela sua  conservação e limpeza, incluindo o corte da grama e os equipamentos existentes.</w:t>
      </w:r>
    </w:p>
    <w:p w:rsid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0427F6" w:rsidRDefault="00854C0A" w:rsidP="003B2BCB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Art. 4º Considera-se adotante, para efeitos desta Lei, a empresa privada, a entidade social ou a pessoa física que se responsabilizar pela conservação e manutenção do objeto de adoção.</w:t>
      </w: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lastRenderedPageBreak/>
        <w:t>Parágrafo único. Fica facultada a possibilidade de uma mesma unidade ser adotada por mais de um interessado, formando assim um consórcio.</w:t>
      </w:r>
    </w:p>
    <w:p w:rsidR="000427F6" w:rsidRDefault="000427F6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Art. 5º Os interessados em participar d</w:t>
      </w:r>
      <w:r w:rsidR="00FA0425">
        <w:rPr>
          <w:rFonts w:ascii="Bookman Old Style" w:hAnsi="Bookman Old Style"/>
          <w:sz w:val="24"/>
          <w:szCs w:val="24"/>
        </w:rPr>
        <w:t>o</w:t>
      </w:r>
      <w:r w:rsidRPr="000427F6">
        <w:rPr>
          <w:rFonts w:ascii="Bookman Old Style" w:hAnsi="Bookman Old Style"/>
          <w:sz w:val="24"/>
          <w:szCs w:val="24"/>
        </w:rPr>
        <w:t xml:space="preserve"> </w:t>
      </w:r>
      <w:r w:rsidR="00FA0425">
        <w:rPr>
          <w:rFonts w:ascii="Bookman Old Style" w:hAnsi="Bookman Old Style"/>
          <w:sz w:val="24"/>
          <w:szCs w:val="24"/>
        </w:rPr>
        <w:t>programa</w:t>
      </w:r>
      <w:r w:rsidRPr="000427F6">
        <w:rPr>
          <w:rFonts w:ascii="Bookman Old Style" w:hAnsi="Bookman Old Style"/>
          <w:sz w:val="24"/>
          <w:szCs w:val="24"/>
        </w:rPr>
        <w:t xml:space="preserve"> deverão protocolar requerimento junto ao Executivo Municipal, instruído com os seguintes documentos:</w:t>
      </w:r>
    </w:p>
    <w:p w:rsidR="000427F6" w:rsidRDefault="000427F6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0427F6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 </w:t>
      </w:r>
      <w:r w:rsidR="00854C0A" w:rsidRPr="000427F6">
        <w:rPr>
          <w:rFonts w:ascii="Bookman Old Style" w:hAnsi="Bookman Old Style"/>
          <w:sz w:val="24"/>
          <w:szCs w:val="24"/>
        </w:rPr>
        <w:t>- Contrato Social, Estatuto devidamente registrado, ou carteira de identidade, CPF, comprovante de endereço de pessoa física;</w:t>
      </w: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II</w:t>
      </w:r>
      <w:r w:rsidR="000427F6">
        <w:rPr>
          <w:rFonts w:ascii="Bookman Old Style" w:hAnsi="Bookman Old Style"/>
          <w:sz w:val="24"/>
          <w:szCs w:val="24"/>
        </w:rPr>
        <w:t xml:space="preserve"> </w:t>
      </w:r>
      <w:r w:rsidRPr="000427F6">
        <w:rPr>
          <w:rFonts w:ascii="Bookman Old Style" w:hAnsi="Bookman Old Style"/>
          <w:sz w:val="24"/>
          <w:szCs w:val="24"/>
        </w:rPr>
        <w:t>- proposta contendo a intenção da parceria;</w:t>
      </w: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III</w:t>
      </w:r>
      <w:r w:rsidR="000427F6">
        <w:rPr>
          <w:rFonts w:ascii="Bookman Old Style" w:hAnsi="Bookman Old Style"/>
          <w:sz w:val="24"/>
          <w:szCs w:val="24"/>
        </w:rPr>
        <w:t xml:space="preserve"> </w:t>
      </w:r>
      <w:r w:rsidR="00FA0425">
        <w:rPr>
          <w:rFonts w:ascii="Bookman Old Style" w:hAnsi="Bookman Old Style"/>
          <w:sz w:val="24"/>
          <w:szCs w:val="24"/>
        </w:rPr>
        <w:t>– indicação e</w:t>
      </w:r>
      <w:r w:rsidRPr="000427F6">
        <w:rPr>
          <w:rFonts w:ascii="Bookman Old Style" w:hAnsi="Bookman Old Style"/>
          <w:sz w:val="24"/>
          <w:szCs w:val="24"/>
        </w:rPr>
        <w:t>/ou sugestão do local a ser adotado.</w:t>
      </w:r>
    </w:p>
    <w:p w:rsidR="000427F6" w:rsidRDefault="000427F6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 xml:space="preserve">Parágrafo único. Ficam excluídas da participação </w:t>
      </w:r>
      <w:r w:rsidR="00FA0425">
        <w:rPr>
          <w:rFonts w:ascii="Bookman Old Style" w:hAnsi="Bookman Old Style"/>
          <w:sz w:val="24"/>
          <w:szCs w:val="24"/>
        </w:rPr>
        <w:t>no programa</w:t>
      </w:r>
      <w:r w:rsidRPr="000427F6">
        <w:rPr>
          <w:rFonts w:ascii="Bookman Old Style" w:hAnsi="Bookman Old Style"/>
          <w:sz w:val="24"/>
          <w:szCs w:val="24"/>
        </w:rPr>
        <w:t>:</w:t>
      </w:r>
    </w:p>
    <w:p w:rsid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 xml:space="preserve"> </w:t>
      </w: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I</w:t>
      </w:r>
      <w:r w:rsidR="000427F6">
        <w:rPr>
          <w:rFonts w:ascii="Bookman Old Style" w:hAnsi="Bookman Old Style"/>
          <w:sz w:val="24"/>
          <w:szCs w:val="24"/>
        </w:rPr>
        <w:t xml:space="preserve"> </w:t>
      </w:r>
      <w:r w:rsidRPr="000427F6">
        <w:rPr>
          <w:rFonts w:ascii="Bookman Old Style" w:hAnsi="Bookman Old Style"/>
          <w:sz w:val="24"/>
          <w:szCs w:val="24"/>
        </w:rPr>
        <w:t>– Aqueles que estejam impedidos de licitar ou que tenham sido declarados inidôneos perante o Poder Público Municipal;</w:t>
      </w: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II</w:t>
      </w:r>
      <w:r w:rsidR="000427F6">
        <w:rPr>
          <w:rFonts w:ascii="Bookman Old Style" w:hAnsi="Bookman Old Style"/>
          <w:sz w:val="24"/>
          <w:szCs w:val="24"/>
        </w:rPr>
        <w:t xml:space="preserve"> </w:t>
      </w:r>
      <w:r w:rsidRPr="000427F6">
        <w:rPr>
          <w:rFonts w:ascii="Bookman Old Style" w:hAnsi="Bookman Old Style"/>
          <w:sz w:val="24"/>
          <w:szCs w:val="24"/>
        </w:rPr>
        <w:t>– entidades com débitos fiscais para com o Município de Dois Irmãos ou que estejam sujeitos à cobrança de reparações de prejuízos causados ao erário.</w:t>
      </w:r>
    </w:p>
    <w:p w:rsidR="000427F6" w:rsidRDefault="000427F6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Art. 6º As empresas ou pessoas físicas que adotarem uma unidade ficam autorizadas a utilizar a adoção como instrumento de promoção, publicidade e propaganda.</w:t>
      </w:r>
    </w:p>
    <w:p w:rsidR="000427F6" w:rsidRDefault="000427F6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§1° A promoção, publicidade e propaganda não poderão ferir os objetivos ambientalistas da unidade, sob pena de rescisão da parceria.</w:t>
      </w:r>
    </w:p>
    <w:p w:rsidR="000427F6" w:rsidRDefault="000427F6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§2° Será permitida a colocação de placas na unidade adotada e deverão conter a logomarca e os dizeres “Adotamos essa Praça”, ou espaço público em questão, respeitando o padrão de medidas de 30 (trinta) centímetros altura por 60 (sessenta) centímetros de largura, sempre prezando pela razoabilidade na interação com a paisagem.</w:t>
      </w:r>
    </w:p>
    <w:p w:rsidR="000427F6" w:rsidRDefault="000427F6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Art. 7° A adoção não gera qualquer direito de exploração comercial na unidade adotada ou de interferência administrativa da mesma.</w:t>
      </w:r>
    </w:p>
    <w:p w:rsidR="000427F6" w:rsidRDefault="000427F6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Parágrafo único. Fica vedado consignar, junto ao bem adotado, a veiculação de propaganda de marcas de cigarro, propagandas que atentem ao pudor, sigla de partido político, seitas religiosas e nomes de detentores de cargos eletivos ou de candidatos a estes.</w:t>
      </w:r>
    </w:p>
    <w:p w:rsidR="000427F6" w:rsidRDefault="000427F6" w:rsidP="00854C0A">
      <w:pPr>
        <w:ind w:right="4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854C0A" w:rsidP="00854C0A">
      <w:pPr>
        <w:ind w:right="4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 xml:space="preserve">Art. 8º Os custos relativos à instalação e à manutenção das praças ou espaços públicos são de inteira responsabilidade das empresas privadas, </w:t>
      </w:r>
      <w:r w:rsidRPr="000427F6">
        <w:rPr>
          <w:rFonts w:ascii="Bookman Old Style" w:hAnsi="Bookman Old Style"/>
          <w:sz w:val="24"/>
          <w:szCs w:val="24"/>
        </w:rPr>
        <w:lastRenderedPageBreak/>
        <w:t>entidades sociais ou pessoas físicas parceiras deste programa.</w:t>
      </w:r>
    </w:p>
    <w:p w:rsidR="00FA0425" w:rsidRDefault="00FA0425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Pr="000427F6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Parágrafo único. Não gera qualquer direito de ressarcimento das despesas realizadas, mesmo que haja o desfazimento da adoção.</w:t>
      </w:r>
    </w:p>
    <w:p w:rsidR="00FA0425" w:rsidRDefault="00FA0425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Default="00854C0A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b/>
          <w:i/>
          <w:sz w:val="24"/>
          <w:szCs w:val="24"/>
        </w:rPr>
      </w:pPr>
      <w:r w:rsidRPr="000427F6">
        <w:rPr>
          <w:rFonts w:ascii="Bookman Old Style" w:hAnsi="Bookman Old Style"/>
          <w:sz w:val="24"/>
          <w:szCs w:val="24"/>
        </w:rPr>
        <w:t>Art. 9º Esta Lei entra em vigor na data da sua publicação.</w:t>
      </w:r>
    </w:p>
    <w:p w:rsidR="00854C0A" w:rsidRDefault="00854C0A" w:rsidP="006542F9">
      <w:pPr>
        <w:tabs>
          <w:tab w:val="left" w:pos="6737"/>
          <w:tab w:val="left" w:pos="8259"/>
          <w:tab w:val="left" w:pos="8712"/>
        </w:tabs>
        <w:ind w:left="4371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3C0301" w:rsidP="006542F9">
      <w:pPr>
        <w:pStyle w:val="Corpodetexto"/>
        <w:jc w:val="right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Dois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Irmãos,</w:t>
      </w:r>
      <w:r w:rsidRPr="006542F9">
        <w:rPr>
          <w:rFonts w:ascii="Bookman Old Style" w:hAnsi="Bookman Old Style"/>
          <w:spacing w:val="17"/>
        </w:rPr>
        <w:t xml:space="preserve"> </w:t>
      </w:r>
      <w:r w:rsidR="00FA0425">
        <w:rPr>
          <w:rFonts w:ascii="Bookman Old Style" w:hAnsi="Bookman Old Style"/>
        </w:rPr>
        <w:t>14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18"/>
        </w:rPr>
        <w:t xml:space="preserve"> </w:t>
      </w:r>
      <w:r w:rsidR="00FA0425">
        <w:rPr>
          <w:rFonts w:ascii="Bookman Old Style" w:hAnsi="Bookman Old Style"/>
          <w:spacing w:val="18"/>
        </w:rPr>
        <w:t>outu</w:t>
      </w:r>
      <w:r w:rsidR="008A1A64">
        <w:rPr>
          <w:rFonts w:ascii="Bookman Old Style" w:hAnsi="Bookman Old Style"/>
          <w:spacing w:val="18"/>
        </w:rPr>
        <w:t>bro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  <w:spacing w:val="-2"/>
        </w:rPr>
        <w:t>202</w:t>
      </w:r>
      <w:r w:rsidR="00B62C0B" w:rsidRPr="006542F9">
        <w:rPr>
          <w:rFonts w:ascii="Bookman Old Style" w:hAnsi="Bookman Old Style"/>
          <w:spacing w:val="-2"/>
        </w:rPr>
        <w:t>4</w:t>
      </w:r>
      <w:r w:rsidRPr="006542F9">
        <w:rPr>
          <w:rFonts w:ascii="Bookman Old Style" w:hAnsi="Bookman Old Style"/>
          <w:spacing w:val="-2"/>
        </w:rPr>
        <w:t>.</w:t>
      </w: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B62C0B" w:rsidRPr="006542F9" w:rsidRDefault="00B62C0B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FA0425" w:rsidP="006542F9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DARLEI LUIS KAUFMANN</w:t>
      </w:r>
    </w:p>
    <w:p w:rsidR="00596564" w:rsidRPr="006542F9" w:rsidRDefault="003C0301" w:rsidP="006542F9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6542F9">
        <w:rPr>
          <w:rFonts w:ascii="Bookman Old Style" w:hAnsi="Bookman Old Style"/>
          <w:b/>
          <w:sz w:val="24"/>
          <w:szCs w:val="24"/>
        </w:rPr>
        <w:t>VEREADOR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z w:val="24"/>
          <w:szCs w:val="24"/>
        </w:rPr>
        <w:t>DO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="00FA0425">
        <w:rPr>
          <w:rFonts w:ascii="Bookman Old Style" w:hAnsi="Bookman Old Style"/>
          <w:b/>
          <w:spacing w:val="-5"/>
          <w:sz w:val="24"/>
          <w:szCs w:val="24"/>
        </w:rPr>
        <w:t>MDB</w:t>
      </w:r>
    </w:p>
    <w:p w:rsidR="00596564" w:rsidRPr="00FA0425" w:rsidRDefault="00FA0425" w:rsidP="00FA0425">
      <w:pPr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</w:rPr>
        <w:br w:type="page"/>
      </w:r>
    </w:p>
    <w:p w:rsidR="008A1A64" w:rsidRDefault="008A1A64" w:rsidP="008A1A64">
      <w:pPr>
        <w:rPr>
          <w:rFonts w:ascii="Bookman Old Style" w:hAnsi="Bookman Old Style"/>
          <w:b/>
          <w:spacing w:val="-2"/>
          <w:sz w:val="24"/>
          <w:szCs w:val="24"/>
        </w:rPr>
      </w:pPr>
    </w:p>
    <w:p w:rsidR="00596564" w:rsidRPr="008A1A64" w:rsidRDefault="003C0301" w:rsidP="008A1A64">
      <w:pPr>
        <w:jc w:val="center"/>
        <w:rPr>
          <w:rFonts w:ascii="Bookman Old Style" w:hAnsi="Bookman Old Style"/>
          <w:b/>
          <w:spacing w:val="-2"/>
          <w:sz w:val="24"/>
          <w:szCs w:val="24"/>
        </w:rPr>
      </w:pPr>
      <w:r w:rsidRPr="006542F9">
        <w:rPr>
          <w:rFonts w:ascii="Bookman Old Style" w:hAnsi="Bookman Old Style"/>
          <w:b/>
          <w:spacing w:val="-2"/>
          <w:sz w:val="24"/>
          <w:szCs w:val="24"/>
        </w:rPr>
        <w:t>JUSTIFICATIVA</w:t>
      </w:r>
    </w:p>
    <w:p w:rsidR="00596564" w:rsidRPr="006542F9" w:rsidRDefault="00596564" w:rsidP="006542F9">
      <w:pPr>
        <w:pStyle w:val="Corpodetexto"/>
        <w:ind w:firstLine="1418"/>
        <w:rPr>
          <w:rFonts w:ascii="Bookman Old Style" w:hAnsi="Bookman Old Style"/>
          <w:b/>
        </w:rPr>
      </w:pPr>
    </w:p>
    <w:p w:rsidR="008F6985" w:rsidRDefault="008A1A64" w:rsidP="002B459E">
      <w:pPr>
        <w:pStyle w:val="Corpodetexto"/>
        <w:ind w:firstLine="1418"/>
        <w:jc w:val="both"/>
        <w:rPr>
          <w:rFonts w:ascii="Bookman Old Style" w:hAnsi="Bookman Old Style"/>
        </w:rPr>
      </w:pPr>
      <w:r w:rsidRPr="002B459E">
        <w:rPr>
          <w:rFonts w:ascii="Bookman Old Style" w:hAnsi="Bookman Old Style"/>
        </w:rPr>
        <w:t xml:space="preserve">O presente anteprojeto de lei tem por </w:t>
      </w:r>
      <w:r w:rsidR="002B459E" w:rsidRPr="002B459E">
        <w:rPr>
          <w:rFonts w:ascii="Bookman Old Style" w:hAnsi="Bookman Old Style"/>
        </w:rPr>
        <w:t xml:space="preserve">objetivo </w:t>
      </w:r>
      <w:r w:rsidR="002B459E">
        <w:rPr>
          <w:rFonts w:ascii="Bookman Old Style" w:hAnsi="Bookman Old Style"/>
        </w:rPr>
        <w:t xml:space="preserve">prever a possibilidade em </w:t>
      </w:r>
      <w:r w:rsidR="002B459E" w:rsidRPr="002B459E">
        <w:rPr>
          <w:rFonts w:ascii="Bookman Old Style" w:hAnsi="Bookman Old Style"/>
        </w:rPr>
        <w:t>estabelecer parceria entre o Município e empresas privadas, entidades sociais ou pessoas físicas interessadas em financiar melhorias e manutenções, bem como zeladoria e fiscalização de praças, logradouros públicos e áreas públicas existe</w:t>
      </w:r>
      <w:r w:rsidR="002B459E">
        <w:rPr>
          <w:rFonts w:ascii="Bookman Old Style" w:hAnsi="Bookman Old Style"/>
        </w:rPr>
        <w:t>ntes no Município, com direito à</w:t>
      </w:r>
      <w:r w:rsidR="002B459E" w:rsidRPr="002B459E">
        <w:rPr>
          <w:rFonts w:ascii="Bookman Old Style" w:hAnsi="Bookman Old Style"/>
        </w:rPr>
        <w:t xml:space="preserve"> publicidade</w:t>
      </w:r>
      <w:r w:rsidR="002B459E">
        <w:rPr>
          <w:rFonts w:ascii="Bookman Old Style" w:hAnsi="Bookman Old Style"/>
        </w:rPr>
        <w:t>.</w:t>
      </w:r>
    </w:p>
    <w:p w:rsidR="003B2BCB" w:rsidRDefault="003B2BCB" w:rsidP="002B459E">
      <w:pPr>
        <w:pStyle w:val="Corpodetexto"/>
        <w:ind w:firstLine="1418"/>
        <w:jc w:val="both"/>
        <w:rPr>
          <w:rFonts w:ascii="Bookman Old Style" w:hAnsi="Bookman Old Style"/>
        </w:rPr>
      </w:pPr>
    </w:p>
    <w:p w:rsidR="002B459E" w:rsidRPr="002B459E" w:rsidRDefault="002B459E" w:rsidP="002B459E">
      <w:pPr>
        <w:pStyle w:val="Corpodetexto"/>
        <w:ind w:firstLine="1418"/>
        <w:jc w:val="both"/>
        <w:rPr>
          <w:rFonts w:ascii="Bookman Old Style" w:hAnsi="Bookman Old Style"/>
        </w:rPr>
      </w:pPr>
      <w:r w:rsidRPr="002B459E">
        <w:rPr>
          <w:rFonts w:ascii="Bookman Old Style" w:hAnsi="Bookman Old Style"/>
        </w:rPr>
        <w:t xml:space="preserve">As parcerias auxiliam na criação de uma consciência ecológica, a partir da responsabilidade com a manutenção do espaço. A ideia é que a população aproveite da melhor forma, em suas horas de lazer, as belezas e condições destes espaços públicos, o que reflete o compromisso social da </w:t>
      </w:r>
      <w:r w:rsidR="00BC6721">
        <w:rPr>
          <w:rFonts w:ascii="Bookman Old Style" w:hAnsi="Bookman Old Style"/>
        </w:rPr>
        <w:t>parceira</w:t>
      </w:r>
      <w:r w:rsidRPr="002B459E">
        <w:rPr>
          <w:rFonts w:ascii="Bookman Old Style" w:hAnsi="Bookman Old Style"/>
        </w:rPr>
        <w:t xml:space="preserve"> com a cidade onde está instalada, incluindo a associação da marca à atitude de preservação ambiental, retribuindo o consumo feito por seus clientes ou o uso de seus serviços, e colaborando para que a administração municipal contenha gastos.</w:t>
      </w:r>
    </w:p>
    <w:p w:rsidR="00596564" w:rsidRDefault="00596564" w:rsidP="006542F9">
      <w:pPr>
        <w:pStyle w:val="Corpodetexto"/>
        <w:rPr>
          <w:rFonts w:ascii="Bookman Old Style" w:hAnsi="Bookman Old Style"/>
        </w:rPr>
      </w:pPr>
    </w:p>
    <w:p w:rsidR="002B459E" w:rsidRDefault="002B459E" w:rsidP="006542F9">
      <w:pPr>
        <w:pStyle w:val="Corpodetexto"/>
        <w:rPr>
          <w:rFonts w:ascii="Bookman Old Style" w:hAnsi="Bookman Old Style"/>
        </w:rPr>
      </w:pPr>
    </w:p>
    <w:p w:rsidR="003B2BCB" w:rsidRDefault="003B2BCB" w:rsidP="006542F9">
      <w:pPr>
        <w:pStyle w:val="Corpodetexto"/>
        <w:rPr>
          <w:rFonts w:ascii="Bookman Old Style" w:hAnsi="Bookman Old Style"/>
        </w:rPr>
      </w:pPr>
    </w:p>
    <w:p w:rsidR="006542F9" w:rsidRPr="006542F9" w:rsidRDefault="006542F9" w:rsidP="006542F9">
      <w:pPr>
        <w:pStyle w:val="Corpodetexto"/>
        <w:rPr>
          <w:rFonts w:ascii="Bookman Old Style" w:hAnsi="Bookman Old Style"/>
        </w:rPr>
      </w:pPr>
    </w:p>
    <w:p w:rsidR="00172D13" w:rsidRPr="006542F9" w:rsidRDefault="00172D13" w:rsidP="00172D13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DARLEI LUIS KAUFMANN</w:t>
      </w:r>
    </w:p>
    <w:p w:rsidR="00172D13" w:rsidRPr="006542F9" w:rsidRDefault="00172D13" w:rsidP="00172D13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6542F9">
        <w:rPr>
          <w:rFonts w:ascii="Bookman Old Style" w:hAnsi="Bookman Old Style"/>
          <w:b/>
          <w:sz w:val="24"/>
          <w:szCs w:val="24"/>
        </w:rPr>
        <w:t>VEREADOR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z w:val="24"/>
          <w:szCs w:val="24"/>
        </w:rPr>
        <w:t>DO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>
        <w:rPr>
          <w:rFonts w:ascii="Bookman Old Style" w:hAnsi="Bookman Old Style"/>
          <w:b/>
          <w:spacing w:val="-5"/>
          <w:sz w:val="24"/>
          <w:szCs w:val="24"/>
        </w:rPr>
        <w:t>MDB</w:t>
      </w:r>
    </w:p>
    <w:p w:rsidR="00596564" w:rsidRPr="006542F9" w:rsidRDefault="00596564" w:rsidP="00172D13">
      <w:pPr>
        <w:tabs>
          <w:tab w:val="left" w:pos="6176"/>
        </w:tabs>
        <w:jc w:val="center"/>
        <w:rPr>
          <w:rFonts w:ascii="Bookman Old Style" w:hAnsi="Bookman Old Style"/>
          <w:b/>
          <w:sz w:val="24"/>
          <w:szCs w:val="24"/>
        </w:rPr>
      </w:pPr>
    </w:p>
    <w:sectPr w:rsidR="00596564" w:rsidRPr="006542F9" w:rsidSect="00A80AC4">
      <w:footerReference w:type="default" r:id="rId8"/>
      <w:pgSz w:w="11900" w:h="16840"/>
      <w:pgMar w:top="2835" w:right="1240" w:bottom="1580" w:left="1300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54E" w:rsidRDefault="003C0301">
      <w:r>
        <w:separator/>
      </w:r>
    </w:p>
  </w:endnote>
  <w:endnote w:type="continuationSeparator" w:id="0">
    <w:p w:rsidR="00D7354E" w:rsidRDefault="003C0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8240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54E" w:rsidRDefault="003C0301">
      <w:r>
        <w:separator/>
      </w:r>
    </w:p>
  </w:footnote>
  <w:footnote w:type="continuationSeparator" w:id="0">
    <w:p w:rsidR="00D7354E" w:rsidRDefault="003C03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1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3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4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5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596564"/>
    <w:rsid w:val="000427F6"/>
    <w:rsid w:val="00172D13"/>
    <w:rsid w:val="00292D86"/>
    <w:rsid w:val="002B459E"/>
    <w:rsid w:val="003B2BCB"/>
    <w:rsid w:val="003C0301"/>
    <w:rsid w:val="004350C9"/>
    <w:rsid w:val="00520596"/>
    <w:rsid w:val="00552CC9"/>
    <w:rsid w:val="00596564"/>
    <w:rsid w:val="006542F9"/>
    <w:rsid w:val="00814726"/>
    <w:rsid w:val="00854C0A"/>
    <w:rsid w:val="008A1A64"/>
    <w:rsid w:val="008F6985"/>
    <w:rsid w:val="00A80AC4"/>
    <w:rsid w:val="00AF366E"/>
    <w:rsid w:val="00B53094"/>
    <w:rsid w:val="00B62C0B"/>
    <w:rsid w:val="00BC6721"/>
    <w:rsid w:val="00D7354E"/>
    <w:rsid w:val="00F35899"/>
    <w:rsid w:val="00FA0425"/>
    <w:rsid w:val="00FD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C17380-21B2-40DC-97AA-556339D37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767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4902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6</cp:revision>
  <cp:lastPrinted>2024-10-14T18:48:00Z</cp:lastPrinted>
  <dcterms:created xsi:type="dcterms:W3CDTF">2024-10-14T18:00:00Z</dcterms:created>
  <dcterms:modified xsi:type="dcterms:W3CDTF">2024-10-14T18:49:00Z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