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564" w:rsidRPr="006542F9" w:rsidRDefault="00AF366E" w:rsidP="006542F9">
      <w:pPr>
        <w:pStyle w:val="Corpodetexto"/>
        <w:jc w:val="center"/>
        <w:rPr>
          <w:rFonts w:ascii="Bookman Old Style" w:hAnsi="Bookman Old Style"/>
          <w:b/>
        </w:rPr>
      </w:pPr>
      <w:r w:rsidRPr="006542F9">
        <w:rPr>
          <w:rFonts w:ascii="Bookman Old Style" w:hAnsi="Bookman Old Style"/>
          <w:b/>
        </w:rPr>
        <w:t>ANTE</w:t>
      </w:r>
      <w:r w:rsidR="003C0301" w:rsidRPr="006542F9">
        <w:rPr>
          <w:rFonts w:ascii="Bookman Old Style" w:hAnsi="Bookman Old Style"/>
          <w:b/>
        </w:rPr>
        <w:t>PROJETO</w:t>
      </w:r>
      <w:r w:rsidR="003C0301" w:rsidRPr="006542F9">
        <w:rPr>
          <w:rFonts w:ascii="Bookman Old Style" w:hAnsi="Bookman Old Style"/>
          <w:b/>
          <w:spacing w:val="36"/>
        </w:rPr>
        <w:t xml:space="preserve"> </w:t>
      </w:r>
      <w:r w:rsidR="003C0301" w:rsidRPr="006542F9">
        <w:rPr>
          <w:rFonts w:ascii="Bookman Old Style" w:hAnsi="Bookman Old Style"/>
          <w:b/>
        </w:rPr>
        <w:t>DE</w:t>
      </w:r>
      <w:r w:rsidR="003C0301" w:rsidRPr="006542F9">
        <w:rPr>
          <w:rFonts w:ascii="Bookman Old Style" w:hAnsi="Bookman Old Style"/>
          <w:b/>
          <w:spacing w:val="36"/>
        </w:rPr>
        <w:t xml:space="preserve"> </w:t>
      </w:r>
      <w:r w:rsidR="003C0301" w:rsidRPr="006542F9">
        <w:rPr>
          <w:rFonts w:ascii="Bookman Old Style" w:hAnsi="Bookman Old Style"/>
          <w:b/>
        </w:rPr>
        <w:t>LEI</w:t>
      </w:r>
      <w:r w:rsidR="003C0301" w:rsidRPr="006542F9">
        <w:rPr>
          <w:rFonts w:ascii="Bookman Old Style" w:hAnsi="Bookman Old Style"/>
          <w:b/>
          <w:spacing w:val="36"/>
        </w:rPr>
        <w:t xml:space="preserve"> </w:t>
      </w:r>
      <w:r w:rsidR="003C0301" w:rsidRPr="006542F9">
        <w:rPr>
          <w:rFonts w:ascii="Bookman Old Style" w:hAnsi="Bookman Old Style"/>
          <w:b/>
        </w:rPr>
        <w:t>Nº</w:t>
      </w:r>
      <w:r w:rsidR="003C0301" w:rsidRPr="006542F9">
        <w:rPr>
          <w:rFonts w:ascii="Bookman Old Style" w:hAnsi="Bookman Old Style"/>
          <w:b/>
          <w:spacing w:val="27"/>
        </w:rPr>
        <w:t xml:space="preserve"> </w:t>
      </w:r>
      <w:r w:rsidRPr="006542F9">
        <w:rPr>
          <w:rFonts w:ascii="Bookman Old Style" w:hAnsi="Bookman Old Style"/>
          <w:b/>
          <w:spacing w:val="27"/>
        </w:rPr>
        <w:t>0</w:t>
      </w:r>
      <w:r w:rsidR="00D22764">
        <w:rPr>
          <w:rFonts w:ascii="Bookman Old Style" w:hAnsi="Bookman Old Style"/>
          <w:b/>
          <w:spacing w:val="27"/>
        </w:rPr>
        <w:t>4</w:t>
      </w:r>
      <w:r w:rsidRPr="006542F9">
        <w:rPr>
          <w:rFonts w:ascii="Bookman Old Style" w:hAnsi="Bookman Old Style"/>
          <w:b/>
          <w:spacing w:val="27"/>
        </w:rPr>
        <w:t xml:space="preserve">, </w:t>
      </w:r>
      <w:r w:rsidR="003C0301" w:rsidRPr="006542F9">
        <w:rPr>
          <w:rFonts w:ascii="Bookman Old Style" w:hAnsi="Bookman Old Style"/>
          <w:b/>
        </w:rPr>
        <w:t>DE</w:t>
      </w:r>
      <w:r w:rsidR="003C0301" w:rsidRPr="006542F9">
        <w:rPr>
          <w:rFonts w:ascii="Bookman Old Style" w:hAnsi="Bookman Old Style"/>
          <w:b/>
          <w:spacing w:val="17"/>
        </w:rPr>
        <w:t xml:space="preserve"> </w:t>
      </w:r>
      <w:r w:rsidR="00D22764">
        <w:rPr>
          <w:rFonts w:ascii="Bookman Old Style" w:hAnsi="Bookman Old Style"/>
          <w:b/>
        </w:rPr>
        <w:t>21</w:t>
      </w:r>
      <w:r w:rsidR="003C0301" w:rsidRPr="006542F9">
        <w:rPr>
          <w:rFonts w:ascii="Bookman Old Style" w:hAnsi="Bookman Old Style"/>
          <w:b/>
          <w:spacing w:val="18"/>
        </w:rPr>
        <w:t xml:space="preserve"> </w:t>
      </w:r>
      <w:r w:rsidR="003C0301" w:rsidRPr="006542F9">
        <w:rPr>
          <w:rFonts w:ascii="Bookman Old Style" w:hAnsi="Bookman Old Style"/>
          <w:b/>
        </w:rPr>
        <w:t>DE</w:t>
      </w:r>
      <w:r w:rsidR="003C0301" w:rsidRPr="006542F9">
        <w:rPr>
          <w:rFonts w:ascii="Bookman Old Style" w:hAnsi="Bookman Old Style"/>
          <w:b/>
          <w:spacing w:val="17"/>
        </w:rPr>
        <w:t xml:space="preserve"> </w:t>
      </w:r>
      <w:r w:rsidR="00854C0A">
        <w:rPr>
          <w:rFonts w:ascii="Bookman Old Style" w:hAnsi="Bookman Old Style"/>
          <w:b/>
          <w:spacing w:val="17"/>
        </w:rPr>
        <w:t>OUTUB</w:t>
      </w:r>
      <w:r w:rsidR="008A1A64">
        <w:rPr>
          <w:rFonts w:ascii="Bookman Old Style" w:hAnsi="Bookman Old Style"/>
          <w:b/>
          <w:spacing w:val="17"/>
        </w:rPr>
        <w:t xml:space="preserve">RO </w:t>
      </w:r>
      <w:r w:rsidR="003C0301" w:rsidRPr="006542F9">
        <w:rPr>
          <w:rFonts w:ascii="Bookman Old Style" w:hAnsi="Bookman Old Style"/>
          <w:b/>
        </w:rPr>
        <w:t>DE</w:t>
      </w:r>
      <w:r w:rsidR="003C0301" w:rsidRPr="006542F9">
        <w:rPr>
          <w:rFonts w:ascii="Bookman Old Style" w:hAnsi="Bookman Old Style"/>
          <w:b/>
          <w:spacing w:val="18"/>
        </w:rPr>
        <w:t xml:space="preserve"> </w:t>
      </w:r>
      <w:r w:rsidR="003C0301" w:rsidRPr="006542F9">
        <w:rPr>
          <w:rFonts w:ascii="Bookman Old Style" w:hAnsi="Bookman Old Style"/>
          <w:b/>
          <w:spacing w:val="-2"/>
        </w:rPr>
        <w:t>202</w:t>
      </w:r>
      <w:r w:rsidRPr="006542F9">
        <w:rPr>
          <w:rFonts w:ascii="Bookman Old Style" w:hAnsi="Bookman Old Style"/>
          <w:b/>
          <w:spacing w:val="-2"/>
        </w:rPr>
        <w:t>4</w:t>
      </w:r>
      <w:r w:rsidR="003C0301" w:rsidRPr="006542F9">
        <w:rPr>
          <w:rFonts w:ascii="Bookman Old Style" w:hAnsi="Bookman Old Style"/>
          <w:b/>
          <w:spacing w:val="-2"/>
        </w:rPr>
        <w:t>.</w:t>
      </w:r>
    </w:p>
    <w:p w:rsidR="00A80AC4" w:rsidRPr="006542F9" w:rsidRDefault="00A80AC4" w:rsidP="006542F9">
      <w:pPr>
        <w:pStyle w:val="Corpodetexto"/>
        <w:rPr>
          <w:rFonts w:ascii="Bookman Old Style" w:hAnsi="Bookman Old Style"/>
          <w:b/>
        </w:rPr>
      </w:pPr>
    </w:p>
    <w:p w:rsidR="00D22764" w:rsidRDefault="00D22764" w:rsidP="00D22764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  <w:r w:rsidRPr="00D22764">
        <w:rPr>
          <w:rFonts w:ascii="Bookman Old Style" w:hAnsi="Bookman Old Style"/>
          <w:b/>
          <w:i/>
          <w:sz w:val="24"/>
          <w:szCs w:val="24"/>
        </w:rPr>
        <w:t>“Dispõe sobre a criação e instalação de pórticos, n</w:t>
      </w:r>
      <w:r>
        <w:rPr>
          <w:rFonts w:ascii="Bookman Old Style" w:hAnsi="Bookman Old Style"/>
          <w:b/>
          <w:i/>
          <w:sz w:val="24"/>
          <w:szCs w:val="24"/>
        </w:rPr>
        <w:t>os</w:t>
      </w:r>
      <w:r w:rsidRPr="00D22764">
        <w:rPr>
          <w:rFonts w:ascii="Bookman Old Style" w:hAnsi="Bookman Old Style"/>
          <w:b/>
          <w:i/>
          <w:sz w:val="24"/>
          <w:szCs w:val="24"/>
        </w:rPr>
        <w:t xml:space="preserve"> principais </w:t>
      </w:r>
      <w:r>
        <w:rPr>
          <w:rFonts w:ascii="Bookman Old Style" w:hAnsi="Bookman Old Style"/>
          <w:b/>
          <w:i/>
          <w:sz w:val="24"/>
          <w:szCs w:val="24"/>
        </w:rPr>
        <w:t>pontos</w:t>
      </w:r>
      <w:r w:rsidRPr="00D22764">
        <w:rPr>
          <w:rFonts w:ascii="Bookman Old Style" w:hAnsi="Bookman Old Style"/>
          <w:b/>
          <w:i/>
          <w:sz w:val="24"/>
          <w:szCs w:val="24"/>
        </w:rPr>
        <w:t xml:space="preserve"> de acesso ao Município de Dois Irmãos, e dá outras providências.”</w:t>
      </w:r>
    </w:p>
    <w:p w:rsidR="00854C0A" w:rsidRPr="00854C0A" w:rsidRDefault="00854C0A" w:rsidP="00D22764">
      <w:pPr>
        <w:tabs>
          <w:tab w:val="left" w:pos="6737"/>
          <w:tab w:val="left" w:pos="8259"/>
          <w:tab w:val="left" w:pos="8712"/>
        </w:tabs>
        <w:ind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Art. 1º Ficam criados os pórticos arquitetônicos nos limites principais, entradas e</w:t>
      </w:r>
      <w:r>
        <w:rPr>
          <w:rFonts w:ascii="Bookman Old Style" w:hAnsi="Bookman Old Style"/>
          <w:sz w:val="24"/>
          <w:szCs w:val="24"/>
        </w:rPr>
        <w:t xml:space="preserve"> saídas, nas vias de acesso ao M</w:t>
      </w:r>
      <w:r w:rsidRPr="00D22764">
        <w:rPr>
          <w:rFonts w:ascii="Bookman Old Style" w:hAnsi="Bookman Old Style"/>
          <w:sz w:val="24"/>
          <w:szCs w:val="24"/>
        </w:rPr>
        <w:t>unicípio de Dois Irmãos.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§ 1</w:t>
      </w:r>
      <w:r>
        <w:rPr>
          <w:rFonts w:ascii="Bookman Old Style" w:hAnsi="Bookman Old Style"/>
          <w:sz w:val="24"/>
          <w:szCs w:val="24"/>
        </w:rPr>
        <w:t>º</w:t>
      </w:r>
      <w:r w:rsidRPr="00D22764">
        <w:rPr>
          <w:rFonts w:ascii="Bookman Old Style" w:hAnsi="Bookman Old Style"/>
          <w:sz w:val="24"/>
          <w:szCs w:val="24"/>
        </w:rPr>
        <w:t xml:space="preserve"> Para a construção dos pórticos, o Município de Dois Irmãos valer-se-á do patrocínio de organizações com ou sem fins lucrativos sediadas neste município.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§ 2</w:t>
      </w:r>
      <w:r>
        <w:rPr>
          <w:rFonts w:ascii="Bookman Old Style" w:hAnsi="Bookman Old Style"/>
          <w:sz w:val="24"/>
          <w:szCs w:val="24"/>
        </w:rPr>
        <w:t>º</w:t>
      </w:r>
      <w:r w:rsidRPr="00D22764">
        <w:rPr>
          <w:rFonts w:ascii="Bookman Old Style" w:hAnsi="Bookman Old Style"/>
          <w:sz w:val="24"/>
          <w:szCs w:val="24"/>
        </w:rPr>
        <w:t xml:space="preserve"> As organizações supramencionadas passam a ser chamadas de Patrocinadoras.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Art. 2</w:t>
      </w:r>
      <w:r>
        <w:rPr>
          <w:rFonts w:ascii="Bookman Old Style" w:hAnsi="Bookman Old Style"/>
          <w:sz w:val="24"/>
          <w:szCs w:val="24"/>
        </w:rPr>
        <w:t>º</w:t>
      </w:r>
      <w:r w:rsidRPr="00D22764">
        <w:rPr>
          <w:rFonts w:ascii="Bookman Old Style" w:hAnsi="Bookman Old Style"/>
          <w:sz w:val="24"/>
          <w:szCs w:val="24"/>
        </w:rPr>
        <w:t xml:space="preserve"> A parte frontal do pórtico ostentará o nome do Município, com frase que reflita a sua essência, e o restante do espaço será destinado para propaganda das patrocinadoras.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Art. 3</w:t>
      </w:r>
      <w:r>
        <w:rPr>
          <w:rFonts w:ascii="Bookman Old Style" w:hAnsi="Bookman Old Style"/>
          <w:sz w:val="24"/>
          <w:szCs w:val="24"/>
        </w:rPr>
        <w:t>º</w:t>
      </w:r>
      <w:r w:rsidRPr="00D22764">
        <w:rPr>
          <w:rFonts w:ascii="Bookman Old Style" w:hAnsi="Bookman Old Style"/>
          <w:sz w:val="24"/>
          <w:szCs w:val="24"/>
        </w:rPr>
        <w:t xml:space="preserve"> O Poder Executivo, em decreto regulamentador, normatizará, dentre outros aspectos, sobre: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I.  A definição da localização dos pórticos;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II.  O concurso de Projetos Arquitetônicos, para a elaboração dos portais, do qual poderão participar arquitetos e alunos de arquitetura;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III.  A escolha dos patrocinadores;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IV.  A aplicação da imagem d</w:t>
      </w:r>
      <w:r w:rsidR="00BF24AC">
        <w:rPr>
          <w:rFonts w:ascii="Bookman Old Style" w:hAnsi="Bookman Old Style"/>
          <w:sz w:val="24"/>
          <w:szCs w:val="24"/>
        </w:rPr>
        <w:t>o</w:t>
      </w:r>
      <w:r w:rsidRPr="00D22764">
        <w:rPr>
          <w:rFonts w:ascii="Bookman Old Style" w:hAnsi="Bookman Old Style"/>
          <w:sz w:val="24"/>
          <w:szCs w:val="24"/>
        </w:rPr>
        <w:t>s patrocinador</w:t>
      </w:r>
      <w:r w:rsidR="00BF24AC">
        <w:rPr>
          <w:rFonts w:ascii="Bookman Old Style" w:hAnsi="Bookman Old Style"/>
          <w:sz w:val="24"/>
          <w:szCs w:val="24"/>
        </w:rPr>
        <w:t>e</w:t>
      </w:r>
      <w:r w:rsidRPr="00D22764">
        <w:rPr>
          <w:rFonts w:ascii="Bookman Old Style" w:hAnsi="Bookman Old Style"/>
          <w:sz w:val="24"/>
          <w:szCs w:val="24"/>
        </w:rPr>
        <w:t>s no espaço dos pórticos;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Art. 4</w:t>
      </w:r>
      <w:r>
        <w:rPr>
          <w:rFonts w:ascii="Bookman Old Style" w:hAnsi="Bookman Old Style"/>
          <w:sz w:val="24"/>
          <w:szCs w:val="24"/>
        </w:rPr>
        <w:t>º</w:t>
      </w:r>
      <w:r w:rsidRPr="00D22764">
        <w:rPr>
          <w:rFonts w:ascii="Bookman Old Style" w:hAnsi="Bookman Old Style"/>
          <w:sz w:val="24"/>
          <w:szCs w:val="24"/>
        </w:rPr>
        <w:t xml:space="preserve"> Os pórticos ora criados terão por finalidade marcar a chegada ao Município de Dois Irmãos para os que nela adentram por via rodoviária, criar uma boa impressão inicial aos visitantes e acolher a todos com todas as informações oficiais e turísticas necessárias a uma boa estadia e ao melhor rendimento do tempo de visita à cidade.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§ 1</w:t>
      </w:r>
      <w:r>
        <w:rPr>
          <w:rFonts w:ascii="Bookman Old Style" w:hAnsi="Bookman Old Style"/>
          <w:sz w:val="24"/>
          <w:szCs w:val="24"/>
        </w:rPr>
        <w:t>º</w:t>
      </w:r>
      <w:r w:rsidRPr="00D22764">
        <w:rPr>
          <w:rFonts w:ascii="Bookman Old Style" w:hAnsi="Bookman Old Style"/>
          <w:sz w:val="24"/>
          <w:szCs w:val="24"/>
        </w:rPr>
        <w:t xml:space="preserve"> Também pode</w:t>
      </w:r>
      <w:r w:rsidR="00BF24AC">
        <w:rPr>
          <w:rFonts w:ascii="Bookman Old Style" w:hAnsi="Bookman Old Style"/>
          <w:sz w:val="24"/>
          <w:szCs w:val="24"/>
        </w:rPr>
        <w:t>rão ser construídos pórticos e placas de s</w:t>
      </w:r>
      <w:r w:rsidRPr="00D22764">
        <w:rPr>
          <w:rFonts w:ascii="Bookman Old Style" w:hAnsi="Bookman Old Style"/>
          <w:sz w:val="24"/>
          <w:szCs w:val="24"/>
        </w:rPr>
        <w:t xml:space="preserve">inalização dentro da cidade e sinalizando os bairros, para melhor orientação </w:t>
      </w:r>
      <w:r w:rsidRPr="00D22764">
        <w:rPr>
          <w:rFonts w:ascii="Bookman Old Style" w:hAnsi="Bookman Old Style"/>
          <w:sz w:val="24"/>
          <w:szCs w:val="24"/>
        </w:rPr>
        <w:lastRenderedPageBreak/>
        <w:t>de destino aos visitantes, conforme decisão de conveniência e oportunidade do Poder Público Municipal.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Art. 5</w:t>
      </w:r>
      <w:r>
        <w:rPr>
          <w:rFonts w:ascii="Bookman Old Style" w:hAnsi="Bookman Old Style"/>
          <w:sz w:val="24"/>
          <w:szCs w:val="24"/>
        </w:rPr>
        <w:t>º</w:t>
      </w:r>
      <w:r w:rsidRPr="00D22764">
        <w:rPr>
          <w:rFonts w:ascii="Bookman Old Style" w:hAnsi="Bookman Old Style"/>
          <w:sz w:val="24"/>
          <w:szCs w:val="24"/>
        </w:rPr>
        <w:t xml:space="preserve"> As despesas decorrentes da execução desta lei correrão por conta das dotações orçamentárias próprias, suplementadas, se necessário.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Art. 6º</w:t>
      </w:r>
      <w:r w:rsidRPr="00D22764">
        <w:rPr>
          <w:rFonts w:ascii="Bookman Old Style" w:hAnsi="Bookman Old Style"/>
          <w:sz w:val="24"/>
          <w:szCs w:val="24"/>
        </w:rPr>
        <w:t xml:space="preserve"> Este projeto, se aprovado entra em vigor na data da sua publicação.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BF24AC" w:rsidRDefault="00BF24AC" w:rsidP="00BF24AC">
      <w:pPr>
        <w:pStyle w:val="Corpodetexto"/>
        <w:jc w:val="right"/>
        <w:rPr>
          <w:rFonts w:ascii="Bookman Old Style" w:hAnsi="Bookman Old Style"/>
        </w:rPr>
      </w:pPr>
    </w:p>
    <w:p w:rsidR="00BF24AC" w:rsidRPr="006542F9" w:rsidRDefault="00BF24AC" w:rsidP="00BF24AC">
      <w:pPr>
        <w:pStyle w:val="Corpodetexto"/>
        <w:jc w:val="right"/>
        <w:rPr>
          <w:rFonts w:ascii="Bookman Old Style" w:hAnsi="Bookman Old Style"/>
        </w:rPr>
      </w:pPr>
      <w:r w:rsidRPr="006542F9">
        <w:rPr>
          <w:rFonts w:ascii="Bookman Old Style" w:hAnsi="Bookman Old Style"/>
        </w:rPr>
        <w:t>Dois</w:t>
      </w:r>
      <w:r w:rsidRPr="006542F9">
        <w:rPr>
          <w:rFonts w:ascii="Bookman Old Style" w:hAnsi="Bookman Old Style"/>
          <w:spacing w:val="17"/>
        </w:rPr>
        <w:t xml:space="preserve"> </w:t>
      </w:r>
      <w:r w:rsidRPr="006542F9">
        <w:rPr>
          <w:rFonts w:ascii="Bookman Old Style" w:hAnsi="Bookman Old Style"/>
        </w:rPr>
        <w:t>Irmãos,</w:t>
      </w:r>
      <w:r w:rsidRPr="006542F9">
        <w:rPr>
          <w:rFonts w:ascii="Bookman Old Style" w:hAnsi="Bookman Old Style"/>
          <w:spacing w:val="17"/>
        </w:rPr>
        <w:t xml:space="preserve"> </w:t>
      </w:r>
      <w:r>
        <w:rPr>
          <w:rFonts w:ascii="Bookman Old Style" w:hAnsi="Bookman Old Style"/>
        </w:rPr>
        <w:t>21</w:t>
      </w:r>
      <w:r w:rsidRPr="006542F9">
        <w:rPr>
          <w:rFonts w:ascii="Bookman Old Style" w:hAnsi="Bookman Old Style"/>
          <w:spacing w:val="17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18"/>
        </w:rPr>
        <w:t xml:space="preserve"> </w:t>
      </w:r>
      <w:r>
        <w:rPr>
          <w:rFonts w:ascii="Bookman Old Style" w:hAnsi="Bookman Old Style"/>
          <w:spacing w:val="18"/>
        </w:rPr>
        <w:t>outubro</w:t>
      </w:r>
      <w:r w:rsidRPr="006542F9">
        <w:rPr>
          <w:rFonts w:ascii="Bookman Old Style" w:hAnsi="Bookman Old Style"/>
          <w:spacing w:val="17"/>
        </w:rPr>
        <w:t xml:space="preserve"> </w:t>
      </w:r>
      <w:r w:rsidRPr="006542F9">
        <w:rPr>
          <w:rFonts w:ascii="Bookman Old Style" w:hAnsi="Bookman Old Style"/>
        </w:rPr>
        <w:t>de</w:t>
      </w:r>
      <w:r w:rsidRPr="006542F9">
        <w:rPr>
          <w:rFonts w:ascii="Bookman Old Style" w:hAnsi="Bookman Old Style"/>
          <w:spacing w:val="17"/>
        </w:rPr>
        <w:t xml:space="preserve"> </w:t>
      </w:r>
      <w:r w:rsidRPr="006542F9">
        <w:rPr>
          <w:rFonts w:ascii="Bookman Old Style" w:hAnsi="Bookman Old Style"/>
          <w:spacing w:val="-2"/>
        </w:rPr>
        <w:t>2024.</w:t>
      </w:r>
    </w:p>
    <w:p w:rsidR="00BF24AC" w:rsidRPr="006542F9" w:rsidRDefault="00BF24AC" w:rsidP="00BF24AC">
      <w:pPr>
        <w:pStyle w:val="Corpodetexto"/>
        <w:rPr>
          <w:rFonts w:ascii="Bookman Old Style" w:hAnsi="Bookman Old Style"/>
        </w:rPr>
      </w:pPr>
    </w:p>
    <w:p w:rsidR="00BF24AC" w:rsidRDefault="00BF24AC" w:rsidP="00BF24AC">
      <w:pPr>
        <w:pStyle w:val="Corpodetexto"/>
        <w:rPr>
          <w:rFonts w:ascii="Bookman Old Style" w:hAnsi="Bookman Old Style"/>
        </w:rPr>
      </w:pPr>
    </w:p>
    <w:p w:rsidR="00BF24AC" w:rsidRPr="006542F9" w:rsidRDefault="00BF24AC" w:rsidP="00BF24AC">
      <w:pPr>
        <w:pStyle w:val="Corpodetexto"/>
        <w:rPr>
          <w:rFonts w:ascii="Bookman Old Style" w:hAnsi="Bookman Old Style"/>
        </w:rPr>
      </w:pPr>
    </w:p>
    <w:p w:rsidR="00BF24AC" w:rsidRPr="006542F9" w:rsidRDefault="00BF24AC" w:rsidP="00BF24AC">
      <w:pPr>
        <w:pStyle w:val="Corpodetexto"/>
        <w:rPr>
          <w:rFonts w:ascii="Bookman Old Style" w:hAnsi="Bookman Old Style"/>
        </w:rPr>
      </w:pPr>
    </w:p>
    <w:p w:rsidR="00BF24AC" w:rsidRPr="006542F9" w:rsidRDefault="00BF24AC" w:rsidP="00BF24AC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DARLEI LUIS KAUFMANN</w:t>
      </w:r>
    </w:p>
    <w:p w:rsidR="00BF24AC" w:rsidRPr="006542F9" w:rsidRDefault="00BF24AC" w:rsidP="00BF24AC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6542F9">
        <w:rPr>
          <w:rFonts w:ascii="Bookman Old Style" w:hAnsi="Bookman Old Style"/>
          <w:b/>
          <w:sz w:val="24"/>
          <w:szCs w:val="24"/>
        </w:rPr>
        <w:t>VEREADOR</w:t>
      </w:r>
      <w:r w:rsidRPr="006542F9">
        <w:rPr>
          <w:rFonts w:ascii="Bookman Old Style" w:hAnsi="Bookman Old Style"/>
          <w:spacing w:val="14"/>
          <w:sz w:val="24"/>
          <w:szCs w:val="24"/>
        </w:rPr>
        <w:t xml:space="preserve"> </w:t>
      </w:r>
      <w:r w:rsidRPr="006542F9">
        <w:rPr>
          <w:rFonts w:ascii="Bookman Old Style" w:hAnsi="Bookman Old Style"/>
          <w:b/>
          <w:sz w:val="24"/>
          <w:szCs w:val="24"/>
        </w:rPr>
        <w:t>DO</w:t>
      </w:r>
      <w:r w:rsidRPr="006542F9">
        <w:rPr>
          <w:rFonts w:ascii="Bookman Old Style" w:hAnsi="Bookman Old Style"/>
          <w:spacing w:val="14"/>
          <w:sz w:val="24"/>
          <w:szCs w:val="24"/>
        </w:rPr>
        <w:t xml:space="preserve"> </w:t>
      </w:r>
      <w:r>
        <w:rPr>
          <w:rFonts w:ascii="Bookman Old Style" w:hAnsi="Bookman Old Style"/>
          <w:b/>
          <w:spacing w:val="-5"/>
          <w:sz w:val="24"/>
          <w:szCs w:val="24"/>
        </w:rPr>
        <w:t>MDB</w:t>
      </w:r>
    </w:p>
    <w:p w:rsidR="00D22764" w:rsidRDefault="00D22764">
      <w:pPr>
        <w:rPr>
          <w:rFonts w:ascii="Bookman Old Style" w:hAnsi="Bookman Old Style"/>
          <w:sz w:val="24"/>
          <w:szCs w:val="24"/>
        </w:rPr>
      </w:pPr>
    </w:p>
    <w:p w:rsidR="00BF24AC" w:rsidRDefault="00BF24AC">
      <w:pPr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br w:type="page"/>
      </w:r>
    </w:p>
    <w:p w:rsidR="00D22764" w:rsidRPr="00BF24AC" w:rsidRDefault="00D22764" w:rsidP="00D22764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  <w:r w:rsidRPr="00BF24AC">
        <w:rPr>
          <w:rFonts w:ascii="Bookman Old Style" w:hAnsi="Bookman Old Style"/>
          <w:b/>
          <w:sz w:val="24"/>
          <w:szCs w:val="24"/>
        </w:rPr>
        <w:lastRenderedPageBreak/>
        <w:t>JUSTIFICATIVA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A instalação dos pórticos na Entrada do Município contribuirá para o desenvolvimento turístico e histórico cultural da cidade, resgatando a essência da colonização de Dois Irmãos, assim como, manter a identidade da cidade.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A importância de instalação dos pórticos, também é dada pelo importante papel que o município tem na região e no Estado, além do papel cultural e turístico representado por estes.</w:t>
      </w:r>
    </w:p>
    <w:p w:rsidR="00D22764" w:rsidRP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D22764" w:rsidRDefault="00D22764" w:rsidP="00D22764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  <w:r w:rsidRPr="00D22764">
        <w:rPr>
          <w:rFonts w:ascii="Bookman Old Style" w:hAnsi="Bookman Old Style"/>
          <w:sz w:val="24"/>
          <w:szCs w:val="24"/>
        </w:rPr>
        <w:t>Buscamos, também, através da ideia dos pórticos arquitetônicos e da frase que o comporá, retratar nossa identidade e nossa essência.</w:t>
      </w:r>
    </w:p>
    <w:p w:rsidR="00D22764" w:rsidRDefault="00D22764" w:rsidP="00854C0A">
      <w:pPr>
        <w:tabs>
          <w:tab w:val="left" w:pos="6737"/>
          <w:tab w:val="left" w:pos="8259"/>
          <w:tab w:val="left" w:pos="8712"/>
        </w:tabs>
        <w:ind w:right="109" w:firstLine="1418"/>
        <w:jc w:val="both"/>
        <w:rPr>
          <w:rFonts w:ascii="Bookman Old Style" w:hAnsi="Bookman Old Style"/>
          <w:sz w:val="24"/>
          <w:szCs w:val="24"/>
        </w:rPr>
      </w:pPr>
    </w:p>
    <w:p w:rsidR="00854C0A" w:rsidRDefault="00854C0A" w:rsidP="006542F9">
      <w:pPr>
        <w:tabs>
          <w:tab w:val="left" w:pos="6737"/>
          <w:tab w:val="left" w:pos="8259"/>
          <w:tab w:val="left" w:pos="8712"/>
        </w:tabs>
        <w:ind w:left="4371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596564" w:rsidRPr="006542F9" w:rsidRDefault="00596564" w:rsidP="006542F9">
      <w:pPr>
        <w:pStyle w:val="Corpodetexto"/>
        <w:rPr>
          <w:rFonts w:ascii="Bookman Old Style" w:hAnsi="Bookman Old Style"/>
        </w:rPr>
      </w:pPr>
    </w:p>
    <w:p w:rsidR="00596564" w:rsidRPr="006542F9" w:rsidRDefault="00596564" w:rsidP="006542F9">
      <w:pPr>
        <w:pStyle w:val="Corpodetexto"/>
        <w:rPr>
          <w:rFonts w:ascii="Bookman Old Style" w:hAnsi="Bookman Old Style"/>
        </w:rPr>
      </w:pPr>
    </w:p>
    <w:p w:rsidR="00596564" w:rsidRPr="006542F9" w:rsidRDefault="00596564" w:rsidP="006542F9">
      <w:pPr>
        <w:pStyle w:val="Corpodetexto"/>
        <w:rPr>
          <w:rFonts w:ascii="Bookman Old Style" w:hAnsi="Bookman Old Style"/>
        </w:rPr>
      </w:pPr>
    </w:p>
    <w:p w:rsidR="00B62C0B" w:rsidRPr="006542F9" w:rsidRDefault="00B62C0B" w:rsidP="006542F9">
      <w:pPr>
        <w:pStyle w:val="Corpodetexto"/>
        <w:rPr>
          <w:rFonts w:ascii="Bookman Old Style" w:hAnsi="Bookman Old Style"/>
        </w:rPr>
      </w:pPr>
    </w:p>
    <w:p w:rsidR="00596564" w:rsidRPr="006542F9" w:rsidRDefault="00FA0425" w:rsidP="006542F9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DARLEI LUIS KAUFMANN</w:t>
      </w:r>
    </w:p>
    <w:p w:rsidR="00596564" w:rsidRPr="006542F9" w:rsidRDefault="003C0301" w:rsidP="006542F9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6542F9">
        <w:rPr>
          <w:rFonts w:ascii="Bookman Old Style" w:hAnsi="Bookman Old Style"/>
          <w:b/>
          <w:sz w:val="24"/>
          <w:szCs w:val="24"/>
        </w:rPr>
        <w:t>VEREADOR</w:t>
      </w:r>
      <w:r w:rsidRPr="006542F9">
        <w:rPr>
          <w:rFonts w:ascii="Bookman Old Style" w:hAnsi="Bookman Old Style"/>
          <w:spacing w:val="14"/>
          <w:sz w:val="24"/>
          <w:szCs w:val="24"/>
        </w:rPr>
        <w:t xml:space="preserve"> </w:t>
      </w:r>
      <w:r w:rsidRPr="006542F9">
        <w:rPr>
          <w:rFonts w:ascii="Bookman Old Style" w:hAnsi="Bookman Old Style"/>
          <w:b/>
          <w:sz w:val="24"/>
          <w:szCs w:val="24"/>
        </w:rPr>
        <w:t>DO</w:t>
      </w:r>
      <w:r w:rsidRPr="006542F9">
        <w:rPr>
          <w:rFonts w:ascii="Bookman Old Style" w:hAnsi="Bookman Old Style"/>
          <w:spacing w:val="14"/>
          <w:sz w:val="24"/>
          <w:szCs w:val="24"/>
        </w:rPr>
        <w:t xml:space="preserve"> </w:t>
      </w:r>
      <w:r w:rsidR="00FA0425">
        <w:rPr>
          <w:rFonts w:ascii="Bookman Old Style" w:hAnsi="Bookman Old Style"/>
          <w:b/>
          <w:spacing w:val="-5"/>
          <w:sz w:val="24"/>
          <w:szCs w:val="24"/>
        </w:rPr>
        <w:t>MDB</w:t>
      </w:r>
    </w:p>
    <w:p w:rsidR="00596564" w:rsidRPr="006542F9" w:rsidRDefault="00596564" w:rsidP="0050379B">
      <w:pPr>
        <w:rPr>
          <w:rFonts w:ascii="Bookman Old Style" w:hAnsi="Bookman Old Style"/>
          <w:b/>
          <w:sz w:val="24"/>
          <w:szCs w:val="24"/>
        </w:rPr>
      </w:pPr>
      <w:bookmarkStart w:id="0" w:name="_GoBack"/>
      <w:bookmarkEnd w:id="0"/>
    </w:p>
    <w:sectPr w:rsidR="00596564" w:rsidRPr="006542F9" w:rsidSect="00A80AC4">
      <w:footerReference w:type="default" r:id="rId8"/>
      <w:pgSz w:w="11900" w:h="16840"/>
      <w:pgMar w:top="2835" w:right="1240" w:bottom="1580" w:left="1300" w:header="0" w:footer="13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54E" w:rsidRDefault="003C0301">
      <w:r>
        <w:separator/>
      </w:r>
    </w:p>
  </w:endnote>
  <w:endnote w:type="continuationSeparator" w:id="0">
    <w:p w:rsidR="00D7354E" w:rsidRDefault="003C0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564" w:rsidRDefault="003C030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58240" behindDoc="1" locked="0" layoutInCell="1" allowOverlap="1">
              <wp:simplePos x="0" y="0"/>
              <wp:positionH relativeFrom="page">
                <wp:posOffset>1645411</wp:posOffset>
              </wp:positionH>
              <wp:positionV relativeFrom="page">
                <wp:posOffset>9667781</wp:posOffset>
              </wp:positionV>
              <wp:extent cx="4305935" cy="4933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05935" cy="4933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96564" w:rsidRDefault="003C0301">
                          <w:pPr>
                            <w:spacing w:before="52" w:line="246" w:lineRule="exact"/>
                            <w:ind w:left="1" w:right="1"/>
                            <w:jc w:val="center"/>
                            <w:rPr>
                              <w:rFonts w:ascii="Courier New" w:hAnsi="Courier New"/>
                              <w:b/>
                            </w:rPr>
                          </w:pP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“DOE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SANGUE,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ÓRGÃOS,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SALVE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UMA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2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VIDA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2"/>
                            </w:rPr>
                            <w:t>”</w:t>
                          </w:r>
                        </w:p>
                        <w:p w:rsidR="00596564" w:rsidRDefault="003C0301">
                          <w:pPr>
                            <w:ind w:left="1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Rua: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São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Leopoldo,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1231–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Primavera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Caixa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Postal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100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Tel./fax: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(51)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3564.1905 CEP: 93.950-000 DOIS IRMÃOS – RS – E-mail </w:t>
                          </w:r>
                          <w:hyperlink r:id="rId1"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diretoria@doisirmaos.rs.leg.br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29.55pt;margin-top:761.25pt;width:339.05pt;height:38.8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Dd8qAEAAD8DAAAOAAAAZHJzL2Uyb0RvYy54bWysUlFv2yAQfp+0/4B4b+w0zbRYcap11apK&#10;1Tap3Q/AGGI0wzGOxM6/34GdtNrepr3AAR/fd9/dbW9H27OjCmjA1Xy5KDlTTkJr3L7mP16+XH3k&#10;DKNwrejBqZqfFPLb3ft328FX6ho66FsVGJE4rAZf8y5GXxUFyk5ZgQvwytGjhmBFpGPYF20QA7Hb&#10;vrguyw/FAKH1AaRCpNv76ZHvMr/WSsZvWqOKrK855RbzGvLapLXYbUW1D8J3Rs5piH/IwgrjSPRC&#10;dS+iYIdg/qKyRgZA0HEhwRagtZEqeyA3y/IPN8+d8Cp7oeKgv5QJ/x+t/Hr8HphpqXecOWGpRS9q&#10;jA2MbJmKM3isCPPsCRXHOxgTMBlF/wTyJxKkeIOZPiChE2bUwaadbDL6SPU/XWpOIkzS5c2qXG9W&#10;a84kvd1sVqvNOukWr799wPigwLIU1DxQT3MG4viEcYKeIXMyk35KK47NOLtooD2RiYF6XXP8dRBB&#10;cdY/OipmGoxzEM5Bcw5C7D9DHp/kxcGnQwRtsnKSmHhnZepSzn2eqDQGb88Z9Tr3u98AAAD//wMA&#10;UEsDBBQABgAIAAAAIQABGjV84gAAAA0BAAAPAAAAZHJzL2Rvd25yZXYueG1sTI/BTsMwDIbvSLxD&#10;ZCRuLFlQN1aaTmho4oA4bIDE0WtCU9EkVZN12dtjTuNo/59+f67W2fVsMmPsglcwnwlgxjdBd75V&#10;8PG+vXsAFhN6jX3wRsHZRFjX11cVljqc/M5M+9QyKvGxRAU2paHkPDbWOIyzMBhP2XcYHSYax5br&#10;EU9U7nouhVhwh52nCxYHs7Gm+dkfnYLPzbB9zV8W36ZCvzzL5e48Nlmp25v89AgsmZwuMPzpkzrU&#10;5HQIR68j6xXIYjUnlIJCygIYIav7pQR2oNVCCAm8rvj/L+pfAAAA//8DAFBLAQItABQABgAIAAAA&#10;IQC2gziS/gAAAOEBAAATAAAAAAAAAAAAAAAAAAAAAABbQ29udGVudF9UeXBlc10ueG1sUEsBAi0A&#10;FAAGAAgAAAAhADj9If/WAAAAlAEAAAsAAAAAAAAAAAAAAAAALwEAAF9yZWxzLy5yZWxzUEsBAi0A&#10;FAAGAAgAAAAhAEWUN3yoAQAAPwMAAA4AAAAAAAAAAAAAAAAALgIAAGRycy9lMm9Eb2MueG1sUEsB&#10;Ai0AFAAGAAgAAAAhAAEaNXziAAAADQEAAA8AAAAAAAAAAAAAAAAAAgQAAGRycy9kb3ducmV2Lnht&#10;bFBLBQYAAAAABAAEAPMAAAARBQAAAAA=&#10;" filled="f" stroked="f">
              <v:path arrowok="t"/>
              <v:textbox inset="0,0,0,0">
                <w:txbxContent>
                  <w:p w:rsidR="00596564" w:rsidRDefault="003C0301">
                    <w:pPr>
                      <w:spacing w:before="52" w:line="246" w:lineRule="exact"/>
                      <w:ind w:left="1" w:right="1"/>
                      <w:jc w:val="center"/>
                      <w:rPr>
                        <w:rFonts w:ascii="Courier New" w:hAnsi="Courier New"/>
                        <w:b/>
                      </w:rPr>
                    </w:pPr>
                    <w:r>
                      <w:rPr>
                        <w:rFonts w:ascii="Courier New" w:hAnsi="Courier New"/>
                        <w:b/>
                        <w:color w:val="00007F"/>
                      </w:rPr>
                      <w:t>“DOE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7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SANGUE,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ÓRGÃOS,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SALVE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UMA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4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2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VIDA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2"/>
                      </w:rPr>
                      <w:t>”</w:t>
                    </w:r>
                  </w:p>
                  <w:p w:rsidR="00596564" w:rsidRDefault="003C0301">
                    <w:pPr>
                      <w:ind w:left="1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Rua: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São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Leopoldo,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1231–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Primavera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Caixa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Postal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100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Tel./fax: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(51)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3564.1905 CEP: 93.950-000 DOIS IRMÃOS – RS – E-mail </w:t>
                    </w:r>
                    <w:hyperlink r:id="rId2">
                      <w:r>
                        <w:rPr>
                          <w:rFonts w:ascii="Times New Roman" w:hAnsi="Times New Roman"/>
                          <w:sz w:val="20"/>
                        </w:rPr>
                        <w:t>diretoria@doisirmaos.rs.leg.br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54E" w:rsidRDefault="003C0301">
      <w:r>
        <w:separator/>
      </w:r>
    </w:p>
  </w:footnote>
  <w:footnote w:type="continuationSeparator" w:id="0">
    <w:p w:rsidR="00D7354E" w:rsidRDefault="003C03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45B64"/>
    <w:multiLevelType w:val="hybridMultilevel"/>
    <w:tmpl w:val="C9765F24"/>
    <w:lvl w:ilvl="0" w:tplc="6270BD32">
      <w:start w:val="1"/>
      <w:numFmt w:val="upperRoman"/>
      <w:lvlText w:val="%1"/>
      <w:lvlJc w:val="left"/>
      <w:pPr>
        <w:ind w:left="1697" w:hanging="161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988CA3B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A7D63F94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80326BAA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EFBEE3F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8B00F4A2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B2D667C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52C84BEE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488CA544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1" w15:restartNumberingAfterBreak="0">
    <w:nsid w:val="3B6F5679"/>
    <w:multiLevelType w:val="hybridMultilevel"/>
    <w:tmpl w:val="4E103BF8"/>
    <w:lvl w:ilvl="0" w:tplc="D9202240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481050CE"/>
    <w:multiLevelType w:val="hybridMultilevel"/>
    <w:tmpl w:val="7F0C60BA"/>
    <w:lvl w:ilvl="0" w:tplc="269C9D44">
      <w:start w:val="1"/>
      <w:numFmt w:val="upperRoman"/>
      <w:lvlText w:val="%1"/>
      <w:lvlJc w:val="left"/>
      <w:pPr>
        <w:ind w:left="1721" w:hanging="161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F988A7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D90887F0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A2BEC2A8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4906F43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D8023D58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D82A608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2192481C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D4B8103E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3" w15:restartNumberingAfterBreak="0">
    <w:nsid w:val="4AFB3A97"/>
    <w:multiLevelType w:val="hybridMultilevel"/>
    <w:tmpl w:val="D5629ED0"/>
    <w:lvl w:ilvl="0" w:tplc="F93C2D0A">
      <w:numFmt w:val="bullet"/>
      <w:lvlText w:val="-"/>
      <w:lvlJc w:val="left"/>
      <w:pPr>
        <w:ind w:left="118" w:hanging="22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20"/>
        <w:sz w:val="24"/>
        <w:szCs w:val="24"/>
        <w:lang w:val="pt-PT" w:eastAsia="en-US" w:bidi="ar-SA"/>
      </w:rPr>
    </w:lvl>
    <w:lvl w:ilvl="1" w:tplc="4E069528">
      <w:start w:val="1"/>
      <w:numFmt w:val="upperRoman"/>
      <w:lvlText w:val="%2"/>
      <w:lvlJc w:val="left"/>
      <w:pPr>
        <w:ind w:left="1697" w:hanging="161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2" w:tplc="924039A2">
      <w:numFmt w:val="bullet"/>
      <w:lvlText w:val="•"/>
      <w:lvlJc w:val="left"/>
      <w:pPr>
        <w:ind w:left="2551" w:hanging="161"/>
      </w:pPr>
      <w:rPr>
        <w:rFonts w:hint="default"/>
        <w:lang w:val="pt-PT" w:eastAsia="en-US" w:bidi="ar-SA"/>
      </w:rPr>
    </w:lvl>
    <w:lvl w:ilvl="3" w:tplc="50F89802">
      <w:numFmt w:val="bullet"/>
      <w:lvlText w:val="•"/>
      <w:lvlJc w:val="left"/>
      <w:pPr>
        <w:ind w:left="3402" w:hanging="161"/>
      </w:pPr>
      <w:rPr>
        <w:rFonts w:hint="default"/>
        <w:lang w:val="pt-PT" w:eastAsia="en-US" w:bidi="ar-SA"/>
      </w:rPr>
    </w:lvl>
    <w:lvl w:ilvl="4" w:tplc="1BF0065A">
      <w:numFmt w:val="bullet"/>
      <w:lvlText w:val="•"/>
      <w:lvlJc w:val="left"/>
      <w:pPr>
        <w:ind w:left="4253" w:hanging="161"/>
      </w:pPr>
      <w:rPr>
        <w:rFonts w:hint="default"/>
        <w:lang w:val="pt-PT" w:eastAsia="en-US" w:bidi="ar-SA"/>
      </w:rPr>
    </w:lvl>
    <w:lvl w:ilvl="5" w:tplc="1B76CDC0">
      <w:numFmt w:val="bullet"/>
      <w:lvlText w:val="•"/>
      <w:lvlJc w:val="left"/>
      <w:pPr>
        <w:ind w:left="5104" w:hanging="161"/>
      </w:pPr>
      <w:rPr>
        <w:rFonts w:hint="default"/>
        <w:lang w:val="pt-PT" w:eastAsia="en-US" w:bidi="ar-SA"/>
      </w:rPr>
    </w:lvl>
    <w:lvl w:ilvl="6" w:tplc="FDB49C06">
      <w:numFmt w:val="bullet"/>
      <w:lvlText w:val="•"/>
      <w:lvlJc w:val="left"/>
      <w:pPr>
        <w:ind w:left="5955" w:hanging="161"/>
      </w:pPr>
      <w:rPr>
        <w:rFonts w:hint="default"/>
        <w:lang w:val="pt-PT" w:eastAsia="en-US" w:bidi="ar-SA"/>
      </w:rPr>
    </w:lvl>
    <w:lvl w:ilvl="7" w:tplc="1674CF94">
      <w:numFmt w:val="bullet"/>
      <w:lvlText w:val="•"/>
      <w:lvlJc w:val="left"/>
      <w:pPr>
        <w:ind w:left="6806" w:hanging="161"/>
      </w:pPr>
      <w:rPr>
        <w:rFonts w:hint="default"/>
        <w:lang w:val="pt-PT" w:eastAsia="en-US" w:bidi="ar-SA"/>
      </w:rPr>
    </w:lvl>
    <w:lvl w:ilvl="8" w:tplc="F7D2C788">
      <w:numFmt w:val="bullet"/>
      <w:lvlText w:val="•"/>
      <w:lvlJc w:val="left"/>
      <w:pPr>
        <w:ind w:left="7657" w:hanging="161"/>
      </w:pPr>
      <w:rPr>
        <w:rFonts w:hint="default"/>
        <w:lang w:val="pt-PT" w:eastAsia="en-US" w:bidi="ar-SA"/>
      </w:rPr>
    </w:lvl>
  </w:abstractNum>
  <w:abstractNum w:abstractNumId="4" w15:restartNumberingAfterBreak="0">
    <w:nsid w:val="4AFC6EC9"/>
    <w:multiLevelType w:val="hybridMultilevel"/>
    <w:tmpl w:val="DAE890B0"/>
    <w:lvl w:ilvl="0" w:tplc="24AAE294">
      <w:start w:val="1"/>
      <w:numFmt w:val="upperRoman"/>
      <w:lvlText w:val="%1"/>
      <w:lvlJc w:val="left"/>
      <w:pPr>
        <w:ind w:left="118" w:hanging="20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1BCC184">
      <w:numFmt w:val="bullet"/>
      <w:lvlText w:val="•"/>
      <w:lvlJc w:val="left"/>
      <w:pPr>
        <w:ind w:left="1044" w:hanging="200"/>
      </w:pPr>
      <w:rPr>
        <w:rFonts w:hint="default"/>
        <w:lang w:val="pt-PT" w:eastAsia="en-US" w:bidi="ar-SA"/>
      </w:rPr>
    </w:lvl>
    <w:lvl w:ilvl="2" w:tplc="66B6EDBC">
      <w:numFmt w:val="bullet"/>
      <w:lvlText w:val="•"/>
      <w:lvlJc w:val="left"/>
      <w:pPr>
        <w:ind w:left="1968" w:hanging="200"/>
      </w:pPr>
      <w:rPr>
        <w:rFonts w:hint="default"/>
        <w:lang w:val="pt-PT" w:eastAsia="en-US" w:bidi="ar-SA"/>
      </w:rPr>
    </w:lvl>
    <w:lvl w:ilvl="3" w:tplc="EB70B340">
      <w:numFmt w:val="bullet"/>
      <w:lvlText w:val="•"/>
      <w:lvlJc w:val="left"/>
      <w:pPr>
        <w:ind w:left="2892" w:hanging="200"/>
      </w:pPr>
      <w:rPr>
        <w:rFonts w:hint="default"/>
        <w:lang w:val="pt-PT" w:eastAsia="en-US" w:bidi="ar-SA"/>
      </w:rPr>
    </w:lvl>
    <w:lvl w:ilvl="4" w:tplc="4C862016">
      <w:numFmt w:val="bullet"/>
      <w:lvlText w:val="•"/>
      <w:lvlJc w:val="left"/>
      <w:pPr>
        <w:ind w:left="3816" w:hanging="200"/>
      </w:pPr>
      <w:rPr>
        <w:rFonts w:hint="default"/>
        <w:lang w:val="pt-PT" w:eastAsia="en-US" w:bidi="ar-SA"/>
      </w:rPr>
    </w:lvl>
    <w:lvl w:ilvl="5" w:tplc="73B207DC">
      <w:numFmt w:val="bullet"/>
      <w:lvlText w:val="•"/>
      <w:lvlJc w:val="left"/>
      <w:pPr>
        <w:ind w:left="4740" w:hanging="200"/>
      </w:pPr>
      <w:rPr>
        <w:rFonts w:hint="default"/>
        <w:lang w:val="pt-PT" w:eastAsia="en-US" w:bidi="ar-SA"/>
      </w:rPr>
    </w:lvl>
    <w:lvl w:ilvl="6" w:tplc="CA48E596">
      <w:numFmt w:val="bullet"/>
      <w:lvlText w:val="•"/>
      <w:lvlJc w:val="left"/>
      <w:pPr>
        <w:ind w:left="5664" w:hanging="200"/>
      </w:pPr>
      <w:rPr>
        <w:rFonts w:hint="default"/>
        <w:lang w:val="pt-PT" w:eastAsia="en-US" w:bidi="ar-SA"/>
      </w:rPr>
    </w:lvl>
    <w:lvl w:ilvl="7" w:tplc="4FAAC516">
      <w:numFmt w:val="bullet"/>
      <w:lvlText w:val="•"/>
      <w:lvlJc w:val="left"/>
      <w:pPr>
        <w:ind w:left="6588" w:hanging="200"/>
      </w:pPr>
      <w:rPr>
        <w:rFonts w:hint="default"/>
        <w:lang w:val="pt-PT" w:eastAsia="en-US" w:bidi="ar-SA"/>
      </w:rPr>
    </w:lvl>
    <w:lvl w:ilvl="8" w:tplc="67E6403E">
      <w:numFmt w:val="bullet"/>
      <w:lvlText w:val="•"/>
      <w:lvlJc w:val="left"/>
      <w:pPr>
        <w:ind w:left="7512" w:hanging="200"/>
      </w:pPr>
      <w:rPr>
        <w:rFonts w:hint="default"/>
        <w:lang w:val="pt-PT" w:eastAsia="en-US" w:bidi="ar-SA"/>
      </w:rPr>
    </w:lvl>
  </w:abstractNum>
  <w:abstractNum w:abstractNumId="5" w15:restartNumberingAfterBreak="0">
    <w:nsid w:val="59ED10C3"/>
    <w:multiLevelType w:val="hybridMultilevel"/>
    <w:tmpl w:val="5CC698D0"/>
    <w:lvl w:ilvl="0" w:tplc="110C3ED0">
      <w:start w:val="1"/>
      <w:numFmt w:val="upperRoman"/>
      <w:lvlText w:val="%1"/>
      <w:lvlJc w:val="left"/>
      <w:pPr>
        <w:ind w:left="118" w:hanging="168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0ACEDCA4">
      <w:numFmt w:val="bullet"/>
      <w:lvlText w:val="•"/>
      <w:lvlJc w:val="left"/>
      <w:pPr>
        <w:ind w:left="1044" w:hanging="168"/>
      </w:pPr>
      <w:rPr>
        <w:rFonts w:hint="default"/>
        <w:lang w:val="pt-PT" w:eastAsia="en-US" w:bidi="ar-SA"/>
      </w:rPr>
    </w:lvl>
    <w:lvl w:ilvl="2" w:tplc="0B0A0476">
      <w:numFmt w:val="bullet"/>
      <w:lvlText w:val="•"/>
      <w:lvlJc w:val="left"/>
      <w:pPr>
        <w:ind w:left="1968" w:hanging="168"/>
      </w:pPr>
      <w:rPr>
        <w:rFonts w:hint="default"/>
        <w:lang w:val="pt-PT" w:eastAsia="en-US" w:bidi="ar-SA"/>
      </w:rPr>
    </w:lvl>
    <w:lvl w:ilvl="3" w:tplc="69DA4F3C">
      <w:numFmt w:val="bullet"/>
      <w:lvlText w:val="•"/>
      <w:lvlJc w:val="left"/>
      <w:pPr>
        <w:ind w:left="2892" w:hanging="168"/>
      </w:pPr>
      <w:rPr>
        <w:rFonts w:hint="default"/>
        <w:lang w:val="pt-PT" w:eastAsia="en-US" w:bidi="ar-SA"/>
      </w:rPr>
    </w:lvl>
    <w:lvl w:ilvl="4" w:tplc="449460FA">
      <w:numFmt w:val="bullet"/>
      <w:lvlText w:val="•"/>
      <w:lvlJc w:val="left"/>
      <w:pPr>
        <w:ind w:left="3816" w:hanging="168"/>
      </w:pPr>
      <w:rPr>
        <w:rFonts w:hint="default"/>
        <w:lang w:val="pt-PT" w:eastAsia="en-US" w:bidi="ar-SA"/>
      </w:rPr>
    </w:lvl>
    <w:lvl w:ilvl="5" w:tplc="DE1C5E9E">
      <w:numFmt w:val="bullet"/>
      <w:lvlText w:val="•"/>
      <w:lvlJc w:val="left"/>
      <w:pPr>
        <w:ind w:left="4740" w:hanging="168"/>
      </w:pPr>
      <w:rPr>
        <w:rFonts w:hint="default"/>
        <w:lang w:val="pt-PT" w:eastAsia="en-US" w:bidi="ar-SA"/>
      </w:rPr>
    </w:lvl>
    <w:lvl w:ilvl="6" w:tplc="30CA0F66">
      <w:numFmt w:val="bullet"/>
      <w:lvlText w:val="•"/>
      <w:lvlJc w:val="left"/>
      <w:pPr>
        <w:ind w:left="5664" w:hanging="168"/>
      </w:pPr>
      <w:rPr>
        <w:rFonts w:hint="default"/>
        <w:lang w:val="pt-PT" w:eastAsia="en-US" w:bidi="ar-SA"/>
      </w:rPr>
    </w:lvl>
    <w:lvl w:ilvl="7" w:tplc="2D92968E">
      <w:numFmt w:val="bullet"/>
      <w:lvlText w:val="•"/>
      <w:lvlJc w:val="left"/>
      <w:pPr>
        <w:ind w:left="6588" w:hanging="168"/>
      </w:pPr>
      <w:rPr>
        <w:rFonts w:hint="default"/>
        <w:lang w:val="pt-PT" w:eastAsia="en-US" w:bidi="ar-SA"/>
      </w:rPr>
    </w:lvl>
    <w:lvl w:ilvl="8" w:tplc="5FBE803A">
      <w:numFmt w:val="bullet"/>
      <w:lvlText w:val="•"/>
      <w:lvlJc w:val="left"/>
      <w:pPr>
        <w:ind w:left="7512" w:hanging="168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596564"/>
    <w:rsid w:val="000427F6"/>
    <w:rsid w:val="00172D13"/>
    <w:rsid w:val="00292D86"/>
    <w:rsid w:val="002B459E"/>
    <w:rsid w:val="003B2BCB"/>
    <w:rsid w:val="003C0301"/>
    <w:rsid w:val="004350C9"/>
    <w:rsid w:val="0050379B"/>
    <w:rsid w:val="00520596"/>
    <w:rsid w:val="00552CC9"/>
    <w:rsid w:val="00596564"/>
    <w:rsid w:val="006542F9"/>
    <w:rsid w:val="00814726"/>
    <w:rsid w:val="00854C0A"/>
    <w:rsid w:val="008A1A64"/>
    <w:rsid w:val="008F6985"/>
    <w:rsid w:val="00A80AC4"/>
    <w:rsid w:val="00AF366E"/>
    <w:rsid w:val="00B53094"/>
    <w:rsid w:val="00B62C0B"/>
    <w:rsid w:val="00BC6721"/>
    <w:rsid w:val="00BF24AC"/>
    <w:rsid w:val="00D22764"/>
    <w:rsid w:val="00D7354E"/>
    <w:rsid w:val="00F35899"/>
    <w:rsid w:val="00FA0425"/>
    <w:rsid w:val="00FD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5C45F9-6A64-4BDD-A366-67739E0DA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4350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350C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350C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50C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350C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350C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350C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350C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350C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8" w:right="110" w:firstLine="141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link w:val="SubttuloChar"/>
    <w:uiPriority w:val="11"/>
    <w:qFormat/>
    <w:rsid w:val="004350C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4350C9"/>
    <w:rPr>
      <w:rFonts w:eastAsiaTheme="minorEastAsia"/>
      <w:color w:val="5A5A5A" w:themeColor="text1" w:themeTint="A5"/>
      <w:spacing w:val="15"/>
      <w:lang w:val="pt-PT"/>
    </w:rPr>
  </w:style>
  <w:style w:type="paragraph" w:styleId="Ttulo">
    <w:name w:val="Title"/>
    <w:basedOn w:val="Normal"/>
    <w:next w:val="Normal"/>
    <w:link w:val="TtuloChar"/>
    <w:uiPriority w:val="10"/>
    <w:qFormat/>
    <w:rsid w:val="004350C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350C9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4350C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50C9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350C9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350C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350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0AC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0AC4"/>
    <w:rPr>
      <w:rFonts w:ascii="Segoe UI" w:eastAsia="Cambria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BF24AC"/>
    <w:rPr>
      <w:rFonts w:ascii="Cambria" w:eastAsia="Cambria" w:hAnsi="Cambria" w:cs="Cambria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iretoria@doisirmaos.rs.leg.br" TargetMode="External"/><Relationship Id="rId1" Type="http://schemas.openxmlformats.org/officeDocument/2006/relationships/hyperlink" Target="mailto:diretoria@doisirmaos.rs.le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4D2A8-F43A-49D8-A7EB-2FC9DD4E3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409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 14 2021 Isenção IPTU</vt:lpstr>
    </vt:vector>
  </TitlesOfParts>
  <Company/>
  <LinksUpToDate>false</LinksUpToDate>
  <CharactersWithSpaces>2614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 14 2021 Isenção IPTU</dc:title>
  <dc:creator>maciel</dc:creator>
  <cp:lastModifiedBy>Juridico</cp:lastModifiedBy>
  <cp:revision>3</cp:revision>
  <cp:lastPrinted>2024-10-14T18:48:00Z</cp:lastPrinted>
  <dcterms:created xsi:type="dcterms:W3CDTF">2024-10-21T16:27:00Z</dcterms:created>
  <dcterms:modified xsi:type="dcterms:W3CDTF">2024-10-21T16:57:00Z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Creator">
    <vt:lpwstr>PDFCreator Free 3.5.1</vt:lpwstr>
  </property>
  <property fmtid="{D5CDD505-2E9C-101B-9397-08002B2CF9AE}" pid="4" name="LastSaved">
    <vt:filetime>2024-07-17T00:00:00Z</vt:filetime>
  </property>
  <property fmtid="{D5CDD505-2E9C-101B-9397-08002B2CF9AE}" pid="5" name="Producer">
    <vt:lpwstr>PDFCreator Free 3.5.1</vt:lpwstr>
  </property>
</Properties>
</file>