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375D0" w:rsidRDefault="002375D0">
      <w:pPr>
        <w:pStyle w:val="Heading"/>
        <w:spacing w:line="276" w:lineRule="auto"/>
        <w:jc w:val="center"/>
        <w:rPr>
          <w:rFonts w:ascii="Arial" w:eastAsia="Noto Serif Light" w:hAnsi="Arial" w:cs="Noto Serif Light"/>
          <w:b/>
          <w:bCs/>
          <w:color w:val="000000"/>
          <w:sz w:val="8"/>
          <w:szCs w:val="8"/>
        </w:rPr>
      </w:pPr>
      <w:bookmarkStart w:id="0" w:name="_GoBack"/>
      <w:bookmarkEnd w:id="0"/>
    </w:p>
    <w:p w:rsidR="002375D0" w:rsidRDefault="00DC72DA">
      <w:pPr>
        <w:pStyle w:val="Heading"/>
        <w:spacing w:line="276" w:lineRule="auto"/>
        <w:jc w:val="center"/>
        <w:rPr>
          <w:rFonts w:ascii="Arial" w:eastAsia="Noto Serif Light" w:hAnsi="Arial" w:cs="Noto Serif Light"/>
          <w:b/>
          <w:bCs/>
          <w:color w:val="000000"/>
          <w:sz w:val="22"/>
          <w:szCs w:val="22"/>
        </w:rPr>
      </w:pPr>
      <w:r>
        <w:rPr>
          <w:rFonts w:ascii="Arial" w:eastAsia="Noto Serif Light" w:hAnsi="Arial" w:cs="Noto Serif Light"/>
          <w:b/>
          <w:bCs/>
          <w:color w:val="000000"/>
          <w:sz w:val="22"/>
          <w:szCs w:val="22"/>
        </w:rPr>
        <w:t xml:space="preserve">PROJETO DE LEI Nº </w:t>
      </w:r>
      <w:bookmarkStart w:id="1" w:name="OLE_LINK4"/>
      <w:bookmarkStart w:id="2" w:name="OLE_LINK3"/>
      <w:bookmarkStart w:id="3" w:name="OLE_LINK16"/>
      <w:bookmarkStart w:id="4" w:name="OLE_LINK11"/>
      <w:bookmarkStart w:id="5" w:name="OLE_LINK31"/>
      <w:r>
        <w:rPr>
          <w:rFonts w:ascii="Arial" w:eastAsia="Noto Serif Light" w:hAnsi="Arial" w:cs="Noto Serif Light"/>
          <w:b/>
          <w:bCs/>
          <w:color w:val="000000"/>
          <w:sz w:val="22"/>
          <w:szCs w:val="22"/>
        </w:rPr>
        <w:t>11/2025</w:t>
      </w:r>
    </w:p>
    <w:p w:rsidR="002375D0" w:rsidRDefault="002375D0">
      <w:pPr>
        <w:pStyle w:val="Textbody"/>
        <w:rPr>
          <w:rFonts w:hint="eastAsia"/>
          <w:sz w:val="12"/>
          <w:szCs w:val="12"/>
        </w:rPr>
      </w:pPr>
    </w:p>
    <w:tbl>
      <w:tblPr>
        <w:tblW w:w="6905" w:type="dxa"/>
        <w:tblInd w:w="2728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905"/>
      </w:tblGrid>
      <w:tr w:rsidR="002375D0">
        <w:tblPrEx>
          <w:tblCellMar>
            <w:top w:w="0" w:type="dxa"/>
            <w:bottom w:w="0" w:type="dxa"/>
          </w:tblCellMar>
        </w:tblPrEx>
        <w:tc>
          <w:tcPr>
            <w:tcW w:w="6905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2375D0" w:rsidRDefault="00DC72DA">
            <w:pPr>
              <w:pStyle w:val="Standard"/>
              <w:widowControl w:val="0"/>
              <w:spacing w:line="360" w:lineRule="auto"/>
              <w:jc w:val="both"/>
              <w:rPr>
                <w:rFonts w:hint="eastAsia"/>
              </w:rPr>
            </w:pPr>
            <w:r>
              <w:rPr>
                <w:rStyle w:val="Fontepargpadro"/>
                <w:rFonts w:ascii="Arial" w:eastAsia="Noto Serif Light" w:hAnsi="Arial" w:cs="Noto Serif Light"/>
                <w:b/>
                <w:bCs/>
                <w:sz w:val="22"/>
                <w:szCs w:val="22"/>
              </w:rPr>
              <w:t>“</w:t>
            </w:r>
            <w:r>
              <w:rPr>
                <w:rStyle w:val="Fontepargpadro"/>
                <w:rFonts w:ascii="Arial" w:eastAsia="Noto Serif Light" w:hAnsi="Arial" w:cs="Arial"/>
                <w:b/>
                <w:bCs/>
                <w:color w:val="000000"/>
                <w:sz w:val="22"/>
                <w:szCs w:val="22"/>
              </w:rPr>
              <w:t xml:space="preserve">ALTERA O ARTIGO 1º DA LEI MUNICIPAL DE Nº 5.104, DE 19 DE JULHO DE 2022, QUE FIXA PISO SALARIAL AOS AGENTES COMUNITÁRIOS DE SAÚDE E AGENTES DE COMBATE A </w:t>
            </w:r>
            <w:r>
              <w:rPr>
                <w:rStyle w:val="Fontepargpadro"/>
                <w:rFonts w:ascii="Arial" w:eastAsia="Noto Serif Light" w:hAnsi="Arial" w:cs="Arial"/>
                <w:b/>
                <w:bCs/>
                <w:color w:val="000000"/>
                <w:sz w:val="22"/>
                <w:szCs w:val="22"/>
              </w:rPr>
              <w:t>ENDEMIAS E DÁ OUTRAS PROVIDÊNCIAS.”</w:t>
            </w:r>
          </w:p>
        </w:tc>
      </w:tr>
    </w:tbl>
    <w:p w:rsidR="002375D0" w:rsidRDefault="002375D0">
      <w:pPr>
        <w:pStyle w:val="Standard"/>
        <w:widowControl w:val="0"/>
        <w:spacing w:line="276" w:lineRule="auto"/>
        <w:jc w:val="both"/>
        <w:rPr>
          <w:rFonts w:ascii="Arial" w:eastAsia="Noto Serif Light" w:hAnsi="Arial" w:cs="Noto Serif Light"/>
          <w:sz w:val="22"/>
          <w:szCs w:val="22"/>
        </w:rPr>
      </w:pPr>
    </w:p>
    <w:p w:rsidR="002375D0" w:rsidRDefault="00DC72DA">
      <w:pPr>
        <w:pStyle w:val="Standard"/>
        <w:spacing w:line="360" w:lineRule="auto"/>
        <w:jc w:val="both"/>
        <w:rPr>
          <w:rFonts w:hint="eastAsia"/>
        </w:rPr>
      </w:pPr>
      <w:r>
        <w:rPr>
          <w:rStyle w:val="Fontepargpadro"/>
          <w:rFonts w:ascii="Arial" w:eastAsia="Noto Serif Light" w:hAnsi="Arial" w:cs="Noto Serif Light"/>
          <w:b/>
          <w:sz w:val="22"/>
          <w:szCs w:val="22"/>
        </w:rPr>
        <w:tab/>
        <w:t>JERRI ADRIANI MENEGHETTI</w:t>
      </w:r>
      <w:r>
        <w:rPr>
          <w:rStyle w:val="Fontepargpadro"/>
          <w:rFonts w:ascii="Arial" w:eastAsia="Noto Serif Light" w:hAnsi="Arial" w:cs="Noto Serif Light"/>
          <w:sz w:val="22"/>
          <w:szCs w:val="22"/>
        </w:rPr>
        <w:t>, Prefeito Municipal de Dois Irmãos, RS,</w:t>
      </w:r>
      <w:r>
        <w:rPr>
          <w:rStyle w:val="Fontepargpadro"/>
          <w:rFonts w:ascii="Arial" w:eastAsia="Noto Serif Light" w:hAnsi="Arial" w:cs="Noto Serif Light"/>
          <w:b/>
          <w:sz w:val="22"/>
          <w:szCs w:val="22"/>
        </w:rPr>
        <w:t xml:space="preserve"> </w:t>
      </w:r>
      <w:r>
        <w:rPr>
          <w:rStyle w:val="Fontepargpadro"/>
          <w:rFonts w:ascii="Arial" w:eastAsia="Noto Serif Light" w:hAnsi="Arial" w:cs="Noto Serif Light"/>
          <w:sz w:val="22"/>
          <w:szCs w:val="22"/>
        </w:rPr>
        <w:t>no uso das atribuições que me são conferidas por Lei Orgânica do Município, faço saber que a Câmara Municipal aprova e eu sanciono a seguinte:</w:t>
      </w:r>
    </w:p>
    <w:p w:rsidR="002375D0" w:rsidRDefault="002375D0">
      <w:pPr>
        <w:pStyle w:val="Standard"/>
        <w:tabs>
          <w:tab w:val="left" w:pos="2228"/>
        </w:tabs>
        <w:spacing w:line="276" w:lineRule="auto"/>
        <w:jc w:val="both"/>
        <w:rPr>
          <w:rFonts w:ascii="Arial" w:eastAsia="Noto Serif Light" w:hAnsi="Arial" w:cs="Noto Serif Light"/>
          <w:sz w:val="8"/>
          <w:szCs w:val="8"/>
        </w:rPr>
      </w:pPr>
    </w:p>
    <w:p w:rsidR="002375D0" w:rsidRDefault="00DC72DA">
      <w:pPr>
        <w:pStyle w:val="Standard"/>
        <w:spacing w:line="276" w:lineRule="auto"/>
        <w:jc w:val="both"/>
        <w:rPr>
          <w:rFonts w:hint="eastAsia"/>
        </w:rPr>
      </w:pPr>
      <w:r>
        <w:rPr>
          <w:rStyle w:val="Fontepargpadro"/>
          <w:rFonts w:ascii="Arial" w:eastAsia="Noto Serif Light" w:hAnsi="Arial" w:cs="Noto Serif Light"/>
          <w:sz w:val="22"/>
          <w:szCs w:val="22"/>
        </w:rPr>
        <w:tab/>
      </w:r>
      <w:r>
        <w:rPr>
          <w:rStyle w:val="Fontepargpadro"/>
          <w:rFonts w:ascii="Arial" w:eastAsia="Noto Serif Light" w:hAnsi="Arial" w:cs="Noto Serif Light"/>
          <w:sz w:val="22"/>
          <w:szCs w:val="22"/>
        </w:rPr>
        <w:tab/>
      </w:r>
      <w:r>
        <w:rPr>
          <w:rStyle w:val="Fontepargpadro"/>
          <w:rFonts w:ascii="Arial" w:eastAsia="Noto Serif Light" w:hAnsi="Arial" w:cs="Noto Serif Light"/>
          <w:sz w:val="22"/>
          <w:szCs w:val="22"/>
        </w:rPr>
        <w:tab/>
        <w:t xml:space="preserve">   </w:t>
      </w:r>
      <w:r>
        <w:rPr>
          <w:rStyle w:val="Fontepargpadro"/>
          <w:rFonts w:ascii="Arial" w:eastAsia="Noto Serif Light" w:hAnsi="Arial" w:cs="Noto Serif Light"/>
          <w:sz w:val="22"/>
          <w:szCs w:val="22"/>
        </w:rPr>
        <w:tab/>
      </w:r>
      <w:r>
        <w:rPr>
          <w:rStyle w:val="Fontepargpadro"/>
          <w:rFonts w:ascii="Arial" w:eastAsia="Noto Serif Light" w:hAnsi="Arial" w:cs="Noto Serif Light"/>
          <w:sz w:val="22"/>
          <w:szCs w:val="22"/>
        </w:rPr>
        <w:t xml:space="preserve">   </w:t>
      </w:r>
      <w:r>
        <w:rPr>
          <w:rStyle w:val="Fontepargpadro"/>
          <w:rFonts w:ascii="Arial" w:eastAsia="Noto Serif Light" w:hAnsi="Arial" w:cs="Noto Serif Light"/>
          <w:sz w:val="22"/>
          <w:szCs w:val="22"/>
        </w:rPr>
        <w:tab/>
        <w:t xml:space="preserve">      </w:t>
      </w:r>
      <w:r>
        <w:rPr>
          <w:rStyle w:val="Fontepargpadro"/>
          <w:rFonts w:ascii="Arial" w:eastAsia="Noto Serif Light" w:hAnsi="Arial" w:cs="Noto Serif Light"/>
          <w:b/>
          <w:bCs/>
          <w:sz w:val="22"/>
          <w:szCs w:val="22"/>
        </w:rPr>
        <w:t xml:space="preserve">  L E I :</w:t>
      </w:r>
    </w:p>
    <w:p w:rsidR="002375D0" w:rsidRDefault="002375D0">
      <w:pPr>
        <w:pStyle w:val="Standard"/>
        <w:spacing w:line="276" w:lineRule="auto"/>
        <w:jc w:val="both"/>
        <w:rPr>
          <w:rFonts w:ascii="Arial" w:eastAsia="Noto Serif Light" w:hAnsi="Arial" w:cs="Noto Serif Light"/>
          <w:b/>
          <w:bCs/>
          <w:sz w:val="8"/>
          <w:szCs w:val="8"/>
        </w:rPr>
      </w:pPr>
    </w:p>
    <w:p w:rsidR="002375D0" w:rsidRDefault="002375D0">
      <w:pPr>
        <w:pStyle w:val="Standard"/>
        <w:spacing w:line="276" w:lineRule="auto"/>
        <w:jc w:val="both"/>
        <w:rPr>
          <w:rFonts w:ascii="Arial" w:eastAsia="Noto Serif Light" w:hAnsi="Arial" w:cs="Noto Serif Light"/>
          <w:sz w:val="6"/>
          <w:szCs w:val="6"/>
        </w:rPr>
      </w:pPr>
    </w:p>
    <w:p w:rsidR="002375D0" w:rsidRDefault="00DC72DA">
      <w:pPr>
        <w:pStyle w:val="Standard"/>
        <w:spacing w:line="360" w:lineRule="auto"/>
        <w:jc w:val="both"/>
        <w:rPr>
          <w:rFonts w:hint="eastAsia"/>
        </w:rPr>
      </w:pPr>
      <w:r>
        <w:rPr>
          <w:rStyle w:val="Fontepargpadro"/>
          <w:rFonts w:ascii="Arial" w:eastAsia="Noto Serif Light" w:hAnsi="Arial" w:cs="Noto Serif Light"/>
          <w:color w:val="000000"/>
          <w:sz w:val="22"/>
          <w:szCs w:val="22"/>
          <w:lang w:bidi="ar-SA"/>
        </w:rPr>
        <w:tab/>
      </w:r>
      <w:r>
        <w:rPr>
          <w:rStyle w:val="Fontepargpadro"/>
          <w:rFonts w:ascii="Arial" w:eastAsia="Noto Serif Light" w:hAnsi="Arial" w:cs="Arial"/>
          <w:b/>
          <w:bCs/>
          <w:color w:val="000000"/>
          <w:sz w:val="22"/>
          <w:szCs w:val="22"/>
          <w:lang w:bidi="ar-SA"/>
        </w:rPr>
        <w:t>Art. 1º</w:t>
      </w:r>
      <w:r>
        <w:rPr>
          <w:rStyle w:val="Fontepargpadro"/>
          <w:rFonts w:ascii="Arial" w:eastAsia="Noto Serif Light" w:hAnsi="Arial" w:cs="Arial"/>
          <w:color w:val="000000"/>
          <w:sz w:val="22"/>
          <w:szCs w:val="22"/>
          <w:lang w:bidi="ar-SA"/>
        </w:rPr>
        <w:t xml:space="preserve"> O artigo 1º da Lei Municipal nº 5.104</w:t>
      </w:r>
      <w:bookmarkStart w:id="6" w:name="__DdeLink__881_3623752109"/>
      <w:r>
        <w:rPr>
          <w:rStyle w:val="Fontepargpadro"/>
          <w:rFonts w:ascii="Arial" w:eastAsia="Noto Serif Light" w:hAnsi="Arial" w:cs="Arial"/>
          <w:color w:val="000000"/>
          <w:sz w:val="22"/>
          <w:szCs w:val="22"/>
          <w:lang w:bidi="ar-SA"/>
        </w:rPr>
        <w:t>, de 19 de julho de 2022</w:t>
      </w:r>
      <w:bookmarkEnd w:id="6"/>
      <w:r>
        <w:rPr>
          <w:rStyle w:val="Fontepargpadro"/>
          <w:rFonts w:ascii="Arial" w:eastAsia="Noto Serif" w:hAnsi="Arial" w:cs="Times New Roman"/>
          <w:color w:val="000000"/>
          <w:sz w:val="22"/>
          <w:szCs w:val="22"/>
          <w:lang w:bidi="ar-SA"/>
        </w:rPr>
        <w:t>,</w:t>
      </w:r>
      <w:r>
        <w:rPr>
          <w:rStyle w:val="Fontepargpadro"/>
          <w:rFonts w:ascii="Arial" w:eastAsia="Noto Serif" w:hAnsi="Arial" w:cs="Times New Roman"/>
          <w:b/>
          <w:bCs/>
          <w:color w:val="000000"/>
          <w:sz w:val="22"/>
          <w:szCs w:val="22"/>
          <w:lang w:bidi="ar-SA"/>
        </w:rPr>
        <w:t xml:space="preserve"> </w:t>
      </w:r>
      <w:r>
        <w:rPr>
          <w:rStyle w:val="Fontepargpadro"/>
          <w:rFonts w:ascii="Arial" w:eastAsia="Noto Serif Light" w:hAnsi="Arial" w:cs="Arial"/>
          <w:color w:val="000000"/>
          <w:sz w:val="22"/>
          <w:szCs w:val="22"/>
          <w:lang w:bidi="ar-SA"/>
        </w:rPr>
        <w:t>passa a viger com a seguinte redação:</w:t>
      </w:r>
    </w:p>
    <w:p w:rsidR="002375D0" w:rsidRDefault="002375D0">
      <w:pPr>
        <w:pStyle w:val="Textbody"/>
        <w:spacing w:after="226" w:line="276" w:lineRule="auto"/>
        <w:ind w:left="850"/>
        <w:jc w:val="both"/>
        <w:rPr>
          <w:rFonts w:ascii="Arial" w:hAnsi="Arial" w:cs="Arial"/>
          <w:i/>
          <w:iCs/>
          <w:sz w:val="10"/>
          <w:szCs w:val="10"/>
        </w:rPr>
      </w:pPr>
    </w:p>
    <w:p w:rsidR="002375D0" w:rsidRDefault="00DC72DA">
      <w:pPr>
        <w:pStyle w:val="Textbody"/>
        <w:spacing w:after="226" w:line="276" w:lineRule="auto"/>
        <w:ind w:left="850"/>
        <w:jc w:val="both"/>
        <w:rPr>
          <w:rFonts w:hint="eastAsia"/>
        </w:rPr>
      </w:pPr>
      <w:r>
        <w:rPr>
          <w:rStyle w:val="Fontepargpadro"/>
          <w:rFonts w:ascii="Arial" w:hAnsi="Arial" w:cs="Arial"/>
          <w:i/>
          <w:iCs/>
          <w:sz w:val="22"/>
          <w:szCs w:val="22"/>
        </w:rPr>
        <w:t xml:space="preserve">“Art. 1º </w:t>
      </w:r>
      <w:r>
        <w:rPr>
          <w:rStyle w:val="Fontepargpadro"/>
          <w:rFonts w:ascii="Arial" w:eastAsia="Arial" w:hAnsi="Arial" w:cs="Arial"/>
          <w:i/>
          <w:iCs/>
          <w:sz w:val="22"/>
          <w:szCs w:val="22"/>
        </w:rPr>
        <w:t xml:space="preserve">O Piso salarial mensal dos profissionais Agentes Comunitários de Saúde e Agentes de Combate a Endemias, inclusive </w:t>
      </w:r>
      <w:r>
        <w:rPr>
          <w:rStyle w:val="Fontepargpadro"/>
          <w:rFonts w:ascii="Arial" w:eastAsia="Arial" w:hAnsi="Arial" w:cs="Arial"/>
          <w:i/>
          <w:iCs/>
          <w:sz w:val="22"/>
          <w:szCs w:val="22"/>
        </w:rPr>
        <w:t xml:space="preserve">daqueles empregados públicos que exercem as mesmas atribuições/funções através de contrato temporário com a Administração na forma do inciso IX do art. 37 da Constituição Federal, passa a ser de R$ 3.036,00 (três mil </w:t>
      </w:r>
      <w:r>
        <w:rPr>
          <w:rStyle w:val="Fontepargpadro"/>
          <w:rFonts w:ascii="Arial" w:eastAsia="Arial" w:hAnsi="Arial" w:cs="Arial"/>
          <w:i/>
          <w:iCs/>
          <w:sz w:val="22"/>
          <w:szCs w:val="22"/>
        </w:rPr>
        <w:lastRenderedPageBreak/>
        <w:t>trinta e seis reais), de acordo com o v</w:t>
      </w:r>
      <w:r>
        <w:rPr>
          <w:rStyle w:val="Fontepargpadro"/>
          <w:rFonts w:ascii="Arial" w:eastAsia="Arial" w:hAnsi="Arial" w:cs="Arial"/>
          <w:i/>
          <w:iCs/>
          <w:sz w:val="22"/>
          <w:szCs w:val="22"/>
        </w:rPr>
        <w:t>alor do incentivo financeiro federal de custeio, acrescido de 20% a título de insalubridade</w:t>
      </w:r>
      <w:r>
        <w:rPr>
          <w:rStyle w:val="Fontepargpadro"/>
          <w:rFonts w:ascii="Arial" w:eastAsia="Arial" w:hAnsi="Arial" w:cs="Arial"/>
          <w:i/>
          <w:iCs/>
        </w:rPr>
        <w:t>.</w:t>
      </w:r>
      <w:r>
        <w:rPr>
          <w:rStyle w:val="Fontepargpadro"/>
          <w:rFonts w:ascii="Arial" w:eastAsia="Arial" w:hAnsi="Arial" w:cs="Arial"/>
          <w:i/>
          <w:iCs/>
          <w:sz w:val="22"/>
          <w:szCs w:val="22"/>
        </w:rPr>
        <w:t>”</w:t>
      </w:r>
    </w:p>
    <w:p w:rsidR="002375D0" w:rsidRDefault="00DC72DA">
      <w:pPr>
        <w:pStyle w:val="Standarduser"/>
        <w:spacing w:line="360" w:lineRule="auto"/>
        <w:jc w:val="both"/>
      </w:pPr>
      <w:r>
        <w:rPr>
          <w:rStyle w:val="Fontepargpadro"/>
          <w:rFonts w:ascii="Arial" w:hAnsi="Arial"/>
          <w:sz w:val="22"/>
          <w:szCs w:val="22"/>
        </w:rPr>
        <w:tab/>
      </w:r>
      <w:r>
        <w:rPr>
          <w:rStyle w:val="Fontepargpadro"/>
          <w:rFonts w:ascii="Arial" w:hAnsi="Arial"/>
          <w:b/>
          <w:bCs/>
          <w:sz w:val="22"/>
          <w:szCs w:val="22"/>
        </w:rPr>
        <w:t>Art. 2º</w:t>
      </w:r>
      <w:r>
        <w:rPr>
          <w:rStyle w:val="Fontepargpadro"/>
          <w:rFonts w:ascii="Arial" w:hAnsi="Arial"/>
          <w:sz w:val="22"/>
          <w:szCs w:val="22"/>
        </w:rPr>
        <w:t xml:space="preserve"> </w:t>
      </w:r>
      <w:r>
        <w:rPr>
          <w:rStyle w:val="Fontepargpadro"/>
          <w:rFonts w:ascii="Arial" w:eastAsia="Arial" w:hAnsi="Arial" w:cs="Arial"/>
          <w:bCs/>
          <w:color w:val="000000"/>
          <w:sz w:val="22"/>
          <w:szCs w:val="22"/>
          <w:lang w:eastAsia="zh-CN" w:bidi="ar-SA"/>
        </w:rPr>
        <w:t>As despesas decorrentes dessa Lei correrão por conta das seguintes classificações orçamentárias:</w:t>
      </w:r>
    </w:p>
    <w:p w:rsidR="002375D0" w:rsidRDefault="00DC72DA">
      <w:pPr>
        <w:pStyle w:val="Standard"/>
        <w:ind w:left="850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...</w:t>
      </w:r>
    </w:p>
    <w:p w:rsidR="002375D0" w:rsidRDefault="002375D0">
      <w:pPr>
        <w:pStyle w:val="Standard"/>
        <w:ind w:left="850"/>
        <w:rPr>
          <w:rFonts w:ascii="Arial" w:hAnsi="Arial"/>
          <w:sz w:val="12"/>
          <w:szCs w:val="12"/>
        </w:rPr>
      </w:pPr>
    </w:p>
    <w:p w:rsidR="002375D0" w:rsidRDefault="002375D0">
      <w:pPr>
        <w:pStyle w:val="Standarduser"/>
        <w:spacing w:line="360" w:lineRule="auto"/>
        <w:jc w:val="both"/>
        <w:rPr>
          <w:rFonts w:ascii="Arial" w:hAnsi="Arial"/>
          <w:sz w:val="8"/>
          <w:szCs w:val="8"/>
        </w:rPr>
      </w:pPr>
    </w:p>
    <w:p w:rsidR="002375D0" w:rsidRDefault="00DC72DA">
      <w:pPr>
        <w:pStyle w:val="Standarduser"/>
        <w:spacing w:line="360" w:lineRule="auto"/>
        <w:jc w:val="both"/>
      </w:pPr>
      <w:r>
        <w:rPr>
          <w:rStyle w:val="Fontepargpadro"/>
          <w:rFonts w:ascii="Arial" w:hAnsi="Arial"/>
          <w:sz w:val="22"/>
          <w:szCs w:val="22"/>
        </w:rPr>
        <w:tab/>
      </w:r>
      <w:r>
        <w:rPr>
          <w:rStyle w:val="Fontepargpadro"/>
          <w:rFonts w:ascii="Arial" w:hAnsi="Arial"/>
          <w:b/>
          <w:bCs/>
          <w:sz w:val="22"/>
          <w:szCs w:val="22"/>
        </w:rPr>
        <w:t>Art. 3º</w:t>
      </w:r>
      <w:r>
        <w:rPr>
          <w:rStyle w:val="Fontepargpadro"/>
          <w:rFonts w:ascii="Arial" w:hAnsi="Arial"/>
          <w:sz w:val="22"/>
          <w:szCs w:val="22"/>
        </w:rPr>
        <w:t xml:space="preserve"> </w:t>
      </w:r>
      <w:bookmarkStart w:id="7" w:name="__DdeLink__881_362375210911"/>
      <w:bookmarkEnd w:id="7"/>
      <w:r>
        <w:rPr>
          <w:rStyle w:val="Fontepargpadro"/>
          <w:rFonts w:ascii="Arial" w:eastAsia="Noto Serif Light" w:hAnsi="Arial" w:cs="Noto Serif Light"/>
          <w:color w:val="000000"/>
          <w:sz w:val="22"/>
          <w:szCs w:val="22"/>
          <w:lang w:eastAsia="zh-CN" w:bidi="ar-SA"/>
        </w:rPr>
        <w:t xml:space="preserve">Esta lei entra vigor na data de sua </w:t>
      </w:r>
      <w:r>
        <w:rPr>
          <w:rStyle w:val="Fontepargpadro"/>
          <w:rFonts w:ascii="Arial" w:eastAsia="Noto Serif Light" w:hAnsi="Arial" w:cs="Noto Serif Light"/>
          <w:color w:val="000000"/>
          <w:sz w:val="22"/>
          <w:szCs w:val="22"/>
          <w:lang w:eastAsia="zh-CN" w:bidi="ar-SA"/>
        </w:rPr>
        <w:t xml:space="preserve">publicação, retroagindo seus efeitos a 1º de janeiro de 2025, revogando-se </w:t>
      </w:r>
      <w:bookmarkStart w:id="8" w:name="__DdeLink__881_36237521091"/>
      <w:r>
        <w:rPr>
          <w:rStyle w:val="Fontepargpadro"/>
          <w:rFonts w:ascii="Arial" w:eastAsia="Noto Serif Light" w:hAnsi="Arial" w:cs="Noto Serif Light"/>
          <w:color w:val="000000"/>
          <w:sz w:val="22"/>
          <w:szCs w:val="22"/>
          <w:lang w:eastAsia="zh-CN" w:bidi="ar-SA"/>
        </w:rPr>
        <w:t>a</w:t>
      </w:r>
      <w:bookmarkEnd w:id="8"/>
      <w:r>
        <w:rPr>
          <w:rStyle w:val="Fontepargpadro"/>
          <w:rFonts w:ascii="Arial" w:eastAsia="Noto Serif Light" w:hAnsi="Arial" w:cs="Noto Serif Light"/>
          <w:color w:val="000000"/>
          <w:sz w:val="22"/>
          <w:szCs w:val="22"/>
          <w:lang w:eastAsia="zh-CN" w:bidi="ar-SA"/>
        </w:rPr>
        <w:t>s disposições em contrário.</w:t>
      </w:r>
    </w:p>
    <w:p w:rsidR="002375D0" w:rsidRDefault="002375D0">
      <w:pPr>
        <w:pStyle w:val="Standarduser"/>
        <w:spacing w:line="360" w:lineRule="auto"/>
        <w:jc w:val="both"/>
        <w:rPr>
          <w:rFonts w:ascii="Arial" w:hAnsi="Arial"/>
          <w:sz w:val="6"/>
          <w:szCs w:val="6"/>
        </w:rPr>
      </w:pPr>
    </w:p>
    <w:p w:rsidR="002375D0" w:rsidRDefault="00DC72DA">
      <w:pPr>
        <w:pStyle w:val="Standard"/>
        <w:spacing w:line="276" w:lineRule="auto"/>
        <w:jc w:val="both"/>
        <w:rPr>
          <w:rFonts w:hint="eastAsia"/>
        </w:rPr>
      </w:pPr>
      <w:r>
        <w:rPr>
          <w:rStyle w:val="Fontepargpadro"/>
          <w:rFonts w:ascii="Arial" w:eastAsia="Noto Serif Light" w:hAnsi="Arial" w:cs="Noto Serif Light"/>
          <w:b/>
          <w:bCs/>
          <w:color w:val="000000"/>
          <w:sz w:val="22"/>
          <w:szCs w:val="22"/>
        </w:rPr>
        <w:tab/>
      </w:r>
      <w:bookmarkStart w:id="9" w:name="OLE_LINK21"/>
      <w:bookmarkStart w:id="10" w:name="OLE_LINK41"/>
      <w:bookmarkStart w:id="11" w:name="OLE_LINK161"/>
      <w:bookmarkStart w:id="12" w:name="OLE_LINK51"/>
      <w:bookmarkStart w:id="13" w:name="OLE_LINK5"/>
      <w:r>
        <w:rPr>
          <w:rStyle w:val="Fontepargpadro"/>
          <w:rFonts w:ascii="Arial" w:eastAsia="Noto Serif Light" w:hAnsi="Arial" w:cs="Noto Serif Light"/>
          <w:color w:val="000000"/>
          <w:sz w:val="22"/>
          <w:szCs w:val="22"/>
        </w:rPr>
        <w:t>GABINETE DO PREFEITO MUNICIPAL DE DOIS IRMÃOS/RS, EM 13 DE JANEIRO DE 2025.</w:t>
      </w:r>
    </w:p>
    <w:p w:rsidR="002375D0" w:rsidRDefault="002375D0">
      <w:pPr>
        <w:pStyle w:val="Standard"/>
        <w:spacing w:line="276" w:lineRule="auto"/>
        <w:jc w:val="both"/>
        <w:rPr>
          <w:rFonts w:ascii="Arial" w:hAnsi="Arial"/>
          <w:sz w:val="22"/>
          <w:szCs w:val="22"/>
        </w:rPr>
      </w:pPr>
    </w:p>
    <w:p w:rsidR="002375D0" w:rsidRDefault="00DC72DA">
      <w:pPr>
        <w:pStyle w:val="Standard"/>
        <w:widowControl w:val="0"/>
        <w:spacing w:before="57" w:after="57" w:line="276" w:lineRule="auto"/>
        <w:jc w:val="right"/>
        <w:rPr>
          <w:rFonts w:ascii="Arial" w:eastAsia="Noto Serif Light" w:hAnsi="Arial" w:cs="Noto Serif Light"/>
          <w:b/>
          <w:bCs/>
          <w:color w:val="000000"/>
          <w:sz w:val="22"/>
          <w:szCs w:val="22"/>
        </w:rPr>
      </w:pPr>
      <w:r>
        <w:rPr>
          <w:rFonts w:ascii="Arial" w:eastAsia="Noto Serif Light" w:hAnsi="Arial" w:cs="Noto Serif Light"/>
          <w:b/>
          <w:bCs/>
          <w:color w:val="000000"/>
          <w:sz w:val="22"/>
          <w:szCs w:val="22"/>
        </w:rPr>
        <w:t>JERRI ADRIANI MENEGHETTI,</w:t>
      </w:r>
    </w:p>
    <w:p w:rsidR="002375D0" w:rsidRDefault="00DC72DA">
      <w:pPr>
        <w:pStyle w:val="Standard"/>
        <w:widowControl w:val="0"/>
        <w:spacing w:line="276" w:lineRule="auto"/>
        <w:ind w:firstLine="1701"/>
        <w:jc w:val="right"/>
        <w:rPr>
          <w:rFonts w:ascii="Arial" w:eastAsia="Noto Serif Light" w:hAnsi="Arial" w:cs="Noto Serif Light"/>
          <w:b/>
          <w:bCs/>
          <w:color w:val="000000"/>
          <w:sz w:val="22"/>
          <w:szCs w:val="22"/>
        </w:rPr>
      </w:pPr>
      <w:r>
        <w:rPr>
          <w:rFonts w:ascii="Arial" w:eastAsia="Noto Serif Light" w:hAnsi="Arial" w:cs="Noto Serif Light"/>
          <w:b/>
          <w:bCs/>
          <w:color w:val="000000"/>
          <w:sz w:val="22"/>
          <w:szCs w:val="22"/>
        </w:rPr>
        <w:t>PREFEITO MUNICIPAL.</w:t>
      </w:r>
    </w:p>
    <w:p w:rsidR="002375D0" w:rsidRDefault="002375D0">
      <w:pPr>
        <w:pStyle w:val="Standard"/>
        <w:spacing w:line="360" w:lineRule="auto"/>
        <w:jc w:val="center"/>
        <w:rPr>
          <w:rFonts w:ascii="Arial" w:eastAsia="Noto Serif Light" w:hAnsi="Arial" w:cs="Noto Serif Light"/>
          <w:b/>
          <w:color w:val="000000"/>
          <w:sz w:val="22"/>
          <w:szCs w:val="22"/>
        </w:rPr>
      </w:pPr>
    </w:p>
    <w:p w:rsidR="002375D0" w:rsidRDefault="002375D0">
      <w:pPr>
        <w:pStyle w:val="Standard"/>
        <w:spacing w:line="360" w:lineRule="auto"/>
        <w:jc w:val="center"/>
        <w:rPr>
          <w:rFonts w:ascii="Arial" w:eastAsia="Noto Serif Light" w:hAnsi="Arial" w:cs="Noto Serif Light"/>
          <w:b/>
          <w:color w:val="000000"/>
          <w:sz w:val="22"/>
          <w:szCs w:val="22"/>
        </w:rPr>
      </w:pPr>
    </w:p>
    <w:p w:rsidR="002375D0" w:rsidRDefault="002375D0">
      <w:pPr>
        <w:pStyle w:val="Standard"/>
        <w:spacing w:line="360" w:lineRule="auto"/>
        <w:jc w:val="center"/>
        <w:rPr>
          <w:rFonts w:ascii="Arial" w:eastAsia="Noto Serif Light" w:hAnsi="Arial" w:cs="Noto Serif Light"/>
          <w:b/>
          <w:color w:val="000000"/>
          <w:sz w:val="22"/>
          <w:szCs w:val="22"/>
        </w:rPr>
      </w:pPr>
    </w:p>
    <w:p w:rsidR="002375D0" w:rsidRDefault="002375D0">
      <w:pPr>
        <w:pStyle w:val="Standard"/>
        <w:spacing w:line="360" w:lineRule="auto"/>
        <w:jc w:val="center"/>
        <w:rPr>
          <w:rFonts w:ascii="Arial" w:eastAsia="Noto Serif Light" w:hAnsi="Arial" w:cs="Noto Serif Light"/>
          <w:b/>
          <w:color w:val="000000"/>
          <w:sz w:val="22"/>
          <w:szCs w:val="22"/>
        </w:rPr>
      </w:pPr>
    </w:p>
    <w:p w:rsidR="002375D0" w:rsidRDefault="002375D0">
      <w:pPr>
        <w:pStyle w:val="Standard"/>
        <w:spacing w:line="360" w:lineRule="auto"/>
        <w:jc w:val="center"/>
        <w:rPr>
          <w:rFonts w:ascii="Arial" w:eastAsia="Noto Serif Light" w:hAnsi="Arial" w:cs="Noto Serif Light"/>
          <w:b/>
          <w:color w:val="000000"/>
          <w:sz w:val="22"/>
          <w:szCs w:val="22"/>
        </w:rPr>
      </w:pPr>
    </w:p>
    <w:p w:rsidR="002375D0" w:rsidRDefault="002375D0">
      <w:pPr>
        <w:pStyle w:val="Standard"/>
        <w:spacing w:line="360" w:lineRule="auto"/>
        <w:jc w:val="center"/>
        <w:rPr>
          <w:rFonts w:ascii="Arial" w:eastAsia="Noto Serif Light" w:hAnsi="Arial" w:cs="Noto Serif Light"/>
          <w:b/>
          <w:color w:val="000000"/>
          <w:sz w:val="22"/>
          <w:szCs w:val="22"/>
        </w:rPr>
      </w:pPr>
    </w:p>
    <w:p w:rsidR="002375D0" w:rsidRDefault="00DC72DA">
      <w:pPr>
        <w:pStyle w:val="Standard"/>
        <w:spacing w:line="360" w:lineRule="auto"/>
        <w:jc w:val="center"/>
        <w:rPr>
          <w:rFonts w:hint="eastAsia"/>
        </w:rPr>
      </w:pPr>
      <w:r>
        <w:rPr>
          <w:rStyle w:val="Fontepargpadro"/>
          <w:rFonts w:ascii="Arial" w:eastAsia="Noto Serif Light" w:hAnsi="Arial" w:cs="Noto Serif Light"/>
          <w:b/>
          <w:color w:val="000000"/>
          <w:sz w:val="22"/>
          <w:szCs w:val="22"/>
        </w:rPr>
        <w:t>E</w:t>
      </w:r>
      <w:bookmarkStart w:id="14" w:name="OLE_LINK7"/>
      <w:bookmarkStart w:id="15" w:name="OLE_LINK18"/>
      <w:bookmarkStart w:id="16" w:name="OLE_LINK8"/>
      <w:bookmarkStart w:id="17" w:name="OLE_LINK6"/>
      <w:bookmarkStart w:id="18" w:name="OLE_LINK52"/>
      <w:r>
        <w:rPr>
          <w:rStyle w:val="Fontepargpadro"/>
          <w:rFonts w:ascii="Arial" w:eastAsia="Noto Serif Light" w:hAnsi="Arial" w:cs="Noto Serif Light"/>
          <w:b/>
          <w:color w:val="000000"/>
          <w:sz w:val="22"/>
          <w:szCs w:val="22"/>
        </w:rPr>
        <w:t>XPOSIÇÃO DE MOTIVOS</w:t>
      </w:r>
    </w:p>
    <w:p w:rsidR="002375D0" w:rsidRDefault="002375D0">
      <w:pPr>
        <w:pStyle w:val="Standard"/>
        <w:spacing w:line="360" w:lineRule="auto"/>
        <w:jc w:val="both"/>
        <w:rPr>
          <w:rFonts w:ascii="Arial" w:eastAsia="Noto Serif Light" w:hAnsi="Arial" w:cs="Noto Serif Light"/>
          <w:b/>
          <w:color w:val="000000"/>
          <w:sz w:val="22"/>
          <w:szCs w:val="22"/>
        </w:rPr>
      </w:pPr>
    </w:p>
    <w:p w:rsidR="002375D0" w:rsidRDefault="00DC72DA">
      <w:pPr>
        <w:pStyle w:val="Standard"/>
        <w:spacing w:line="360" w:lineRule="auto"/>
        <w:ind w:firstLine="1416"/>
        <w:jc w:val="both"/>
        <w:rPr>
          <w:rFonts w:hint="eastAsia"/>
        </w:rPr>
      </w:pPr>
      <w:r>
        <w:rPr>
          <w:rStyle w:val="Fontepargpadro"/>
          <w:rFonts w:ascii="Arial" w:hAnsi="Arial"/>
          <w:color w:val="000000"/>
          <w:sz w:val="22"/>
          <w:szCs w:val="22"/>
        </w:rPr>
        <w:t xml:space="preserve">Encaminhamos o presente Projeto de Lei nº 11/2025 que </w:t>
      </w:r>
      <w:r>
        <w:rPr>
          <w:rStyle w:val="Fontepargpadro"/>
          <w:rFonts w:ascii="Arial" w:hAnsi="Arial"/>
          <w:b/>
          <w:color w:val="000000"/>
          <w:sz w:val="22"/>
          <w:szCs w:val="22"/>
        </w:rPr>
        <w:t>“</w:t>
      </w:r>
      <w:r>
        <w:rPr>
          <w:rStyle w:val="Fontepargpadro"/>
          <w:rFonts w:ascii="Arial" w:eastAsia="Noto Serif" w:hAnsi="Arial" w:cs="Arial"/>
          <w:b/>
          <w:bCs/>
          <w:color w:val="000000"/>
          <w:sz w:val="22"/>
          <w:szCs w:val="22"/>
        </w:rPr>
        <w:t>ALTERA O ARTIGO 1º DA LEI MUNICIPAL DE Nº 5.104, DE 19 DE JULHO DE 2022, QUE FIXA PISO SALARIAL AOS AGENTES COMUNITÁRIOS DE SAÚDE E AGENTES DE COMBATE A ENDEMIAS E DÁ OUTRAS PROVIDÊNCIAS</w:t>
      </w:r>
      <w:r>
        <w:rPr>
          <w:rStyle w:val="Fontepargpadro"/>
          <w:rFonts w:ascii="Arial" w:hAnsi="Arial"/>
          <w:b/>
          <w:bCs/>
          <w:color w:val="000000"/>
          <w:sz w:val="22"/>
          <w:szCs w:val="22"/>
        </w:rPr>
        <w:t xml:space="preserve">” </w:t>
      </w:r>
      <w:r>
        <w:rPr>
          <w:rStyle w:val="Fontepargpadro"/>
          <w:rFonts w:ascii="Arial" w:hAnsi="Arial"/>
          <w:color w:val="000000"/>
          <w:sz w:val="22"/>
          <w:szCs w:val="22"/>
        </w:rPr>
        <w:t>para aprecia</w:t>
      </w:r>
      <w:r>
        <w:rPr>
          <w:rStyle w:val="Fontepargpadro"/>
          <w:rFonts w:ascii="Arial" w:hAnsi="Arial"/>
          <w:color w:val="000000"/>
          <w:sz w:val="22"/>
          <w:szCs w:val="22"/>
        </w:rPr>
        <w:t xml:space="preserve">ção e deliberação dos senhores </w:t>
      </w:r>
      <w:r>
        <w:rPr>
          <w:rStyle w:val="Fontepargpadro"/>
          <w:rFonts w:ascii="Arial" w:hAnsi="Arial"/>
          <w:i/>
          <w:iCs/>
          <w:color w:val="000000"/>
          <w:sz w:val="22"/>
          <w:szCs w:val="22"/>
        </w:rPr>
        <w:t>Edis.</w:t>
      </w:r>
    </w:p>
    <w:p w:rsidR="002375D0" w:rsidRDefault="002375D0">
      <w:pPr>
        <w:pStyle w:val="Standard"/>
        <w:spacing w:before="2" w:line="360" w:lineRule="auto"/>
        <w:jc w:val="both"/>
        <w:rPr>
          <w:rFonts w:ascii="Arial" w:hAnsi="Arial" w:cs="Arial"/>
          <w:sz w:val="12"/>
          <w:szCs w:val="12"/>
        </w:rPr>
      </w:pPr>
    </w:p>
    <w:p w:rsidR="002375D0" w:rsidRDefault="00DC72DA">
      <w:pPr>
        <w:pStyle w:val="Textbody"/>
        <w:spacing w:before="2" w:after="0" w:line="360" w:lineRule="auto"/>
        <w:jc w:val="both"/>
        <w:rPr>
          <w:rFonts w:hint="eastAsia"/>
        </w:rPr>
      </w:pPr>
      <w:r>
        <w:rPr>
          <w:rStyle w:val="Fontepargpadro"/>
          <w:rFonts w:ascii="Arial" w:hAnsi="Arial" w:cs="Arial"/>
          <w:sz w:val="22"/>
          <w:szCs w:val="22"/>
        </w:rPr>
        <w:tab/>
      </w:r>
      <w:r>
        <w:rPr>
          <w:rStyle w:val="Fontepargpadro"/>
          <w:rFonts w:ascii="Arial" w:hAnsi="Arial" w:cs="Arial"/>
          <w:sz w:val="22"/>
          <w:szCs w:val="22"/>
        </w:rPr>
        <w:tab/>
        <w:t>Apresenta-se a proposição de alteração da Lei 5.104/2022, mais precisamente do seu artigo 1º, buscando definir para o ano de 2025 o novo valor do piso a ser pago aos Agentes Comunitários de Saúde e Combate a Endemias</w:t>
      </w:r>
      <w:r>
        <w:rPr>
          <w:rStyle w:val="Fontepargpadro"/>
          <w:rFonts w:ascii="Arial" w:hAnsi="Arial" w:cs="Arial"/>
          <w:sz w:val="22"/>
          <w:szCs w:val="22"/>
        </w:rPr>
        <w:t xml:space="preserve"> em vista do aumento do salário-mínimo nacional em janeiro do corrente ano consoante Decreto nº 12.342, de 30 de dezembro de 2024 (art. 1º), para R$ 1.518,00 (um mil quinhentos e dezoito reais). Lembramos que a Emenda Constitucional 120/2022 trouxe alteraç</w:t>
      </w:r>
      <w:r>
        <w:rPr>
          <w:rStyle w:val="Fontepargpadro"/>
          <w:rFonts w:ascii="Arial" w:hAnsi="Arial" w:cs="Arial"/>
          <w:sz w:val="22"/>
          <w:szCs w:val="22"/>
        </w:rPr>
        <w:t>ões junto ao artigo 198 da CF, mais precisamente o § 9º, que dispõe que o piso dos Agentes Comunitários de Saúde e Agentes de Combate a Endemias não pode ser inferior a dois salários-mínimos.</w:t>
      </w:r>
    </w:p>
    <w:p w:rsidR="002375D0" w:rsidRDefault="002375D0">
      <w:pPr>
        <w:pStyle w:val="Textbody"/>
        <w:spacing w:before="2" w:after="0" w:line="360" w:lineRule="auto"/>
        <w:jc w:val="both"/>
        <w:rPr>
          <w:rFonts w:ascii="Arial" w:hAnsi="Arial"/>
        </w:rPr>
      </w:pPr>
    </w:p>
    <w:p w:rsidR="002375D0" w:rsidRDefault="00DC72DA">
      <w:pPr>
        <w:pStyle w:val="Textbody"/>
        <w:spacing w:before="2" w:after="0" w:line="360" w:lineRule="auto"/>
        <w:jc w:val="both"/>
        <w:rPr>
          <w:rFonts w:hint="eastAsia"/>
        </w:rPr>
      </w:pPr>
      <w:r>
        <w:rPr>
          <w:rStyle w:val="Fontepargpadro"/>
          <w:rFonts w:ascii="Arial" w:hAnsi="Arial" w:cs="Arial"/>
          <w:sz w:val="22"/>
          <w:szCs w:val="22"/>
        </w:rPr>
        <w:tab/>
      </w:r>
      <w:r>
        <w:rPr>
          <w:rStyle w:val="Fontepargpadro"/>
          <w:rFonts w:ascii="Arial" w:hAnsi="Arial" w:cs="Arial"/>
          <w:sz w:val="22"/>
          <w:szCs w:val="22"/>
        </w:rPr>
        <w:tab/>
      </w:r>
      <w:r>
        <w:rPr>
          <w:rStyle w:val="Fontepargpadro"/>
          <w:rFonts w:ascii="Arial" w:eastAsia="Arial" w:hAnsi="Arial" w:cs="Arial"/>
          <w:i/>
          <w:iCs/>
          <w:color w:val="000000"/>
          <w:sz w:val="22"/>
          <w:szCs w:val="22"/>
        </w:rPr>
        <w:t>A</w:t>
      </w:r>
      <w:r>
        <w:rPr>
          <w:rStyle w:val="Fontepargpadro"/>
          <w:rFonts w:ascii="Arial" w:eastAsia="Arial" w:hAnsi="Arial" w:cs="Arial"/>
          <w:sz w:val="22"/>
          <w:szCs w:val="22"/>
        </w:rPr>
        <w:t xml:space="preserve"> presente proposição representará o impacto no orçamento </w:t>
      </w:r>
      <w:r>
        <w:rPr>
          <w:rStyle w:val="Fontepargpadro"/>
          <w:rFonts w:ascii="Arial" w:eastAsia="Arial" w:hAnsi="Arial" w:cs="Arial"/>
          <w:sz w:val="22"/>
          <w:szCs w:val="22"/>
        </w:rPr>
        <w:t>municipal de 2025 consoante estimativa orçamentária e financeira em anexo.</w:t>
      </w:r>
    </w:p>
    <w:p w:rsidR="002375D0" w:rsidRDefault="002375D0">
      <w:pPr>
        <w:pStyle w:val="Textbody"/>
        <w:spacing w:before="2" w:after="0" w:line="360" w:lineRule="auto"/>
        <w:jc w:val="both"/>
        <w:rPr>
          <w:rFonts w:ascii="Arial" w:hAnsi="Arial" w:cs="Arial"/>
          <w:sz w:val="12"/>
          <w:szCs w:val="12"/>
        </w:rPr>
      </w:pPr>
    </w:p>
    <w:p w:rsidR="002375D0" w:rsidRDefault="00DC72DA">
      <w:pPr>
        <w:pStyle w:val="Standard"/>
        <w:spacing w:line="360" w:lineRule="auto"/>
        <w:jc w:val="both"/>
        <w:rPr>
          <w:rFonts w:hint="eastAsia"/>
        </w:rPr>
      </w:pPr>
      <w:r>
        <w:rPr>
          <w:rStyle w:val="Fontepargpadro"/>
          <w:rFonts w:ascii="Arial" w:eastAsia="Arial" w:hAnsi="Arial" w:cs="Arial"/>
          <w:bCs/>
          <w:color w:val="000000"/>
          <w:sz w:val="22"/>
          <w:szCs w:val="22"/>
        </w:rPr>
        <w:tab/>
      </w:r>
      <w:r>
        <w:rPr>
          <w:rStyle w:val="Fontepargpadro"/>
          <w:rFonts w:ascii="Arial" w:eastAsia="Arial" w:hAnsi="Arial" w:cs="Arial"/>
          <w:bCs/>
          <w:color w:val="000000"/>
          <w:sz w:val="22"/>
          <w:szCs w:val="22"/>
        </w:rPr>
        <w:tab/>
        <w:t xml:space="preserve">Assim, espero a deliberação favorável dos senhores </w:t>
      </w:r>
      <w:r>
        <w:rPr>
          <w:rStyle w:val="Fontepargpadro"/>
          <w:rFonts w:ascii="Arial" w:eastAsia="Arial" w:hAnsi="Arial" w:cs="Arial"/>
          <w:bCs/>
          <w:i/>
          <w:iCs/>
          <w:color w:val="000000"/>
          <w:sz w:val="22"/>
          <w:szCs w:val="22"/>
        </w:rPr>
        <w:t>Edis</w:t>
      </w:r>
      <w:r>
        <w:rPr>
          <w:rStyle w:val="Fontepargpadro"/>
          <w:rFonts w:ascii="Arial" w:eastAsia="Arial" w:hAnsi="Arial" w:cs="Arial"/>
          <w:bCs/>
          <w:color w:val="000000"/>
          <w:sz w:val="22"/>
          <w:szCs w:val="22"/>
        </w:rPr>
        <w:t>.</w:t>
      </w:r>
    </w:p>
    <w:p w:rsidR="002375D0" w:rsidRDefault="002375D0">
      <w:pPr>
        <w:pStyle w:val="Standard"/>
        <w:spacing w:line="360" w:lineRule="auto"/>
        <w:jc w:val="both"/>
        <w:rPr>
          <w:rFonts w:ascii="Arial" w:eastAsia="Arial" w:hAnsi="Arial" w:cs="Arial"/>
          <w:color w:val="000000"/>
          <w:sz w:val="22"/>
          <w:szCs w:val="22"/>
        </w:rPr>
      </w:pPr>
    </w:p>
    <w:p w:rsidR="002375D0" w:rsidRDefault="00DC72DA">
      <w:pPr>
        <w:pStyle w:val="Standard"/>
        <w:widowControl w:val="0"/>
        <w:spacing w:line="360" w:lineRule="auto"/>
        <w:jc w:val="right"/>
        <w:rPr>
          <w:rFonts w:ascii="Arial" w:eastAsia="Noto Serif Light" w:hAnsi="Arial" w:cs="Noto Serif Light"/>
          <w:b/>
          <w:bCs/>
          <w:color w:val="000000"/>
          <w:sz w:val="22"/>
          <w:szCs w:val="22"/>
        </w:rPr>
      </w:pPr>
      <w:r>
        <w:rPr>
          <w:rFonts w:ascii="Arial" w:eastAsia="Noto Serif Light" w:hAnsi="Arial" w:cs="Noto Serif Light"/>
          <w:b/>
          <w:bCs/>
          <w:color w:val="000000"/>
          <w:sz w:val="22"/>
          <w:szCs w:val="22"/>
        </w:rPr>
        <w:t>JERRI ADRIANI MENEGHETTI,</w:t>
      </w:r>
    </w:p>
    <w:bookmarkEnd w:id="1"/>
    <w:bookmarkEnd w:id="2"/>
    <w:bookmarkEnd w:id="3"/>
    <w:bookmarkEnd w:id="4"/>
    <w:bookmarkEnd w:id="5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p w:rsidR="002375D0" w:rsidRDefault="00DC72DA">
      <w:pPr>
        <w:pStyle w:val="Standard"/>
        <w:widowControl w:val="0"/>
        <w:spacing w:line="360" w:lineRule="auto"/>
        <w:ind w:firstLine="1701"/>
        <w:jc w:val="right"/>
        <w:rPr>
          <w:rFonts w:hint="eastAsia"/>
        </w:rPr>
      </w:pPr>
      <w:r>
        <w:rPr>
          <w:rStyle w:val="Fontepargpadro"/>
          <w:rFonts w:ascii="Arial" w:eastAsia="Noto Serif Light" w:hAnsi="Arial" w:cs="Noto Serif Light"/>
          <w:b/>
          <w:bCs/>
          <w:color w:val="000000"/>
          <w:sz w:val="22"/>
          <w:szCs w:val="22"/>
        </w:rPr>
        <w:t>PREFEITO MUNICIPAL.</w:t>
      </w:r>
    </w:p>
    <w:sectPr w:rsidR="002375D0">
      <w:headerReference w:type="default" r:id="rId7"/>
      <w:footerReference w:type="default" r:id="rId8"/>
      <w:pgSz w:w="11906" w:h="16838"/>
      <w:pgMar w:top="1134" w:right="850" w:bottom="1134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00000" w:rsidRDefault="00DC72DA">
      <w:pPr>
        <w:rPr>
          <w:rFonts w:hint="eastAsia"/>
        </w:rPr>
      </w:pPr>
      <w:r>
        <w:separator/>
      </w:r>
    </w:p>
  </w:endnote>
  <w:endnote w:type="continuationSeparator" w:id="0">
    <w:p w:rsidR="00000000" w:rsidRDefault="00DC72DA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Liberation Serif">
    <w:altName w:val="Times New Roman"/>
    <w:charset w:val="00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Liberation Sans"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A0000287" w:usb1="28CF3C52" w:usb2="00000016" w:usb3="00000000" w:csb0="0004001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Liberation Mono">
    <w:charset w:val="00"/>
    <w:family w:val="modern"/>
    <w:pitch w:val="fixed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OpenSymbol">
    <w:charset w:val="00"/>
    <w:family w:val="auto"/>
    <w:pitch w:val="variable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Noto Serif">
    <w:charset w:val="00"/>
    <w:family w:val="roman"/>
    <w:pitch w:val="variable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Noto Serif Light">
    <w:charset w:val="00"/>
    <w:family w:val="roman"/>
    <w:pitch w:val="variable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57761" w:rsidRDefault="00DC72DA">
    <w:pPr>
      <w:pStyle w:val="Rodap"/>
      <w:tabs>
        <w:tab w:val="clear" w:pos="4819"/>
        <w:tab w:val="clear" w:pos="9638"/>
        <w:tab w:val="right" w:pos="9584"/>
      </w:tabs>
      <w:jc w:val="center"/>
      <w:rPr>
        <w:rFonts w:ascii="Century" w:hAnsi="Century"/>
        <w:b/>
        <w:bCs/>
        <w:sz w:val="20"/>
        <w:szCs w:val="20"/>
      </w:rPr>
    </w:pPr>
    <w:r>
      <w:rPr>
        <w:rFonts w:ascii="Century" w:hAnsi="Century"/>
        <w:b/>
        <w:bCs/>
        <w:sz w:val="20"/>
        <w:szCs w:val="20"/>
      </w:rPr>
      <w:t>“DOE SANGUE, DOE ÓRGÃOS, SALVE UMA VIDA.”</w:t>
    </w:r>
  </w:p>
  <w:p w:rsidR="00857761" w:rsidRDefault="00DC72DA">
    <w:pPr>
      <w:pStyle w:val="Rodap"/>
      <w:jc w:val="center"/>
      <w:rPr>
        <w:rFonts w:ascii="Century" w:hAnsi="Century"/>
        <w:sz w:val="20"/>
        <w:szCs w:val="20"/>
      </w:rPr>
    </w:pPr>
    <w:r>
      <w:rPr>
        <w:rFonts w:ascii="Century" w:hAnsi="Century"/>
        <w:sz w:val="20"/>
        <w:szCs w:val="20"/>
      </w:rPr>
      <w:t>Rua Berlim, nº 240, Centro - Dois Irmãos/RS.</w:t>
    </w:r>
  </w:p>
  <w:p w:rsidR="00857761" w:rsidRDefault="00DC72DA">
    <w:pPr>
      <w:pStyle w:val="Rodap"/>
      <w:jc w:val="center"/>
      <w:rPr>
        <w:rFonts w:ascii="Century" w:hAnsi="Century"/>
        <w:sz w:val="20"/>
        <w:szCs w:val="20"/>
      </w:rPr>
    </w:pPr>
    <w:r>
      <w:rPr>
        <w:rFonts w:ascii="Century" w:hAnsi="Century"/>
        <w:sz w:val="20"/>
        <w:szCs w:val="20"/>
      </w:rPr>
      <w:t>CEP: 93.950-000. Telefone: (51) 3564-8801</w:t>
    </w:r>
  </w:p>
  <w:p w:rsidR="00857761" w:rsidRDefault="00DC72DA">
    <w:pPr>
      <w:pStyle w:val="Rodap"/>
      <w:jc w:val="center"/>
      <w:rPr>
        <w:rFonts w:ascii="Century" w:hAnsi="Century"/>
        <w:sz w:val="20"/>
        <w:szCs w:val="20"/>
      </w:rPr>
    </w:pPr>
    <w:r>
      <w:rPr>
        <w:rFonts w:ascii="Century" w:hAnsi="Century"/>
        <w:sz w:val="20"/>
        <w:szCs w:val="20"/>
      </w:rPr>
      <w:t xml:space="preserve">Site: www.doisirmaos.rs.gov.br - E-mail: </w:t>
    </w:r>
    <w:r>
      <w:rPr>
        <w:rFonts w:ascii="Century" w:hAnsi="Century"/>
        <w:sz w:val="20"/>
        <w:szCs w:val="20"/>
      </w:rPr>
      <w:t>gabinete@doisirmaos.rs.gov.br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00000" w:rsidRDefault="00DC72DA">
      <w:pPr>
        <w:rPr>
          <w:rFonts w:hint="eastAsia"/>
        </w:rPr>
      </w:pPr>
      <w:r>
        <w:rPr>
          <w:color w:val="000000"/>
        </w:rPr>
        <w:separator/>
      </w:r>
    </w:p>
  </w:footnote>
  <w:footnote w:type="continuationSeparator" w:id="0">
    <w:p w:rsidR="00000000" w:rsidRDefault="00DC72DA">
      <w:pPr>
        <w:rPr>
          <w:rFonts w:hint="eastAsia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57761" w:rsidRDefault="00DC72DA">
    <w:pPr>
      <w:pStyle w:val="Cabealho"/>
      <w:jc w:val="center"/>
      <w:rPr>
        <w:rFonts w:hint="eastAsia"/>
      </w:rPr>
    </w:pPr>
    <w:r>
      <w:rPr>
        <w:rStyle w:val="Fontepargpadro"/>
        <w:rFonts w:ascii="Century" w:hAnsi="Century"/>
        <w:noProof/>
        <w:lang w:val="en-US" w:eastAsia="en-US" w:bidi="ar-SA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176396</wp:posOffset>
          </wp:positionH>
          <wp:positionV relativeFrom="paragraph">
            <wp:posOffset>-92875</wp:posOffset>
          </wp:positionV>
          <wp:extent cx="574197" cy="674278"/>
          <wp:effectExtent l="0" t="0" r="0" b="0"/>
          <wp:wrapSquare wrapText="bothSides"/>
          <wp:docPr id="1" name="Figura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>
                    <a:lum/>
                    <a:alphaModFix/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74197" cy="674278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</wp:anchor>
      </w:drawing>
    </w:r>
    <w:r>
      <w:rPr>
        <w:rStyle w:val="Fontepargpadro"/>
        <w:rFonts w:ascii="Century" w:hAnsi="Century"/>
        <w:noProof/>
        <w:lang w:val="en-US" w:eastAsia="en-US" w:bidi="ar-SA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4814636</wp:posOffset>
          </wp:positionH>
          <wp:positionV relativeFrom="paragraph">
            <wp:posOffset>-95399</wp:posOffset>
          </wp:positionV>
          <wp:extent cx="1402195" cy="605159"/>
          <wp:effectExtent l="0" t="0" r="7505" b="4441"/>
          <wp:wrapSquare wrapText="bothSides"/>
          <wp:docPr id="2" name="Figura3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2">
                    <a:lum/>
                    <a:alphaModFix/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402195" cy="605159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</wp:anchor>
      </w:drawing>
    </w:r>
    <w:r>
      <w:rPr>
        <w:rStyle w:val="Fontepargpadro"/>
        <w:rFonts w:ascii="Century" w:hAnsi="Century"/>
      </w:rPr>
      <w:t>ESTADO DO RIO GRANDE DO SUL</w:t>
    </w:r>
  </w:p>
  <w:p w:rsidR="00857761" w:rsidRDefault="00DC72DA">
    <w:pPr>
      <w:pStyle w:val="Cabealho"/>
      <w:jc w:val="center"/>
      <w:rPr>
        <w:rFonts w:ascii="Century" w:hAnsi="Century"/>
        <w:b/>
        <w:bCs/>
      </w:rPr>
    </w:pPr>
    <w:r>
      <w:rPr>
        <w:rFonts w:ascii="Century" w:hAnsi="Century"/>
        <w:b/>
        <w:bCs/>
      </w:rPr>
      <w:t>MUNICÍPIO DE DOIS IRMÃOS</w:t>
    </w:r>
  </w:p>
  <w:p w:rsidR="00857761" w:rsidRDefault="00DC72DA">
    <w:pPr>
      <w:pStyle w:val="Cabealho"/>
      <w:jc w:val="center"/>
      <w:rPr>
        <w:rFonts w:ascii="Century" w:hAnsi="Century"/>
      </w:rPr>
    </w:pPr>
    <w:r>
      <w:rPr>
        <w:rFonts w:ascii="Century" w:hAnsi="Century"/>
      </w:rPr>
      <w:t>GABINETE DO PREFEITO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7901E5"/>
    <w:multiLevelType w:val="multilevel"/>
    <w:tmpl w:val="A5B47C76"/>
    <w:styleLink w:val="WWNum1aa"/>
    <w:lvl w:ilvl="0">
      <w:start w:val="1"/>
      <w:numFmt w:val="none"/>
      <w:suff w:val="nothing"/>
      <w:lvlText w:val="%1"/>
      <w:lvlJc w:val="left"/>
    </w:lvl>
    <w:lvl w:ilvl="1">
      <w:start w:val="1"/>
      <w:numFmt w:val="none"/>
      <w:suff w:val="nothing"/>
      <w:lvlText w:val="%2"/>
      <w:lvlJc w:val="left"/>
    </w:lvl>
    <w:lvl w:ilvl="2">
      <w:start w:val="1"/>
      <w:numFmt w:val="none"/>
      <w:suff w:val="nothing"/>
      <w:lvlText w:val="%3"/>
      <w:lvlJc w:val="left"/>
    </w:lvl>
    <w:lvl w:ilvl="3">
      <w:start w:val="1"/>
      <w:numFmt w:val="none"/>
      <w:suff w:val="nothing"/>
      <w:lvlText w:val="%4"/>
      <w:lvlJc w:val="left"/>
    </w:lvl>
    <w:lvl w:ilvl="4">
      <w:start w:val="1"/>
      <w:numFmt w:val="none"/>
      <w:suff w:val="nothing"/>
      <w:lvlText w:val="%5"/>
      <w:lvlJc w:val="left"/>
    </w:lvl>
    <w:lvl w:ilvl="5">
      <w:start w:val="1"/>
      <w:numFmt w:val="none"/>
      <w:suff w:val="nothing"/>
      <w:lvlText w:val="%6"/>
      <w:lvlJc w:val="left"/>
    </w:lvl>
    <w:lvl w:ilvl="6">
      <w:start w:val="1"/>
      <w:numFmt w:val="none"/>
      <w:suff w:val="nothing"/>
      <w:lvlText w:val="%7"/>
      <w:lvlJc w:val="left"/>
    </w:lvl>
    <w:lvl w:ilvl="7">
      <w:start w:val="1"/>
      <w:numFmt w:val="none"/>
      <w:suff w:val="nothing"/>
      <w:lvlText w:val="%8"/>
      <w:lvlJc w:val="left"/>
    </w:lvl>
    <w:lvl w:ilvl="8">
      <w:start w:val="1"/>
      <w:numFmt w:val="none"/>
      <w:suff w:val="nothing"/>
      <w:lvlText w:val="%9"/>
      <w:lvlJc w:val="left"/>
    </w:lvl>
  </w:abstractNum>
  <w:abstractNum w:abstractNumId="1" w15:restartNumberingAfterBreak="0">
    <w:nsid w:val="24D23389"/>
    <w:multiLevelType w:val="multilevel"/>
    <w:tmpl w:val="9EB0781A"/>
    <w:styleLink w:val="WWNum1a"/>
    <w:lvl w:ilvl="0">
      <w:numFmt w:val="bullet"/>
      <w:lvlText w:val=""/>
      <w:lvlJc w:val="left"/>
      <w:pPr>
        <w:ind w:left="840" w:hanging="360"/>
      </w:pPr>
    </w:lvl>
    <w:lvl w:ilvl="1">
      <w:numFmt w:val="bullet"/>
      <w:lvlText w:val="◦"/>
      <w:lvlJc w:val="left"/>
      <w:pPr>
        <w:ind w:left="1200" w:hanging="360"/>
      </w:pPr>
    </w:lvl>
    <w:lvl w:ilvl="2">
      <w:numFmt w:val="bullet"/>
      <w:lvlText w:val="▪"/>
      <w:lvlJc w:val="left"/>
      <w:pPr>
        <w:ind w:left="1560" w:hanging="360"/>
      </w:pPr>
    </w:lvl>
    <w:lvl w:ilvl="3">
      <w:numFmt w:val="bullet"/>
      <w:lvlText w:val=""/>
      <w:lvlJc w:val="left"/>
      <w:pPr>
        <w:ind w:left="1920" w:hanging="360"/>
      </w:pPr>
    </w:lvl>
    <w:lvl w:ilvl="4">
      <w:numFmt w:val="bullet"/>
      <w:lvlText w:val="◦"/>
      <w:lvlJc w:val="left"/>
      <w:pPr>
        <w:ind w:left="2280" w:hanging="360"/>
      </w:pPr>
    </w:lvl>
    <w:lvl w:ilvl="5">
      <w:numFmt w:val="bullet"/>
      <w:lvlText w:val="▪"/>
      <w:lvlJc w:val="left"/>
      <w:pPr>
        <w:ind w:left="2640" w:hanging="360"/>
      </w:pPr>
    </w:lvl>
    <w:lvl w:ilvl="6">
      <w:numFmt w:val="bullet"/>
      <w:lvlText w:val=""/>
      <w:lvlJc w:val="left"/>
      <w:pPr>
        <w:ind w:left="3000" w:hanging="360"/>
      </w:pPr>
    </w:lvl>
    <w:lvl w:ilvl="7">
      <w:numFmt w:val="bullet"/>
      <w:lvlText w:val="◦"/>
      <w:lvlJc w:val="left"/>
      <w:pPr>
        <w:ind w:left="3360" w:hanging="360"/>
      </w:pPr>
    </w:lvl>
    <w:lvl w:ilvl="8">
      <w:numFmt w:val="bullet"/>
      <w:lvlText w:val="▪"/>
      <w:lvlJc w:val="left"/>
      <w:pPr>
        <w:ind w:left="3720" w:hanging="360"/>
      </w:pPr>
    </w:lvl>
  </w:abstractNum>
  <w:abstractNum w:abstractNumId="2" w15:restartNumberingAfterBreak="0">
    <w:nsid w:val="5FF86CF4"/>
    <w:multiLevelType w:val="multilevel"/>
    <w:tmpl w:val="47F61F68"/>
    <w:styleLink w:val="WWNum1"/>
    <w:lvl w:ilvl="0">
      <w:start w:val="1"/>
      <w:numFmt w:val="none"/>
      <w:suff w:val="nothing"/>
      <w:lvlText w:val="%1"/>
      <w:lvlJc w:val="left"/>
    </w:lvl>
    <w:lvl w:ilvl="1">
      <w:start w:val="1"/>
      <w:numFmt w:val="none"/>
      <w:suff w:val="nothing"/>
      <w:lvlText w:val="%2"/>
      <w:lvlJc w:val="left"/>
    </w:lvl>
    <w:lvl w:ilvl="2">
      <w:start w:val="1"/>
      <w:numFmt w:val="none"/>
      <w:suff w:val="nothing"/>
      <w:lvlText w:val="%3"/>
      <w:lvlJc w:val="left"/>
    </w:lvl>
    <w:lvl w:ilvl="3">
      <w:start w:val="1"/>
      <w:numFmt w:val="none"/>
      <w:suff w:val="nothing"/>
      <w:lvlText w:val="%4"/>
      <w:lvlJc w:val="left"/>
    </w:lvl>
    <w:lvl w:ilvl="4">
      <w:start w:val="1"/>
      <w:numFmt w:val="none"/>
      <w:suff w:val="nothing"/>
      <w:lvlText w:val="%5"/>
      <w:lvlJc w:val="left"/>
    </w:lvl>
    <w:lvl w:ilvl="5">
      <w:start w:val="1"/>
      <w:numFmt w:val="none"/>
      <w:suff w:val="nothing"/>
      <w:lvlText w:val="%6"/>
      <w:lvlJc w:val="left"/>
    </w:lvl>
    <w:lvl w:ilvl="6">
      <w:start w:val="1"/>
      <w:numFmt w:val="none"/>
      <w:suff w:val="nothing"/>
      <w:lvlText w:val="%7"/>
      <w:lvlJc w:val="left"/>
    </w:lvl>
    <w:lvl w:ilvl="7">
      <w:start w:val="1"/>
      <w:numFmt w:val="none"/>
      <w:suff w:val="nothing"/>
      <w:lvlText w:val="%8"/>
      <w:lvlJc w:val="left"/>
    </w:lvl>
    <w:lvl w:ilvl="8">
      <w:start w:val="1"/>
      <w:numFmt w:val="none"/>
      <w:suff w:val="nothing"/>
      <w:lvlText w:val="%9"/>
      <w:lvlJc w:val="left"/>
    </w:lvl>
  </w:abstractNum>
  <w:abstractNum w:abstractNumId="3" w15:restartNumberingAfterBreak="0">
    <w:nsid w:val="77EB4513"/>
    <w:multiLevelType w:val="multilevel"/>
    <w:tmpl w:val="681EC8D4"/>
    <w:styleLink w:val="WWNum2"/>
    <w:lvl w:ilvl="0">
      <w:start w:val="1"/>
      <w:numFmt w:val="none"/>
      <w:suff w:val="nothing"/>
      <w:lvlText w:val="%1"/>
      <w:lvlJc w:val="left"/>
    </w:lvl>
    <w:lvl w:ilvl="1">
      <w:start w:val="1"/>
      <w:numFmt w:val="none"/>
      <w:suff w:val="nothing"/>
      <w:lvlText w:val="%2"/>
      <w:lvlJc w:val="left"/>
    </w:lvl>
    <w:lvl w:ilvl="2">
      <w:start w:val="1"/>
      <w:numFmt w:val="none"/>
      <w:suff w:val="nothing"/>
      <w:lvlText w:val="%3"/>
      <w:lvlJc w:val="left"/>
    </w:lvl>
    <w:lvl w:ilvl="3">
      <w:start w:val="1"/>
      <w:numFmt w:val="none"/>
      <w:suff w:val="nothing"/>
      <w:lvlText w:val="%4"/>
      <w:lvlJc w:val="left"/>
    </w:lvl>
    <w:lvl w:ilvl="4">
      <w:start w:val="1"/>
      <w:numFmt w:val="none"/>
      <w:suff w:val="nothing"/>
      <w:lvlText w:val="%5"/>
      <w:lvlJc w:val="left"/>
    </w:lvl>
    <w:lvl w:ilvl="5">
      <w:start w:val="1"/>
      <w:numFmt w:val="none"/>
      <w:suff w:val="nothing"/>
      <w:lvlText w:val="%6"/>
      <w:lvlJc w:val="left"/>
    </w:lvl>
    <w:lvl w:ilvl="6">
      <w:start w:val="1"/>
      <w:numFmt w:val="none"/>
      <w:suff w:val="nothing"/>
      <w:lvlText w:val="%7"/>
      <w:lvlJc w:val="left"/>
    </w:lvl>
    <w:lvl w:ilvl="7">
      <w:start w:val="1"/>
      <w:numFmt w:val="none"/>
      <w:suff w:val="nothing"/>
      <w:lvlText w:val="%8"/>
      <w:lvlJc w:val="left"/>
    </w:lvl>
    <w:lvl w:ilvl="8">
      <w:start w:val="1"/>
      <w:numFmt w:val="none"/>
      <w:suff w:val="nothing"/>
      <w:lvlText w:val="%9"/>
      <w:lvlJc w:val="left"/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zoom w:percent="100"/>
  <w:attachedTemplate r:id="rId1"/>
  <w:revisionView w:inkAnnotations="0"/>
  <w:defaultTabStop w:val="709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</w:compat>
  <w:rsids>
    <w:rsidRoot w:val="002375D0"/>
    <w:rsid w:val="002375D0"/>
    <w:rsid w:val="00DC72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docId w15:val="{72A11FF2-E6DF-443F-8318-D6BFA6E042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Liberation Serif" w:eastAsia="SimSun" w:hAnsi="Liberation Serif" w:cs="Mangal"/>
        <w:kern w:val="3"/>
        <w:sz w:val="24"/>
        <w:szCs w:val="24"/>
        <w:lang w:val="pt-BR" w:eastAsia="zh-CN" w:bidi="hi-IN"/>
      </w:rPr>
    </w:rPrDefault>
    <w:pPrDefault>
      <w:pPr>
        <w:autoSpaceDN w:val="0"/>
        <w:textAlignment w:val="baselin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pPr>
      <w:suppressAutoHyphens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tulo1">
    <w:name w:val="Título 1"/>
    <w:basedOn w:val="Heading"/>
    <w:pPr>
      <w:outlineLvl w:val="0"/>
    </w:pPr>
  </w:style>
  <w:style w:type="paragraph" w:customStyle="1" w:styleId="Ttulo2">
    <w:name w:val="Título 2"/>
    <w:basedOn w:val="Heading"/>
    <w:pPr>
      <w:outlineLvl w:val="1"/>
    </w:pPr>
  </w:style>
  <w:style w:type="character" w:customStyle="1" w:styleId="Fontepargpadro">
    <w:name w:val="Fonte parág. padrão"/>
  </w:style>
  <w:style w:type="paragraph" w:customStyle="1" w:styleId="Standard">
    <w:name w:val="Standard"/>
  </w:style>
  <w:style w:type="paragraph" w:customStyle="1" w:styleId="TableContents">
    <w:name w:val="Table Contents"/>
    <w:basedOn w:val="Standard"/>
    <w:pPr>
      <w:suppressLineNumbers/>
    </w:pPr>
  </w:style>
  <w:style w:type="paragraph" w:customStyle="1" w:styleId="HeaderandFooter">
    <w:name w:val="Header and Footer"/>
    <w:basedOn w:val="Standard"/>
    <w:pPr>
      <w:suppressLineNumbers/>
      <w:tabs>
        <w:tab w:val="center" w:pos="4819"/>
        <w:tab w:val="right" w:pos="9638"/>
      </w:tabs>
    </w:pPr>
  </w:style>
  <w:style w:type="paragraph" w:customStyle="1" w:styleId="Cabealho">
    <w:name w:val="Cabeçalho"/>
    <w:basedOn w:val="Standard"/>
    <w:pPr>
      <w:suppressLineNumbers/>
      <w:tabs>
        <w:tab w:val="center" w:pos="4819"/>
        <w:tab w:val="right" w:pos="9638"/>
      </w:tabs>
    </w:pPr>
  </w:style>
  <w:style w:type="paragraph" w:customStyle="1" w:styleId="Rodap">
    <w:name w:val="Rodapé"/>
    <w:basedOn w:val="Standard"/>
    <w:pPr>
      <w:suppressLineNumbers/>
      <w:tabs>
        <w:tab w:val="center" w:pos="4819"/>
        <w:tab w:val="right" w:pos="9638"/>
      </w:tabs>
    </w:p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  <w:style w:type="paragraph" w:customStyle="1" w:styleId="Textbody">
    <w:name w:val="Text body"/>
    <w:basedOn w:val="Standard"/>
    <w:pPr>
      <w:spacing w:after="283"/>
    </w:pPr>
  </w:style>
  <w:style w:type="paragraph" w:styleId="NormalWeb">
    <w:name w:val="Normal (Web)"/>
    <w:basedOn w:val="Standard"/>
    <w:pPr>
      <w:spacing w:before="100" w:after="119" w:line="100" w:lineRule="atLeast"/>
    </w:pPr>
    <w:rPr>
      <w:rFonts w:eastAsia="Times New Roman" w:cs="Times New Roman"/>
    </w:rPr>
  </w:style>
  <w:style w:type="paragraph" w:customStyle="1" w:styleId="western">
    <w:name w:val="western"/>
    <w:basedOn w:val="Standard"/>
    <w:pPr>
      <w:spacing w:before="280" w:after="280"/>
    </w:pPr>
  </w:style>
  <w:style w:type="paragraph" w:customStyle="1" w:styleId="Padro">
    <w:name w:val="Padrão"/>
    <w:pPr>
      <w:widowControl w:val="0"/>
      <w:tabs>
        <w:tab w:val="left" w:pos="709"/>
      </w:tabs>
      <w:suppressAutoHyphens/>
      <w:spacing w:line="100" w:lineRule="atLeast"/>
    </w:pPr>
    <w:rPr>
      <w:rFonts w:ascii="Times New Roman" w:eastAsia="Lucida Sans Unicode" w:hAnsi="Times New Roman"/>
      <w:color w:val="00000A"/>
      <w:lang w:eastAsia="hi-IN" w:bidi="pt-BR"/>
    </w:rPr>
  </w:style>
  <w:style w:type="paragraph" w:customStyle="1" w:styleId="Index">
    <w:name w:val="Index"/>
    <w:basedOn w:val="Standard"/>
    <w:pPr>
      <w:suppressLineNumbers/>
    </w:pPr>
  </w:style>
  <w:style w:type="paragraph" w:customStyle="1" w:styleId="Legenda">
    <w:name w:val="Legenda"/>
    <w:basedOn w:val="Standard"/>
    <w:pPr>
      <w:suppressLineNumbers/>
      <w:spacing w:before="120" w:after="120"/>
    </w:pPr>
    <w:rPr>
      <w:i/>
      <w:iCs/>
    </w:rPr>
  </w:style>
  <w:style w:type="paragraph" w:customStyle="1" w:styleId="Lista">
    <w:name w:val="Lista"/>
    <w:basedOn w:val="Textbody"/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customStyle="1" w:styleId="PreformattedText">
    <w:name w:val="Preformatted Text"/>
    <w:basedOn w:val="Standard"/>
    <w:rPr>
      <w:rFonts w:ascii="Liberation Mono" w:eastAsia="NSimSun" w:hAnsi="Liberation Mono" w:cs="Liberation Mono"/>
      <w:sz w:val="20"/>
      <w:szCs w:val="20"/>
    </w:rPr>
  </w:style>
  <w:style w:type="paragraph" w:customStyle="1" w:styleId="Textbodyindent">
    <w:name w:val="Text body indent"/>
    <w:basedOn w:val="Standard"/>
    <w:pPr>
      <w:spacing w:after="120"/>
      <w:ind w:left="283"/>
    </w:pPr>
  </w:style>
  <w:style w:type="paragraph" w:customStyle="1" w:styleId="TextosemFormatao">
    <w:name w:val="Texto sem Formatação"/>
    <w:basedOn w:val="Standard"/>
    <w:rPr>
      <w:rFonts w:ascii="Consolas" w:eastAsia="Times New Roman" w:hAnsi="Consolas" w:cs="Consolas"/>
      <w:sz w:val="21"/>
      <w:szCs w:val="21"/>
      <w:lang w:eastAsia="ar-SA"/>
    </w:rPr>
  </w:style>
  <w:style w:type="paragraph" w:customStyle="1" w:styleId="Corpodetexto2">
    <w:name w:val="Corpo de texto 2"/>
    <w:basedOn w:val="Standard"/>
    <w:pPr>
      <w:spacing w:after="120" w:line="480" w:lineRule="auto"/>
    </w:pPr>
    <w:rPr>
      <w:rFonts w:ascii="Times New Roman" w:eastAsia="Times New Roman" w:hAnsi="Times New Roman" w:cs="Times New Roman"/>
      <w:lang w:eastAsia="ar-SA"/>
    </w:rPr>
  </w:style>
  <w:style w:type="paragraph" w:customStyle="1" w:styleId="Standarduser">
    <w:name w:val="Standard (user)"/>
    <w:pPr>
      <w:suppressAutoHyphens/>
    </w:pPr>
    <w:rPr>
      <w:rFonts w:ascii="Times New Roman" w:eastAsia="Liberation Serif" w:hAnsi="Times New Roman" w:cs="Liberation Serif"/>
      <w:lang w:eastAsia="hi-IN"/>
    </w:rPr>
  </w:style>
  <w:style w:type="paragraph" w:customStyle="1" w:styleId="PargrafodaLista">
    <w:name w:val="Parágrafo da Lista"/>
    <w:basedOn w:val="Standard"/>
    <w:pPr>
      <w:ind w:left="708"/>
    </w:pPr>
  </w:style>
  <w:style w:type="character" w:customStyle="1" w:styleId="Fontepargpadro1">
    <w:name w:val="Fonte parág. padrão1"/>
  </w:style>
  <w:style w:type="character" w:customStyle="1" w:styleId="Internetlink">
    <w:name w:val="Internet link"/>
    <w:basedOn w:val="Fontepargpadro1"/>
    <w:rPr>
      <w:color w:val="000080"/>
      <w:u w:val="single"/>
    </w:rPr>
  </w:style>
  <w:style w:type="character" w:customStyle="1" w:styleId="BulletSymbols">
    <w:name w:val="Bullet Symbols"/>
    <w:rPr>
      <w:rFonts w:ascii="OpenSymbol" w:eastAsia="OpenSymbol" w:hAnsi="OpenSymbol" w:cs="OpenSymbol"/>
    </w:rPr>
  </w:style>
  <w:style w:type="character" w:customStyle="1" w:styleId="NumberingSymbols">
    <w:name w:val="Numbering Symbols"/>
  </w:style>
  <w:style w:type="character" w:customStyle="1" w:styleId="StrongEmphasis">
    <w:name w:val="Strong Emphasis"/>
    <w:rPr>
      <w:b/>
      <w:bCs/>
    </w:rPr>
  </w:style>
  <w:style w:type="character" w:customStyle="1" w:styleId="nfase">
    <w:name w:val="Ênfase"/>
    <w:rPr>
      <w:i/>
      <w:iCs/>
    </w:rPr>
  </w:style>
  <w:style w:type="character" w:customStyle="1" w:styleId="TextosemFormataoChar">
    <w:name w:val="Texto sem Formatação Char"/>
    <w:rPr>
      <w:rFonts w:ascii="Consolas" w:eastAsia="Times New Roman" w:hAnsi="Consolas" w:cs="Consolas"/>
      <w:sz w:val="21"/>
      <w:szCs w:val="21"/>
    </w:rPr>
  </w:style>
  <w:style w:type="character" w:customStyle="1" w:styleId="Ttulo2Char">
    <w:name w:val="Título 2 Char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RecuodecorpodetextoChar">
    <w:name w:val="Recuo de corpo de texto Char"/>
    <w:rPr>
      <w:rFonts w:ascii="Arial" w:eastAsia="Times New Roman" w:hAnsi="Arial" w:cs="Arial"/>
      <w:sz w:val="20"/>
      <w:szCs w:val="20"/>
    </w:rPr>
  </w:style>
  <w:style w:type="character" w:customStyle="1" w:styleId="Corpodetexto2Char">
    <w:name w:val="Corpo de texto 2 Char"/>
    <w:rPr>
      <w:rFonts w:ascii="Times New Roman" w:eastAsia="Times New Roman" w:hAnsi="Times New Roman" w:cs="Times New Roman"/>
      <w:sz w:val="20"/>
      <w:szCs w:val="20"/>
    </w:rPr>
  </w:style>
  <w:style w:type="character" w:customStyle="1" w:styleId="TextodenotaderodapChar">
    <w:name w:val="Texto de nota de rodapé Char"/>
    <w:rPr>
      <w:rFonts w:ascii="Times New Roman" w:eastAsia="Times New Roman" w:hAnsi="Times New Roman" w:cs="Times New Roman"/>
      <w:sz w:val="20"/>
      <w:szCs w:val="20"/>
    </w:rPr>
  </w:style>
  <w:style w:type="character" w:customStyle="1" w:styleId="WW8Num1z8">
    <w:name w:val="WW8Num1z8"/>
  </w:style>
  <w:style w:type="character" w:customStyle="1" w:styleId="WW8Num1z7">
    <w:name w:val="WW8Num1z7"/>
  </w:style>
  <w:style w:type="character" w:customStyle="1" w:styleId="WW8Num1z6">
    <w:name w:val="WW8Num1z6"/>
  </w:style>
  <w:style w:type="character" w:customStyle="1" w:styleId="WW8Num1z5">
    <w:name w:val="WW8Num1z5"/>
  </w:style>
  <w:style w:type="character" w:customStyle="1" w:styleId="WW8Num1z4">
    <w:name w:val="WW8Num1z4"/>
  </w:style>
  <w:style w:type="character" w:customStyle="1" w:styleId="WW8Num1z3">
    <w:name w:val="WW8Num1z3"/>
  </w:style>
  <w:style w:type="character" w:customStyle="1" w:styleId="WW8Num1z2">
    <w:name w:val="WW8Num1z2"/>
  </w:style>
  <w:style w:type="character" w:customStyle="1" w:styleId="WW8Num1z1">
    <w:name w:val="WW8Num1z1"/>
  </w:style>
  <w:style w:type="character" w:customStyle="1" w:styleId="WW8Num1z0">
    <w:name w:val="WW8Num1z0"/>
  </w:style>
  <w:style w:type="character" w:customStyle="1" w:styleId="ListLabel2">
    <w:name w:val="ListLabel 2"/>
    <w:rPr>
      <w:rFonts w:ascii="Arial" w:eastAsia="Noto Serif" w:hAnsi="Arial" w:cs="Arial"/>
      <w:b w:val="0"/>
      <w:sz w:val="24"/>
    </w:rPr>
  </w:style>
  <w:style w:type="character" w:customStyle="1" w:styleId="ListLabel1">
    <w:name w:val="ListLabel 1"/>
    <w:rPr>
      <w:rFonts w:ascii="Arial" w:eastAsia="Liberation Serif" w:hAnsi="Arial" w:cs="Arial"/>
      <w:b w:val="0"/>
      <w:sz w:val="24"/>
    </w:rPr>
  </w:style>
  <w:style w:type="character" w:customStyle="1" w:styleId="WW8Num2z0">
    <w:name w:val="WW8Num2z0"/>
    <w:rPr>
      <w:rFonts w:ascii="Noto Serif" w:eastAsia="Noto Serif" w:hAnsi="Noto Serif" w:cs="Noto Serif"/>
      <w:b w:val="0"/>
      <w:bCs w:val="0"/>
      <w:sz w:val="22"/>
      <w:szCs w:val="22"/>
    </w:rPr>
  </w:style>
  <w:style w:type="character" w:customStyle="1" w:styleId="WW8Num2z1">
    <w:name w:val="WW8Num2z1"/>
  </w:style>
  <w:style w:type="character" w:customStyle="1" w:styleId="WW8Num2z2">
    <w:name w:val="WW8Num2z2"/>
  </w:style>
  <w:style w:type="character" w:customStyle="1" w:styleId="WW8Num2z3">
    <w:name w:val="WW8Num2z3"/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</w:style>
  <w:style w:type="character" w:customStyle="1" w:styleId="WW8Num2z7">
    <w:name w:val="WW8Num2z7"/>
  </w:style>
  <w:style w:type="character" w:customStyle="1" w:styleId="WW8Num2z8">
    <w:name w:val="WW8Num2z8"/>
  </w:style>
  <w:style w:type="character" w:customStyle="1" w:styleId="WW8Num3z0">
    <w:name w:val="WW8Num3z0"/>
  </w:style>
  <w:style w:type="character" w:customStyle="1" w:styleId="WW8Num3z1">
    <w:name w:val="WW8Num3z1"/>
  </w:style>
  <w:style w:type="character" w:customStyle="1" w:styleId="WW8Num3z2">
    <w:name w:val="WW8Num3z2"/>
  </w:style>
  <w:style w:type="character" w:customStyle="1" w:styleId="WW8Num3z3">
    <w:name w:val="WW8Num3z3"/>
  </w:style>
  <w:style w:type="character" w:customStyle="1" w:styleId="WW8Num3z4">
    <w:name w:val="WW8Num3z4"/>
  </w:style>
  <w:style w:type="character" w:customStyle="1" w:styleId="WW8Num3z5">
    <w:name w:val="WW8Num3z5"/>
  </w:style>
  <w:style w:type="character" w:customStyle="1" w:styleId="WW8Num3z6">
    <w:name w:val="WW8Num3z6"/>
  </w:style>
  <w:style w:type="character" w:customStyle="1" w:styleId="WW8Num3z7">
    <w:name w:val="WW8Num3z7"/>
  </w:style>
  <w:style w:type="character" w:customStyle="1" w:styleId="WW8Num3z8">
    <w:name w:val="WW8Num3z8"/>
  </w:style>
  <w:style w:type="character" w:customStyle="1" w:styleId="WW8Num4z1">
    <w:name w:val="WW8Num4z1"/>
    <w:rPr>
      <w:rFonts w:ascii="Courier New" w:eastAsia="Courier New" w:hAnsi="Courier New" w:cs="Courier New"/>
      <w:sz w:val="20"/>
    </w:rPr>
  </w:style>
  <w:style w:type="character" w:customStyle="1" w:styleId="WW8Num5z1">
    <w:name w:val="WW8Num5z1"/>
    <w:rPr>
      <w:rFonts w:ascii="Courier New" w:eastAsia="Courier New" w:hAnsi="Courier New" w:cs="Courier New"/>
      <w:sz w:val="20"/>
    </w:rPr>
  </w:style>
  <w:style w:type="character" w:customStyle="1" w:styleId="WW8Num6z1">
    <w:name w:val="WW8Num6z1"/>
    <w:rPr>
      <w:rFonts w:ascii="Courier New" w:eastAsia="Courier New" w:hAnsi="Courier New" w:cs="Courier New"/>
      <w:sz w:val="20"/>
    </w:rPr>
  </w:style>
  <w:style w:type="character" w:customStyle="1" w:styleId="WW8Num7z1">
    <w:name w:val="WW8Num7z1"/>
    <w:rPr>
      <w:rFonts w:ascii="Courier New" w:eastAsia="Courier New" w:hAnsi="Courier New" w:cs="Courier New"/>
      <w:sz w:val="20"/>
    </w:rPr>
  </w:style>
  <w:style w:type="character" w:customStyle="1" w:styleId="WW8Num8z1">
    <w:name w:val="WW8Num8z1"/>
    <w:rPr>
      <w:rFonts w:ascii="Courier New" w:eastAsia="Courier New" w:hAnsi="Courier New" w:cs="Courier New"/>
      <w:sz w:val="20"/>
    </w:rPr>
  </w:style>
  <w:style w:type="character" w:customStyle="1" w:styleId="CorpodetextoChar">
    <w:name w:val="Corpo de texto Char"/>
    <w:rPr>
      <w:rFonts w:ascii="Times New Roman" w:eastAsia="Times New Roman" w:hAnsi="Times New Roman" w:cs="Times New Roman"/>
      <w:szCs w:val="20"/>
    </w:rPr>
  </w:style>
  <w:style w:type="numbering" w:customStyle="1" w:styleId="WWNum1">
    <w:name w:val="WWNum1"/>
    <w:basedOn w:val="NoList"/>
    <w:pPr>
      <w:numPr>
        <w:numId w:val="1"/>
      </w:numPr>
    </w:pPr>
  </w:style>
  <w:style w:type="numbering" w:customStyle="1" w:styleId="WWNum1a">
    <w:name w:val="WWNum1a"/>
    <w:basedOn w:val="NoList"/>
    <w:pPr>
      <w:numPr>
        <w:numId w:val="2"/>
      </w:numPr>
    </w:pPr>
  </w:style>
  <w:style w:type="numbering" w:customStyle="1" w:styleId="WWNum2">
    <w:name w:val="WWNum2"/>
    <w:basedOn w:val="NoList"/>
    <w:pPr>
      <w:numPr>
        <w:numId w:val="3"/>
      </w:numPr>
    </w:pPr>
  </w:style>
  <w:style w:type="numbering" w:customStyle="1" w:styleId="WWNum1aa">
    <w:name w:val="WWNum1aa"/>
    <w:basedOn w:val="NoList"/>
    <w:pPr>
      <w:numPr>
        <w:numId w:val="4"/>
      </w:numPr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680"/>
        <w:tab w:val="right" w:pos="9360"/>
      </w:tabs>
    </w:pPr>
    <w:rPr>
      <w:szCs w:val="21"/>
    </w:rPr>
  </w:style>
  <w:style w:type="character" w:customStyle="1" w:styleId="HeaderChar">
    <w:name w:val="Header Char"/>
    <w:basedOn w:val="DefaultParagraphFont"/>
    <w:link w:val="Header"/>
    <w:uiPriority w:val="99"/>
    <w:rPr>
      <w:szCs w:val="21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680"/>
        <w:tab w:val="right" w:pos="9360"/>
      </w:tabs>
    </w:pPr>
    <w:rPr>
      <w:szCs w:val="21"/>
    </w:rPr>
  </w:style>
  <w:style w:type="character" w:customStyle="1" w:styleId="FooterChar">
    <w:name w:val="Footer Char"/>
    <w:basedOn w:val="DefaultParagraphFont"/>
    <w:link w:val="Footer"/>
    <w:uiPriority w:val="99"/>
    <w:rPr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396</Words>
  <Characters>2263</Characters>
  <Application>Microsoft Office Word</Application>
  <DocSecurity>4</DocSecurity>
  <Lines>18</Lines>
  <Paragraphs>5</Paragraphs>
  <ScaleCrop>false</ScaleCrop>
  <Company>Organization</Company>
  <LinksUpToDate>false</LinksUpToDate>
  <CharactersWithSpaces>2654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word2</cp:lastModifiedBy>
  <cp:revision>2</cp:revision>
  <cp:lastPrinted>2024-02-01T10:51:00Z</cp:lastPrinted>
  <dcterms:created xsi:type="dcterms:W3CDTF">2025-01-13T15:29:00Z</dcterms:created>
  <dcterms:modified xsi:type="dcterms:W3CDTF">2025-01-13T15:29:00Z</dcterms:modified>
</cp:coreProperties>
</file>