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7060" w:rsidRPr="001E7060" w:rsidRDefault="001E7060" w:rsidP="00B20441">
      <w:pPr>
        <w:spacing w:line="276" w:lineRule="auto"/>
        <w:jc w:val="center"/>
        <w:rPr>
          <w:b/>
          <w:bCs/>
          <w:u w:val="single"/>
        </w:rPr>
      </w:pPr>
      <w:r w:rsidRPr="001E7060">
        <w:rPr>
          <w:b/>
          <w:bCs/>
          <w:u w:val="single"/>
        </w:rPr>
        <w:t>JUSTIFICATIVA</w:t>
      </w:r>
    </w:p>
    <w:p w:rsidR="00261032" w:rsidRDefault="00261032" w:rsidP="00261032">
      <w:pPr>
        <w:spacing w:line="276" w:lineRule="auto"/>
        <w:ind w:firstLine="1701"/>
        <w:jc w:val="both"/>
        <w:rPr>
          <w:rFonts w:cstheme="minorHAnsi"/>
        </w:rPr>
      </w:pPr>
    </w:p>
    <w:p w:rsidR="00261032" w:rsidRPr="00713C2E" w:rsidRDefault="00261032" w:rsidP="00261032">
      <w:pPr>
        <w:spacing w:line="276" w:lineRule="auto"/>
        <w:ind w:firstLine="1701"/>
        <w:jc w:val="both"/>
        <w:rPr>
          <w:rFonts w:cstheme="minorHAnsi"/>
        </w:rPr>
      </w:pPr>
      <w:r w:rsidRPr="00713C2E">
        <w:rPr>
          <w:rFonts w:cstheme="minorHAnsi"/>
        </w:rPr>
        <w:t>A reserva de assentos sinalizados para pessoas com Transtorno do Espectro Autista (TEA) em ônibus visa garantir acessibilidade, inclusão e respeito aos direitos dessa população. O TEA é uma condição caracterizada por desafios na comunicação, interação social e sensibilidade sensorial. Muitos autistas apresentam hipersensibilidade a estímulos como ruídos intensos, movimentos bruscos e aglomerações, tornando o uso do transporte público uma experiência desafiadora e, em alguns casos, angustiante.</w:t>
      </w:r>
    </w:p>
    <w:p w:rsidR="00261032" w:rsidRPr="00713C2E" w:rsidRDefault="00261032" w:rsidP="00261032">
      <w:pPr>
        <w:spacing w:line="276" w:lineRule="auto"/>
        <w:ind w:firstLine="1701"/>
        <w:jc w:val="both"/>
        <w:rPr>
          <w:rFonts w:cstheme="minorHAnsi"/>
        </w:rPr>
      </w:pPr>
      <w:r w:rsidRPr="00713C2E">
        <w:rPr>
          <w:rFonts w:cstheme="minorHAnsi"/>
        </w:rPr>
        <w:t>A medida se fundamenta na Lei nº 12.764/2012, que institui a Política Nacional de Proteção dos Direitos da Pessoa com Transtorno do Espectro Autista e reconhece o autismo como uma deficiência, assegurando atendimento prioritário e adaptações razoáveis para garantir acessibilidade. A sinalização dos assentos facilitará o reconhecimento e o respeito a esse direito, assim como já ocorre com idosos, gestantes e pessoas com deficiência física.</w:t>
      </w:r>
    </w:p>
    <w:p w:rsidR="00261032" w:rsidRPr="00713C2E" w:rsidRDefault="00261032" w:rsidP="00261032">
      <w:pPr>
        <w:spacing w:line="276" w:lineRule="auto"/>
        <w:ind w:firstLine="1701"/>
        <w:jc w:val="both"/>
        <w:rPr>
          <w:rFonts w:cstheme="minorHAnsi"/>
        </w:rPr>
      </w:pPr>
      <w:r w:rsidRPr="00713C2E">
        <w:rPr>
          <w:rFonts w:cstheme="minorHAnsi"/>
        </w:rPr>
        <w:t>Além disso, a disponibilização desses assentos pode reduzir o estresse de passageiros autistas e seus acompanhantes, proporcionando maior segurança e bem-estar durante o trajeto. Dessa forma, a medida contribui para a construção de um transporte público mais inclusivo e humanizado, garantindo que as pessoas autistas possam exercer seu direito de locomoção com dignidade e respeito.</w:t>
      </w:r>
    </w:p>
    <w:p w:rsidR="00402573" w:rsidRDefault="00402573" w:rsidP="00402573">
      <w:pPr>
        <w:spacing w:line="276" w:lineRule="auto"/>
        <w:ind w:firstLine="1701"/>
        <w:jc w:val="both"/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1E7060" w:rsidP="002A5196">
            <w:pPr>
              <w:jc w:val="center"/>
              <w:rPr>
                <w:b/>
                <w:bCs/>
              </w:rPr>
            </w:pP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Pr="00970350">
              <w:rPr>
                <w:b/>
                <w:bCs/>
              </w:rPr>
              <w:t>___/2025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261611" w:rsidRDefault="00261611" w:rsidP="00261611">
      <w:pPr>
        <w:pStyle w:val="Default"/>
        <w:spacing w:line="276" w:lineRule="auto"/>
        <w:jc w:val="both"/>
        <w:rPr>
          <w:rFonts w:asciiTheme="minorHAnsi" w:hAnsiTheme="minorHAnsi" w:cstheme="minorHAnsi"/>
          <w:b/>
          <w:bCs/>
        </w:rPr>
      </w:pPr>
    </w:p>
    <w:p w:rsidR="00261032" w:rsidRPr="00261032" w:rsidRDefault="00261032" w:rsidP="00261032">
      <w:pPr>
        <w:spacing w:line="276" w:lineRule="auto"/>
        <w:jc w:val="both"/>
        <w:rPr>
          <w:rFonts w:cstheme="minorHAnsi"/>
          <w:b/>
          <w:bCs/>
        </w:rPr>
      </w:pPr>
      <w:r w:rsidRPr="00261032">
        <w:rPr>
          <w:rFonts w:cstheme="minorHAnsi"/>
          <w:b/>
          <w:bCs/>
        </w:rPr>
        <w:t>Dispõe sobre a inserção do símbolo do Transtorno do Espectro Autista (TEA) na</w:t>
      </w:r>
      <w:r w:rsidRPr="00261032">
        <w:rPr>
          <w:rFonts w:cstheme="minorHAnsi"/>
          <w:b/>
          <w:bCs/>
        </w:rPr>
        <w:t xml:space="preserve"> </w:t>
      </w:r>
      <w:r w:rsidRPr="00261032">
        <w:rPr>
          <w:rFonts w:cstheme="minorHAnsi"/>
          <w:b/>
          <w:bCs/>
        </w:rPr>
        <w:t xml:space="preserve">indicação de assentos preferenciais do transporte coletivo público do município de </w:t>
      </w:r>
      <w:r w:rsidRPr="00261032">
        <w:rPr>
          <w:rFonts w:cstheme="minorHAnsi"/>
          <w:b/>
          <w:bCs/>
        </w:rPr>
        <w:t>Ananindeua.</w:t>
      </w:r>
    </w:p>
    <w:p w:rsidR="00261032" w:rsidRDefault="00261032" w:rsidP="00261032">
      <w:pPr>
        <w:spacing w:line="276" w:lineRule="auto"/>
        <w:jc w:val="both"/>
        <w:rPr>
          <w:rFonts w:cstheme="minorHAnsi"/>
        </w:rPr>
      </w:pPr>
    </w:p>
    <w:p w:rsidR="00261032" w:rsidRDefault="00261032" w:rsidP="00261032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Art.1º Os assentos preferenciais do transporte coletivos públicos do município de</w:t>
      </w:r>
      <w:r>
        <w:rPr>
          <w:rFonts w:cstheme="minorHAnsi"/>
        </w:rPr>
        <w:t xml:space="preserve"> Ananindeua</w:t>
      </w:r>
      <w:r w:rsidRPr="00713C2E">
        <w:rPr>
          <w:rFonts w:cstheme="minorHAnsi"/>
        </w:rPr>
        <w:t xml:space="preserve"> deverão inserir identificação de ocupação dos referidos assentos por pessoas com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Transtorno do Espectro Autista (TEA).</w:t>
      </w:r>
    </w:p>
    <w:p w:rsidR="00261032" w:rsidRDefault="00261032" w:rsidP="00261032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Art.2º A identificação dos assentos preferenciais poderá ser por meio de adesivos ou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placas contendo o símbolo do Transtorno do Espectro Autista (TEA).</w:t>
      </w:r>
    </w:p>
    <w:p w:rsidR="00261032" w:rsidRDefault="00261032" w:rsidP="00261032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Art.3º A identificação a que se refere o Art.2º desta Lei deverá ser inserida ao lado da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identificação dos assentos preferenciais para pessoas com deficiência.</w:t>
      </w:r>
    </w:p>
    <w:p w:rsidR="00261032" w:rsidRDefault="00261032" w:rsidP="00261032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4º As despesas decorrentes da execução desta lei correrão à conta de dotações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orçamentárias próprias, suplementadas se necessário.</w:t>
      </w:r>
    </w:p>
    <w:p w:rsidR="007F79FC" w:rsidRDefault="00261032" w:rsidP="00F337E2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 xml:space="preserve">Art. 5º Esta Lei entra em vigor </w:t>
      </w:r>
      <w:r>
        <w:rPr>
          <w:rFonts w:cstheme="minorHAnsi"/>
        </w:rPr>
        <w:t>45 (quarenta e cinco</w:t>
      </w:r>
      <w:r w:rsidRPr="00713C2E">
        <w:rPr>
          <w:rFonts w:cstheme="minorHAnsi"/>
        </w:rPr>
        <w:t>) dias da sua publicação.</w:t>
      </w:r>
    </w:p>
    <w:p w:rsidR="00261032" w:rsidRDefault="00261032" w:rsidP="00F337E2">
      <w:pPr>
        <w:spacing w:line="276" w:lineRule="auto"/>
        <w:jc w:val="both"/>
        <w:rPr>
          <w:rFonts w:cstheme="minorHAnsi"/>
        </w:rPr>
      </w:pPr>
    </w:p>
    <w:p w:rsidR="00EF6033" w:rsidRPr="00261032" w:rsidRDefault="00EF6033" w:rsidP="00F337E2">
      <w:pPr>
        <w:spacing w:line="276" w:lineRule="auto"/>
        <w:jc w:val="both"/>
        <w:rPr>
          <w:rFonts w:cstheme="minorHAnsi"/>
        </w:rPr>
      </w:pPr>
      <w:r w:rsidRPr="00F337E2">
        <w:rPr>
          <w:rFonts w:cstheme="minorHAnsi"/>
        </w:rPr>
        <w:t xml:space="preserve">Plenário da Câmara Municipal de Ananindeua, em </w:t>
      </w:r>
      <w:r w:rsidR="00723542">
        <w:rPr>
          <w:rFonts w:cstheme="minorHAnsi"/>
        </w:rPr>
        <w:t>13</w:t>
      </w:r>
      <w:r w:rsidR="00261611" w:rsidRPr="00F337E2">
        <w:rPr>
          <w:rFonts w:cstheme="minorHAnsi"/>
        </w:rPr>
        <w:t xml:space="preserve"> de fevereiro</w:t>
      </w:r>
      <w:r w:rsidRPr="00F337E2">
        <w:rPr>
          <w:rFonts w:cstheme="minorHAnsi"/>
        </w:rPr>
        <w:t xml:space="preserve"> de 2025.</w:t>
      </w:r>
    </w:p>
    <w:p w:rsidR="007E4FA8" w:rsidRDefault="007E4FA8" w:rsidP="00F337E2">
      <w:pPr>
        <w:spacing w:line="276" w:lineRule="auto"/>
        <w:jc w:val="both"/>
      </w:pPr>
    </w:p>
    <w:p w:rsidR="00EF6033" w:rsidRPr="00E83BAA" w:rsidRDefault="00EF6033" w:rsidP="00EF6033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EF6033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EF6033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64251" w:rsidRDefault="00E64251" w:rsidP="005E33AE">
      <w:r>
        <w:separator/>
      </w:r>
    </w:p>
  </w:endnote>
  <w:endnote w:type="continuationSeparator" w:id="0">
    <w:p w:rsidR="00E64251" w:rsidRDefault="00E64251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64251" w:rsidRDefault="00E64251" w:rsidP="005E33AE">
      <w:r>
        <w:separator/>
      </w:r>
    </w:p>
  </w:footnote>
  <w:footnote w:type="continuationSeparator" w:id="0">
    <w:p w:rsidR="00E64251" w:rsidRDefault="00E64251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2B5"/>
    <w:rsid w:val="000656C0"/>
    <w:rsid w:val="00095728"/>
    <w:rsid w:val="001A6DD2"/>
    <w:rsid w:val="001E7060"/>
    <w:rsid w:val="00244BE4"/>
    <w:rsid w:val="00256969"/>
    <w:rsid w:val="00261032"/>
    <w:rsid w:val="00261611"/>
    <w:rsid w:val="00320642"/>
    <w:rsid w:val="00364243"/>
    <w:rsid w:val="00366345"/>
    <w:rsid w:val="00402573"/>
    <w:rsid w:val="004A0185"/>
    <w:rsid w:val="005809A0"/>
    <w:rsid w:val="0059480B"/>
    <w:rsid w:val="005A2D50"/>
    <w:rsid w:val="005E33AE"/>
    <w:rsid w:val="006246EB"/>
    <w:rsid w:val="006361F1"/>
    <w:rsid w:val="00697BC1"/>
    <w:rsid w:val="006E6EFD"/>
    <w:rsid w:val="00723542"/>
    <w:rsid w:val="007934A1"/>
    <w:rsid w:val="007C0B33"/>
    <w:rsid w:val="007E4FA8"/>
    <w:rsid w:val="007F79FC"/>
    <w:rsid w:val="00816868"/>
    <w:rsid w:val="008336E3"/>
    <w:rsid w:val="0083525A"/>
    <w:rsid w:val="008A472B"/>
    <w:rsid w:val="0092237C"/>
    <w:rsid w:val="009303A2"/>
    <w:rsid w:val="00960889"/>
    <w:rsid w:val="0096588A"/>
    <w:rsid w:val="00970350"/>
    <w:rsid w:val="009E4867"/>
    <w:rsid w:val="00A16B82"/>
    <w:rsid w:val="00A17159"/>
    <w:rsid w:val="00A7353B"/>
    <w:rsid w:val="00AA2188"/>
    <w:rsid w:val="00AB54AB"/>
    <w:rsid w:val="00B20441"/>
    <w:rsid w:val="00B53170"/>
    <w:rsid w:val="00B562FA"/>
    <w:rsid w:val="00BE4374"/>
    <w:rsid w:val="00C10E0D"/>
    <w:rsid w:val="00C15716"/>
    <w:rsid w:val="00C47D4D"/>
    <w:rsid w:val="00C97478"/>
    <w:rsid w:val="00CB25C3"/>
    <w:rsid w:val="00D9493A"/>
    <w:rsid w:val="00E64251"/>
    <w:rsid w:val="00E83BAA"/>
    <w:rsid w:val="00ED52B5"/>
    <w:rsid w:val="00EF6033"/>
    <w:rsid w:val="00F05F71"/>
    <w:rsid w:val="00F3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A094C9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Nathália Alves Begot</cp:lastModifiedBy>
  <cp:revision>2</cp:revision>
  <dcterms:created xsi:type="dcterms:W3CDTF">2025-02-13T20:48:00Z</dcterms:created>
  <dcterms:modified xsi:type="dcterms:W3CDTF">2025-02-13T20:48:00Z</dcterms:modified>
</cp:coreProperties>
</file>