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3E06" w:rsidRDefault="00AC3E06" w:rsidP="00B20441">
      <w:pPr>
        <w:spacing w:line="276" w:lineRule="auto"/>
        <w:jc w:val="center"/>
        <w:rPr>
          <w:b/>
          <w:bCs/>
          <w:u w:val="single"/>
        </w:rPr>
      </w:pPr>
    </w:p>
    <w:p w:rsidR="001E7060" w:rsidRPr="001E7060" w:rsidRDefault="001E7060" w:rsidP="00B20441">
      <w:pPr>
        <w:spacing w:line="276" w:lineRule="auto"/>
        <w:jc w:val="center"/>
        <w:rPr>
          <w:b/>
          <w:bCs/>
          <w:u w:val="single"/>
        </w:rPr>
      </w:pPr>
      <w:r w:rsidRPr="001E7060">
        <w:rPr>
          <w:b/>
          <w:bCs/>
          <w:u w:val="single"/>
        </w:rPr>
        <w:t>JUSTIFICATIVA</w:t>
      </w:r>
    </w:p>
    <w:p w:rsidR="00C82545" w:rsidRPr="00713C2E" w:rsidRDefault="00C82545" w:rsidP="00C82545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O fomento ao teatro para a juventude é uma iniciativa fundamental para o desenvolvimento cultural, educacional e social dos jovens. O acesso à arte teatral promove não apenas a formação artística, mas também habilidades essenciais como comunicação, criatividade, empatia e pensamento crítico.</w:t>
      </w:r>
    </w:p>
    <w:p w:rsidR="00C82545" w:rsidRPr="00713C2E" w:rsidRDefault="00C82545" w:rsidP="00C82545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Além disso, o teatro tem um impacto positivo na autoestima e na inclusão social, especialmente para jovens em situação de vulnerabilidade. Ao oferecer espaços de expressão e criação, a iniciativa contribui para a prevenção da violência, da evasão escolar e do envolvimento com atividades ilícitas, fortalecendo o senso de pertencimento e identidade cultural.</w:t>
      </w:r>
    </w:p>
    <w:p w:rsidR="00C82545" w:rsidRPr="00713C2E" w:rsidRDefault="00C82545" w:rsidP="00C82545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No âmbito educacional, o teatro complementa a formação dos jovens ao estimular a leitura, a interpretação de textos e a capacidade de argumentação. Também potencializa o desenvolvimento emocional, permitindo que os participantes explorem e compreendam melhor suas emoções e as dinâmicas sociais ao seu redor.</w:t>
      </w:r>
    </w:p>
    <w:p w:rsidR="00C82545" w:rsidRPr="00713C2E" w:rsidRDefault="00C82545" w:rsidP="00C82545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Investir no teatro para a juventude é investir no futuro da sociedade, incentivando o protagonismo juvenil e a construção de uma geração mais crítica, sensível e engajada. Por isso, torna-se essencial a implementação de políticas públicas e programas que garantam o acesso democrático a essa forma de expressão artística, ampliando oportunidades e fortalecendo a cultura local.</w:t>
      </w:r>
    </w:p>
    <w:p w:rsidR="00402573" w:rsidRDefault="00402573" w:rsidP="00402573">
      <w:pPr>
        <w:spacing w:line="276" w:lineRule="auto"/>
        <w:ind w:firstLine="1701"/>
        <w:jc w:val="both"/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1E7060" w:rsidP="002A5196">
            <w:pPr>
              <w:jc w:val="center"/>
              <w:rPr>
                <w:b/>
                <w:bCs/>
              </w:rPr>
            </w:pP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Pr="00970350">
              <w:rPr>
                <w:b/>
                <w:bCs/>
              </w:rPr>
              <w:t>___/2025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61611" w:rsidRDefault="00261611" w:rsidP="00261611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</w:rPr>
      </w:pPr>
    </w:p>
    <w:p w:rsidR="00C666DB" w:rsidRPr="00C666DB" w:rsidRDefault="00C666DB" w:rsidP="00C666DB">
      <w:pPr>
        <w:spacing w:line="276" w:lineRule="auto"/>
        <w:jc w:val="both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Autoriza a instituição de Fomento ao Teatro para as Infâncias e Juventudes na Cidade</w:t>
      </w:r>
      <w:r w:rsidRPr="00C666DB">
        <w:rPr>
          <w:rFonts w:cstheme="minorHAnsi"/>
          <w:b/>
          <w:bCs/>
        </w:rPr>
        <w:t xml:space="preserve"> </w:t>
      </w:r>
      <w:r w:rsidRPr="00C666DB">
        <w:rPr>
          <w:rFonts w:cstheme="minorHAnsi"/>
          <w:b/>
          <w:bCs/>
        </w:rPr>
        <w:t xml:space="preserve">de </w:t>
      </w:r>
      <w:r w:rsidRPr="00C666DB">
        <w:rPr>
          <w:rFonts w:cstheme="minorHAnsi"/>
          <w:b/>
          <w:bCs/>
        </w:rPr>
        <w:t>Ananindeua</w:t>
      </w:r>
      <w:r w:rsidRPr="00C666DB">
        <w:rPr>
          <w:rFonts w:cstheme="minorHAnsi"/>
          <w:b/>
          <w:bCs/>
        </w:rPr>
        <w:t xml:space="preserve"> e dá outras providências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CAPÍTULO I</w:t>
      </w: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DISPOSIÇÕES GERAIS</w:t>
      </w: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Seção I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1º - Autoriza o Executivo a instituir o Programa de Fomento ao Teatro para as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Infâncias e Juventudes, no âmbito da Secretaria Municipal de Cultura, para apoiar 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desenvolvimento das linguagens teatrais voltadas para as infâncias e/ou para as juventudes do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município de </w:t>
      </w:r>
      <w:r>
        <w:rPr>
          <w:rFonts w:cstheme="minorHAnsi"/>
        </w:rPr>
        <w:t>Ananindeua.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2º - Para efeito desta lei, entende-se como: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Teatro para as infâncias aquele que contempla as pesquisas, temas e linguagens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cênicas desenvolvidas por grupos e artistas, que priorizam o interesse do público entre 0 e 11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anos e garantem-lhe o direito de acesso às obras teatrais e aos bens produzidos,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considerando, ainda, toda a especificidade e a histórica evolução desta linguagem.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Teatro para as Juventudes aquele que contempla as pesquisas, temas e linguagens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cênicas desenvolvidas por grupos e artistas, que priorizam o interesse do público entre 12 e 18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anos, garantindo-lhe o direito ao acesso às obras teatrais e aos bens produzidos,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considerando, ainda, toda a especificidade e a histórica evolução desta linguagem.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Único. A seleção dos projetos deste programa ocorrerá por meio de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chamamentos públicos.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3º - Constituem projetos passíveis de apoio financeiro no âmbito do programa: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criação, produção, difusão e circulação de produções teatrais voltadas para infância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e/ou juventude, que reconheçam as diversas formas dessa expressão incluindo as pesquisas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que se integram organicamente ao projeto artístico. A pesquisa mencionada, neste inciso, não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se aplica à pesquisa teórica restrita à elaboração de ensaios, teses, monografias 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semelhantes.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auto formação e multiplicação de saberes no grupo, no coletivo e na sociedade civil;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processos de articulação de projetos artísticos com fóruns e instituições que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atendam as infâncias e/ou juventudes;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IV. dificuldade de sustentação econômica do projeto no mercado.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4º - O Programa de Fomento ao Teatro para as Infâncias e Juventudes tem como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objetivos: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ampliar o acesso da população do município aos meios de produção e fruição dos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bens artísticos;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estimular projetos que reconheçam as especificidades das infâncias e das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juventudes;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fortalecer e potencializar as práticas artísticas voltadas para as infâncias e/ou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juventudes, com reconhecido histórico de atuação;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IV. descentralizar e democratizar o acesso aos recursos públicos;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V. reconhecer e valorizar a pluralidade e a singularidade das produções artísticas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realizadas para as infâncias e juventudes.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5º - Para os efeitos desta lei, serão considerados grupos e coletivos teatrais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aqueles que: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estejam organizados em um agrupamento de no mínimo três pessoas;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desenvolvam trabalhos teatrais voltados para as infâncias e/ou juventudes, conforme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o que reza o Art. 2º;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desenvolvam trabalhos teatrais continuados voltados para as infâncias e/ou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juventudes, com continuidade de no mínimo três anos.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Seção II</w:t>
      </w: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Da Gestão de Recursos do Programa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6º - O Programa de Fomento ao Teatro para as Infâncias e Juventudes terá,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anualmente, dotação própria no orçamento municipal.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único. A Secretaria Municipal de Cultura poderá utilizar até 3% (três por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cento) da dotação destinada ao programa para remuneração dos membros da Comissão de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Seleção, assessorias técnicas, divulgação, pesquisa e acompanhamento, acervo, serviços 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despesas decorrentes de sua execução.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7º - O Programa de Fomento ao Teatro para as Infâncias e Juventudes poderá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receber recursos provenientes de outras fontes, como transferências governamentais, fundos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culturais, doações de pessoas físicas ou jurídicas, públicas ou privadas, com ou sem fins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lucrativos.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8º - Para fins de desenvolvimento do projeto artístico selecionado, o coletivo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receberá um subsídio de até R$ </w:t>
      </w:r>
      <w:r>
        <w:rPr>
          <w:rFonts w:cstheme="minorHAnsi"/>
        </w:rPr>
        <w:t>4.000,00 (quatro mil reais</w:t>
      </w:r>
      <w:r w:rsidRPr="00713C2E">
        <w:rPr>
          <w:rFonts w:cstheme="minorHAnsi"/>
        </w:rPr>
        <w:t>), corrigidos, anualmente, no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mês de fevereiro pelo Índice de Preços ao Consumidor Amplo (IPCAIBGE) ou por outro índice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que vier a substituí-lo.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Para garantir os objetivos e princípios desta lei, o número máximo de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projetos que poderão ser contemplados anualmente estará vinculado ao valor total da verba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anual reservada para este Programa no orçamento do município.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9º - O subsídio financeiro, a que se refere o Art. 8º desta lei, será destinado a cobrir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despesas de recursos humanos e despesas gerais do projeto pela equipe fixa, como: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material de consumo;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locação de espaço e equipamentos;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compra de equipamentos e outros materiais permanentes;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IV. manutenção e administração de espaços;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V. produção de material gráfico e publicações;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VI. pagamento de serviços de terceiros sem caráter contínuo;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VII. despesas de transportes diretamente vinculadas à execução do projeto.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Os recursos serão depositados na conta corrente do representante legal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do coletivo e permitido o repasse parcelado de acordo com o cronograma das ações do projeto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previsto no plano de trabalho.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O pagamento das despesas de que trata o "caput" deste artigo não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configura relação empregatícia ou de prestação de serviço com o poder público, sendo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destinado ao apoio de atividades de interesse público, de caráter artístico e de formação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reconhecida, desde que obedecido o disposto no plano de trabalho do projeto e nos termos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desta lei.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CAPÍTULO II</w:t>
      </w: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Das Inscrições</w:t>
      </w: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Seção I</w:t>
      </w:r>
    </w:p>
    <w:p w:rsidR="00C666DB" w:rsidRPr="00C666DB" w:rsidRDefault="00C666DB" w:rsidP="00C666DB">
      <w:pPr>
        <w:spacing w:line="276" w:lineRule="auto"/>
        <w:jc w:val="center"/>
        <w:rPr>
          <w:rFonts w:cstheme="minorHAnsi"/>
          <w:b/>
          <w:bCs/>
        </w:rPr>
      </w:pPr>
      <w:r w:rsidRPr="00C666DB">
        <w:rPr>
          <w:rFonts w:cstheme="minorHAnsi"/>
          <w:b/>
          <w:bCs/>
        </w:rPr>
        <w:t>Regras Gerais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10º - A Secretaria Municipal de Cultura abrirá inscrições gratuitas duas vezes por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ano, nos meses de fevereiro e julho, para a apresentação de projetos teatrais propostos por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grupos e coletivos interessados em receber o subsídio do programa.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A Secretaria Municipal de Cultura publicará no início de cada semestre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um chamamento que disporá, dentre outras definições, sobre o período e local de inscrição,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garantindo ampla divulgação aos interessados.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Não poderá se inscrever nem concorrer ao Programa nenhum órgão ou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projeto da Administração Pública direta ou indireta, seja ela municipal, estadual ou federal.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3º. Um mesmo proponente não poderá inscrever mais de 01 (um) projeto no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mesmo período de inscrição, com exceção do disposto no § 4º deste artigo.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4º. Cooperativas e associações artístico-culturais, com sede no Município de</w:t>
      </w:r>
      <w:r>
        <w:rPr>
          <w:rFonts w:cstheme="minorHAnsi"/>
        </w:rPr>
        <w:t xml:space="preserve"> Ananindeua</w:t>
      </w:r>
      <w:r w:rsidRPr="00713C2E">
        <w:rPr>
          <w:rFonts w:cstheme="minorHAnsi"/>
        </w:rPr>
        <w:t>, que preencham os requisitos dos incisos IV e V do Art. 14º, e que congreguem 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representem, juridicamente, grupos e coletivos sem personalidade jurídica própria, podem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inscrever 01 (um) projeto em nome de cada um destes grupos ou coletivos, por intermédio de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um artista representante que deverá ser cooperado ou associado.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5º. Para os fins desta lei, cada artista representante de projetos inscritos por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suas respectivas cooperativas ou associações artístico-culturais será considerado como um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proponente.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6º. À exceção do disposto no § 7º deste artigo, a Secretaria Municipal de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Cultura não poderá impor formulários, modelos, tabelas ou semelhantes para as inscrições.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7º. A publicação do chamamento de que trata o § 1º deste artigo será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acompanhada dos modelos de declarações exigidos no Art. 11 desta lei.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8º. Excepcionalmente, no primeiro ano de vigência desta lei, a abertura das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inscrições poderá ocorrer em período distinto do previsto no "caput" deste artigo.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11 - A inscrição de um projeto artístico será feita pelos integrantes do núcleo do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coletivo, de forma conjunta, e deverá conter as seguintes informações, além de outras exigidas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em regulamento: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Identificação e os documentos do coletivo e de todos seus integrantes;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Dados cadastrais das pessoas que compõem o núcleo artístico do coletivo;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Portfólio do coletivo acompanhado de documentação comprobatória de no mínimo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três anos, contados a partir do último dia de inscrição, demonstrando a continuidade do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trabalho voltado para as infâncias e/ou juventudes no município de </w:t>
      </w:r>
      <w:r>
        <w:rPr>
          <w:rFonts w:cstheme="minorHAnsi"/>
        </w:rPr>
        <w:t>Ananindeua;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IV. Relato do coletivo apresentando sua trajetória de pesquisa, ações e criações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voltadas para as infâncias e/ou juventudes, com o intuito de orientar a Comissão de Seleção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sobre a continuidade do trabalho desenvolvido.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V. Currículos dos integrantes do núcleo artístico do coletivo;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VI. Declaração dos integrantes do núcleo artístico do coletivo com a devida afirmação: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a) concordam com todos os termos de inscrição do Programa;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b) não são funcionários públicos do Município;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c) não estão impedidos de contratar com a Administração Pública.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VII. Declaração do representante jurídico do coletivo de que não possui débitos com a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prefeitura, conforme modelo a ser fornecido pela Secretaria Municipal de Cultura;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VIII. Indicação do coletivo de três pessoas da sociedade civil de notório saber no teatro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para as infâncias e juventudes, que vão compor a Comissão de Seleção, mediante aceite dos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indicados.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IX. Quanto aos documentos do projeto e do plano de trabalho: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a) objetivos do projeto e das atividades a serem desenvolvidas;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b) justificativas do projeto e das atividades a serem desenvolvidas;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c) plano de trabalho com previsão de no mínimo seis meses e no máximo 24 (vinte 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quatro) meses de duração;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X. O orçamento do projeto, observados os valores previstos no art. 8º desta lei,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podendo conter: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a) recursos humanos para equipe fixa/núcleo artístico, formado por no mínimo três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integrantes do coletivo, com atuação permanente durante todo o período de desenvolvimento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do projeto;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b) material de consumo: papelaria, livraria, tecidos, cenário, higiene, limpeza, dentre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outros;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c) locação de espaço e equipamentos;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d) material permanente: eletroeletrônicos, mobiliário, instrumentos musicais, filmadoras,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equipamentos de som e luz, dentre outros;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e) reformas, manutenção e administração de espaço;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f) produção das atividades e despesas correlatas;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g) material gráfico e publicações;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h) fotos, gravações e outros suportes de divulgação, pesquisa e documentação;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i) despesas de energia, água, esgoto, luz, telefonia e internet;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j) transporte, carretos, condução;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k) alimentação dos integrantes do coletivo;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l) despesas bancárias;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m) impostos, taxas, tributos e eventuais encargos sociais;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n) serviços de terceiros de qualquer natureza prestados de forma não continuada por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pessoas físicas ou jurídicas.</w:t>
      </w:r>
    </w:p>
    <w:p w:rsidR="00277705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XI. Plano de Contrapartida - Para efeito desta lei, entende-se por contrapartida a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realização de um conjunto de ações que visa garantir o mais amplo acesso da população em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geral, a fruição do produto cultural gerado, a descentralização e/ou garantia da universalização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do benefício ao cidadão e a interlocução entre artistas e públicos</w:t>
      </w:r>
      <w:r w:rsidR="00277705">
        <w:rPr>
          <w:rFonts w:cstheme="minorHAnsi"/>
        </w:rPr>
        <w:t>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12 - O plano de contrapartida deverá contemplar um ou mais dos itens a seguir: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Plano de Acesso que promovam a fruição de bens, produtos e serviços culturais às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camadas da população menos assistidas ou excluídas do exercício de seus direitos culturais;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por meio de realização de atividades dialógicas e/ou formativas, como rodas de conversa,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oficinas, ensaios abertos e acompanhamento de processos criativos, com atuação no seu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território ou deslocamento do grupo para os locais de apresentação.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Plano de Acessibilidade - Promoção de ações que priorizem ou facilitem o livre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acesso de idosos e pessoas com deficiência física, intelectual ou mobilidade reduzida de modo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que lhes possibilitem o pleno exercício de seus direitos culturais. Inclui-se nesse item 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acessibilidade comunicacional na realização de bens, produtos e serviços culturais com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interpretação em Libras e/ou audiodescrição (feita em cabine ou aberta) em diálogo com as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pessoas e comunidades diretamente impactadas.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Outras propostas que atendam a necessidade de amplo acesso da população em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geral e a fruição do produto cultural gerado, objetivando, com isso, a descentralização e/ou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garantia da universalização do benefício ao cidadão.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Único. Todas as despesas apresentadas no orçamento devem estar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diretamente vinculadas às atividades descritas no projeto.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13 - O coletivo que já tiver sido contemplado pelo Programa de Fomento ao Teatro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para as Infâncias e Juventudes não poderá concorrer nos seguintes casos: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Se o coletivo, que já recebeu recursos do programa, ainda não tiver comprovado 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conclusão e a entrega da prestação de contas.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Se o coletivo já tiver algum projeto em andamento ou a ser iniciado com recursos de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qualquer programa de fomento à Cultura do Município de </w:t>
      </w:r>
      <w:r w:rsidR="00277705">
        <w:rPr>
          <w:rFonts w:cstheme="minorHAnsi"/>
        </w:rPr>
        <w:t>Ananindeua.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Se tiver concluído seu projeto a menos de seis meses da data de encerramento do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edital corrente.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IV. Não será permitida a participação de uma mesma pessoa em mais de um núcleo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artístico, exceto como membro eventual em planos de trabalho e fichas técnicas diferentes.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14 - É vedada a inscrição de projetos: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 xml:space="preserve">I. de grupos e coletivos que não estejam sediados no município de </w:t>
      </w:r>
      <w:r w:rsidR="00277705">
        <w:rPr>
          <w:rFonts w:cstheme="minorHAnsi"/>
        </w:rPr>
        <w:t>Ananindeua;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 xml:space="preserve">II. de representantes jurídicos que não estejam sediados no município de </w:t>
      </w:r>
      <w:r w:rsidR="00277705">
        <w:rPr>
          <w:rFonts w:cstheme="minorHAnsi"/>
        </w:rPr>
        <w:t>Ananindeua;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de representantes jurídicos constituídos como Microempreendedor Individual (MEI)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que não estejam sediados no município de </w:t>
      </w:r>
      <w:r w:rsidR="00277705">
        <w:rPr>
          <w:rFonts w:cstheme="minorHAnsi"/>
        </w:rPr>
        <w:t>Ananindeua;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IV. de representantes jurídicos cujos registros de fundação sejam inferiores há dois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anos;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V. de representantes jurídicos que não tenham natureza artístico-cultural comprovada.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Seção II</w:t>
      </w: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Da Comissão de Seleção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15º - A Comissão de Seleção será composta por sete membros, todos de notório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saber em teatro para as infâncias e/ou juventudes, preservando sua diversidade, conforme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segue: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4 (quatro) membros nomeados pela Secretária Municipal de Cultura, que indicará,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dentre eles, o Presidente da Comissão de Seleção;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3 (três) membros escolhidos conforme art. 16º desta lei.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Os integrantes da Comissão de Seleção de uma edição poderão ser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reconduzidos à Comissão de Seleção em editais futuros, se indicados.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Somente poderão participar da Comissão de Seleção pessoas da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sociedade civil de notório saber em teatro para as infâncias e/ou juventudes, com experiência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em criação, crítica, pesquisa ou ensino de teatro voltadas para esse público. É vedada 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indicação ou nomeação de pessoas com atuação restrita à promoção, divulgação ou captação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de recursos.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3º. É defeso membro da Comissão de Seleção participar de projeto inscrito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no respectivo edital.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4º. Ficam impedidas de participar da Comissão de Seleção pessoas que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tenham ligação direta com o grupo ou coletivo proponente.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5º. Em caso de vacância, a Secretária Municipal de Cultura completará 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quadro da Comissão de Seleção pelo suplente com o maior número de indicações, na referida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categoria, de acordo com o § 1º do art. 16.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6º. A Secretária Municipal de Cultura divulgará a constituição da Comissão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de Seleção no Diário Oficial do Município de </w:t>
      </w:r>
      <w:r w:rsidR="00277705">
        <w:rPr>
          <w:rFonts w:cstheme="minorHAnsi"/>
        </w:rPr>
        <w:t>Ananindeua.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16 - Os três nomes mais indicados em todos os projetos inscritos vão compor 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Comissão de Seleção, conforme determina o art. 15.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Cada projeto inscrito terá o direito de apresentar para a Secretaria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Municipal de Cultura até 3 (três) nomes conforme determina o §2º do art. 15. Serão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considerados os três nomes com maior número de indicações.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Os três nomes mais indicados nos termos do § 1º formarão a Comissão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de Seleção juntamente com o Presidente e outros três representantes do Secretário Municipal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de Cultura.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3º. Em caso de empate na indicação prevista nos § 1º e 2º, caberá ao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Secretário Municipal de Cultura a escolha dentre aqueles cujos nomes apresentarem empate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na votação.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4º. As indicações mencionadas no § 1º dependem de concordância dos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indicados em participar da Comissão de Seleção, o que será feito por declaração expressa de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cada um.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17 - A Secretaria Municipal de Cultura indicará data e local para duas reuniões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públicas com a Comissão Julgadora.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A primeira reunião deverá acontecer em no máximo sete dias úteis após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 publicação da comissão no Diário Oficial; cada membro receberá da Secretaria Municipal de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Cultura uma via dos projetos inscritos e uma cópia desta lei; e a comissão dialogará com os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coletivos sobre os princípios propostos por esta lei, visando o desenvolvimento da linguagem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para as infâncias e/ou juventudes da cidade de </w:t>
      </w:r>
      <w:r w:rsidR="00277705">
        <w:rPr>
          <w:rFonts w:cstheme="minorHAnsi"/>
        </w:rPr>
        <w:t>Ananindeua.</w:t>
      </w:r>
    </w:p>
    <w:p w:rsidR="00C666DB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A segunda reunião deverá acontecer em no máximo sete dias úteis após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 homologação do resultado final da seleção no Diário Oficial, e a comissão apresentará seu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percurso de avaliação e um panorama dos trabalhos apresentados sob os termos desta Lei.</w:t>
      </w:r>
    </w:p>
    <w:p w:rsidR="00277705" w:rsidRPr="00713C2E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18 - A Secretaria Municipal de Cultura providenciará espaço e apoio aos trabalhos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da Comissão.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Seção III</w:t>
      </w: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Da Seleção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19 - A Comissão de Seleção terá como critérios de seleção dos projetos: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os objetivos estabelecidos nos Art. 2º e 3º desta lei;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histórico do coletivo;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relevância artística do projeto;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IV. planos de ação continuada que não se restrinjam a um evento ou uma obra;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V. viabilidade de execução do projeto, considerando a coerência do plano de trabalho 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cronograma, bem como do orçamento geral e a razoabilidade dos itens de despesas e seus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custos.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VI. qualificação da equipe principal do projeto, observando os currículos do proponente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 da equipe;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VII. abrangência territorial: em relação ao alcance territorial das proposta</w:t>
      </w:r>
      <w:r w:rsidR="00277705">
        <w:rPr>
          <w:rFonts w:cstheme="minorHAnsi"/>
        </w:rPr>
        <w:t>s</w:t>
      </w:r>
      <w:r w:rsidRPr="00713C2E">
        <w:rPr>
          <w:rFonts w:cstheme="minorHAnsi"/>
        </w:rPr>
        <w:t xml:space="preserve"> de acesso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aos bens culturais para a população excluída;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VIII. os projetos comprometidos com a inclusão social, e que contemplem a pluralidade,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tanto com relação à execução quanto ao público atendido;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IX. o compromisso de apresentações gratuitas ou a preços populares, quando o projeto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envolver produção e/ou circulação de espetáculo;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X. apresentação de plano de contrapartidas.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A Comissão avaliará o valor do apoio financeiro de cada um dos projetos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que selecionar e, havendo necessidade de corte, este não poderá ser superior a 5% (cinco por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cento) do orçamento apresentado pelo proponente.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A seu critério, a Comissão de Seleção poderá solicitar esclarecimentos 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assessores técnicos da Secretaria Municipal de Cultura para análise dos projetos e seus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respectivos orçamentos.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20 - Apenas nos casos das cooperativas e associações descritas no § 4º do art. 10,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não haverá limitação para o número de selecionados, respeitando-se o limite de 1 (um) projeto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por núcleo artístico.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21 - A Comissão de Seleção tomará suas decisões por maioria simples de votos.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Único. O Presidente só tem direito ao voto de desempate.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22 - Para a seleção de projetos, a Comissão de Seleção decidirá sobre casos não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previstos nesta lei.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23 - A Comissão de Seleção é soberana e não caberá recursos contra suas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decisões.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CAPÍTULO III</w:t>
      </w: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Dos Projetos Selecionados</w:t>
      </w: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Seção I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24 - A Comissão terá o prazo de até 30 (trinta) dias para realizar a seleção e dar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ciência à Secretaria Municipal de Cultura acerca do resultado, cabendo a esta providenciar 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publicação do mesmo no Diário Oficial, destacando os possíveis cortes no orçamento previsto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no § 1º do Art. 19º.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A concordância do proponente obriga-o a cumprir todo o plano de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trabalho apresentado, mesmo que o projeto tenha sofrido os cortes apontados no caput deste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artigo.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A ausência de manifestação por parte do interessado notificado será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tomada como desistência do Programa.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3º. Em caso de desistência, a Secretaria Municipal de Cultura deverá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convocar a Comissão de Seleção para decidir o projeto suplente em até cinco dias úteis. Neste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caso, a Secretaria Municipal de Cultura deverá notificar o suplente, repetindo-se o estabelecido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no "caput" deste artigo, sem prejuízo dos prazos determinados para a contratação dos demais.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25 - A Secretária Municipal de Cultura divulgará, homologará e publicará no Diário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Oficial a seleção de projetos definidos pela Comissão de Seleção.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26 - Após a homologação do resultado final, a Secretaria Municipal de Cultura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providenciará a contratação de cada projeto selecionado.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Cada projeto selecionado terá um processo independente de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contratação, de forma que o impedimento de um não poderá prejudicar o andamento da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contratação dos demais.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O objeto e o prazo de cada contrato obedecerão ao plano de trabalho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correspondente.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277705" w:rsidRPr="00713C2E" w:rsidRDefault="00C666DB" w:rsidP="00277705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3º. A Secretaria de Cultura efetuará o pagamento a cada contratado em três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parcelas, expressamente, consignado no respectivo contrato, a saber:</w:t>
      </w:r>
      <w:r w:rsidR="00277705">
        <w:rPr>
          <w:rFonts w:cstheme="minorHAnsi"/>
        </w:rPr>
        <w:t xml:space="preserve"> 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I. a primeira na assinatura do contrato corresponde a 50% (cinquenta por cento) do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orçamento aprovado pela Comissão Julgadora;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II. a segunda corresponde a 40% (quarenta por cento) do orçamento aprovado e será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efetuada no início da segunda etapa do cronograma financeiro do projeto, uma vez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comprovada a realização das atividades do primeiro período do plano de trabalho;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III. a terceira e última parcela corresponde a 10% (dez por cento) do orçamento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aprovado pela Comissão de Seleção e será efetuada ao término do plano de trabalho mediante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entrega de relatório final, comprovando a realização do projeto.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Seção II</w:t>
      </w: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Da Prestação de Contas e das Penalidades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27 - A prestação de contas deve ser realizada por meio de relatórios do andamento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 acompanhamento do plano de trabalho, além de planilhas e comprovantes fiscais, conforme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ato disciplinar da Secretaria Municipal de Cultura.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28 - A Secretaria Municipal de Cultura poderá, a seu critério contratar consultoria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de especialistas para subsidiar a avaliação dos projetos e do Programa.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Único. O Núcleo de Fomentos às Linguagens Artísticas realizará 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acompanhamento técnico dos projetos selecionados, por intermédio de visitas técnicas,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relatórios artísticos, prestação de contas etc.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29 - No caso da não execução e/ou não cumprimento total do projeto tornará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inadimplentes o premiado e seus responsáveis legais, exceto em casos do não cumprimento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por força maior ou caso fortuito.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1º. Os premiados e seus responsáveis legais, que forem declarados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inadimplentes, não poderão efetuar qualquer contrato ou receber qualquer apoio dos órgãos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municipais por um período de cinco anos, com exceção do disposto no § 2º.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Parágrafo 2º. As penalidades previstas no parágrafo anterior não se aplicam às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cooperativas e associações mencionadas no § 4º do Art. 10, mas apenas aos núcleos artísticos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e aos produtores independentes inadimplentes e aos seus membros.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Seção III</w:t>
      </w:r>
    </w:p>
    <w:p w:rsidR="00C666DB" w:rsidRPr="00277705" w:rsidRDefault="00C666DB" w:rsidP="00277705">
      <w:pPr>
        <w:spacing w:line="276" w:lineRule="auto"/>
        <w:jc w:val="center"/>
        <w:rPr>
          <w:rFonts w:cstheme="minorHAnsi"/>
          <w:b/>
          <w:bCs/>
        </w:rPr>
      </w:pPr>
      <w:r w:rsidRPr="00277705">
        <w:rPr>
          <w:rFonts w:cstheme="minorHAnsi"/>
          <w:b/>
          <w:bCs/>
        </w:rPr>
        <w:t>Disposições finais</w:t>
      </w: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30 - Durante a vigência do plano de trabalho, o beneficiário do programa deve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colocar em todo o material de divulgação do coletivo os logotipos da Secretaria Municipal de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Cultura e do Programa de Fomento ao Teatro para as Infâncias e Juventudes. No caso de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 xml:space="preserve">inexistência </w:t>
      </w:r>
      <w:proofErr w:type="gramStart"/>
      <w:r w:rsidRPr="00713C2E">
        <w:rPr>
          <w:rFonts w:cstheme="minorHAnsi"/>
        </w:rPr>
        <w:t>destes, registrá-los</w:t>
      </w:r>
      <w:proofErr w:type="gramEnd"/>
      <w:r w:rsidRPr="00713C2E">
        <w:rPr>
          <w:rFonts w:cstheme="minorHAnsi"/>
        </w:rPr>
        <w:t xml:space="preserve"> oralmente nas apresentações.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31 - As despesas decorrentes da implantação desta lei correrão por conta das</w:t>
      </w:r>
      <w:r w:rsidR="00277705">
        <w:rPr>
          <w:rFonts w:cstheme="minorHAnsi"/>
        </w:rPr>
        <w:t xml:space="preserve"> </w:t>
      </w:r>
      <w:r w:rsidRPr="00713C2E">
        <w:rPr>
          <w:rFonts w:cstheme="minorHAnsi"/>
        </w:rPr>
        <w:t>dotações orçamentárias próprias, suplementadas se necessário.</w:t>
      </w:r>
    </w:p>
    <w:p w:rsidR="00277705" w:rsidRDefault="00277705" w:rsidP="00C666DB">
      <w:pPr>
        <w:spacing w:line="276" w:lineRule="auto"/>
        <w:jc w:val="both"/>
        <w:rPr>
          <w:rFonts w:cstheme="minorHAnsi"/>
        </w:rPr>
      </w:pPr>
    </w:p>
    <w:p w:rsidR="00C666DB" w:rsidRPr="00713C2E" w:rsidRDefault="00C666DB" w:rsidP="00C666DB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32 - Esta lei entra em vigor na data de sua publicação.</w:t>
      </w:r>
    </w:p>
    <w:p w:rsidR="00277705" w:rsidRDefault="00277705" w:rsidP="00F337E2">
      <w:pPr>
        <w:spacing w:line="276" w:lineRule="auto"/>
        <w:jc w:val="both"/>
        <w:rPr>
          <w:rFonts w:cstheme="minorHAnsi"/>
        </w:rPr>
      </w:pPr>
    </w:p>
    <w:p w:rsidR="00EF6033" w:rsidRPr="00261032" w:rsidRDefault="00EF6033" w:rsidP="00F337E2">
      <w:pPr>
        <w:spacing w:line="276" w:lineRule="auto"/>
        <w:jc w:val="both"/>
        <w:rPr>
          <w:rFonts w:cstheme="minorHAnsi"/>
        </w:rPr>
      </w:pPr>
      <w:r w:rsidRPr="00F337E2">
        <w:rPr>
          <w:rFonts w:cstheme="minorHAnsi"/>
        </w:rPr>
        <w:t xml:space="preserve">Plenário da Câmara Municipal de Ananindeua, em </w:t>
      </w:r>
      <w:r w:rsidR="00723542">
        <w:rPr>
          <w:rFonts w:cstheme="minorHAnsi"/>
        </w:rPr>
        <w:t>13</w:t>
      </w:r>
      <w:r w:rsidR="00261611" w:rsidRPr="00F337E2">
        <w:rPr>
          <w:rFonts w:cstheme="minorHAnsi"/>
        </w:rPr>
        <w:t xml:space="preserve"> de fevereiro</w:t>
      </w:r>
      <w:r w:rsidRPr="00F337E2">
        <w:rPr>
          <w:rFonts w:cstheme="minorHAnsi"/>
        </w:rPr>
        <w:t xml:space="preserve"> de 2025.</w:t>
      </w:r>
    </w:p>
    <w:p w:rsidR="007E4FA8" w:rsidRDefault="007E4FA8" w:rsidP="00F337E2">
      <w:pPr>
        <w:spacing w:line="276" w:lineRule="auto"/>
        <w:jc w:val="both"/>
      </w:pPr>
    </w:p>
    <w:p w:rsidR="00AC3E06" w:rsidRDefault="00AC3E06" w:rsidP="00F337E2">
      <w:pPr>
        <w:spacing w:line="276" w:lineRule="auto"/>
        <w:jc w:val="both"/>
      </w:pPr>
    </w:p>
    <w:p w:rsidR="00AC3E06" w:rsidRDefault="00AC3E06" w:rsidP="00F337E2">
      <w:pPr>
        <w:spacing w:line="276" w:lineRule="auto"/>
        <w:jc w:val="both"/>
      </w:pPr>
    </w:p>
    <w:p w:rsidR="00EF6033" w:rsidRPr="00E83BAA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EF6033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238D6" w:rsidRDefault="00D238D6" w:rsidP="005E33AE">
      <w:r>
        <w:separator/>
      </w:r>
    </w:p>
  </w:endnote>
  <w:endnote w:type="continuationSeparator" w:id="0">
    <w:p w:rsidR="00D238D6" w:rsidRDefault="00D238D6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238D6" w:rsidRDefault="00D238D6" w:rsidP="005E33AE">
      <w:r>
        <w:separator/>
      </w:r>
    </w:p>
  </w:footnote>
  <w:footnote w:type="continuationSeparator" w:id="0">
    <w:p w:rsidR="00D238D6" w:rsidRDefault="00D238D6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B5"/>
    <w:rsid w:val="000656C0"/>
    <w:rsid w:val="00095728"/>
    <w:rsid w:val="001A6DD2"/>
    <w:rsid w:val="001E7060"/>
    <w:rsid w:val="00244BE4"/>
    <w:rsid w:val="00256969"/>
    <w:rsid w:val="00261032"/>
    <w:rsid w:val="00261611"/>
    <w:rsid w:val="00277705"/>
    <w:rsid w:val="00320642"/>
    <w:rsid w:val="00364243"/>
    <w:rsid w:val="00366345"/>
    <w:rsid w:val="00402573"/>
    <w:rsid w:val="004A0185"/>
    <w:rsid w:val="005809A0"/>
    <w:rsid w:val="0059480B"/>
    <w:rsid w:val="005A2D50"/>
    <w:rsid w:val="005E33AE"/>
    <w:rsid w:val="006246EB"/>
    <w:rsid w:val="006361F1"/>
    <w:rsid w:val="00697BC1"/>
    <w:rsid w:val="006E6EFD"/>
    <w:rsid w:val="00723542"/>
    <w:rsid w:val="007934A1"/>
    <w:rsid w:val="007C0B33"/>
    <w:rsid w:val="007E4FA8"/>
    <w:rsid w:val="007F79FC"/>
    <w:rsid w:val="00816868"/>
    <w:rsid w:val="008336E3"/>
    <w:rsid w:val="0083525A"/>
    <w:rsid w:val="008A472B"/>
    <w:rsid w:val="0092237C"/>
    <w:rsid w:val="009303A2"/>
    <w:rsid w:val="00960889"/>
    <w:rsid w:val="0096588A"/>
    <w:rsid w:val="00970350"/>
    <w:rsid w:val="009E4867"/>
    <w:rsid w:val="00A16B82"/>
    <w:rsid w:val="00A17159"/>
    <w:rsid w:val="00A7353B"/>
    <w:rsid w:val="00AA2188"/>
    <w:rsid w:val="00AB54AB"/>
    <w:rsid w:val="00AC3E06"/>
    <w:rsid w:val="00B20441"/>
    <w:rsid w:val="00B53170"/>
    <w:rsid w:val="00B562FA"/>
    <w:rsid w:val="00BE4374"/>
    <w:rsid w:val="00C10E0D"/>
    <w:rsid w:val="00C15716"/>
    <w:rsid w:val="00C47D4D"/>
    <w:rsid w:val="00C666DB"/>
    <w:rsid w:val="00C82545"/>
    <w:rsid w:val="00C97478"/>
    <w:rsid w:val="00CB25C3"/>
    <w:rsid w:val="00D238D6"/>
    <w:rsid w:val="00D9493A"/>
    <w:rsid w:val="00E83BAA"/>
    <w:rsid w:val="00ED52B5"/>
    <w:rsid w:val="00EF6033"/>
    <w:rsid w:val="00F05F71"/>
    <w:rsid w:val="00F3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A094C9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3797</Words>
  <Characters>20505</Characters>
  <Application>Microsoft Office Word</Application>
  <DocSecurity>0</DocSecurity>
  <Lines>170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Nathália Alves Begot</cp:lastModifiedBy>
  <cp:revision>2</cp:revision>
  <dcterms:created xsi:type="dcterms:W3CDTF">2025-02-13T21:11:00Z</dcterms:created>
  <dcterms:modified xsi:type="dcterms:W3CDTF">2025-02-13T21:11:00Z</dcterms:modified>
</cp:coreProperties>
</file>