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A7B" w:rsidRDefault="008E4A7B" w:rsidP="008E4A7B">
      <w:pPr>
        <w:spacing w:line="240" w:lineRule="auto"/>
        <w:ind w:left="2124"/>
        <w:rPr>
          <w:rFonts w:ascii="Times New Roman" w:eastAsia="Times New Roman" w:hAnsi="Times New Roman" w:cs="Times New Roman"/>
          <w:b/>
          <w:u w:val="single"/>
        </w:rPr>
      </w:pPr>
      <w:r>
        <w:rPr>
          <w:rFonts w:ascii="Times New Roman" w:eastAsia="Times New Roman" w:hAnsi="Times New Roman" w:cs="Times New Roman"/>
          <w:b/>
          <w:u w:val="single"/>
        </w:rPr>
        <w:t>PROJETO DE DECRETO LEGISLATIVO Nº 001/2025</w:t>
      </w:r>
    </w:p>
    <w:p w:rsidR="008E4A7B" w:rsidRDefault="008E4A7B" w:rsidP="008E4A7B">
      <w:pPr>
        <w:spacing w:line="240" w:lineRule="auto"/>
        <w:ind w:left="2124"/>
        <w:rPr>
          <w:rFonts w:ascii="Times New Roman" w:eastAsia="Times New Roman" w:hAnsi="Times New Roman" w:cs="Times New Roman"/>
          <w:b/>
          <w:u w:val="single"/>
        </w:rPr>
      </w:pPr>
      <w:r>
        <w:t>Concede o Título Honorífico de “MULHER DESTAQUE ANANIN” a Ilustríssima Monica Palheta Furtado Belém, e dá outras providências.</w:t>
      </w:r>
    </w:p>
    <w:p w:rsidR="008E4A7B" w:rsidRDefault="008E4A7B" w:rsidP="008E4A7B">
      <w:pPr>
        <w:spacing w:after="0" w:line="240" w:lineRule="auto"/>
        <w:ind w:left="0" w:firstLine="0"/>
      </w:pPr>
      <w:r>
        <w:t>O PRESIDENTE DA CÂMARA MUNICIPAL DE ANANINDEUA FAZ SABER QUE O PLENÁRIO APROVA E A COMISSÃO EXECUTIVA DA CÂMARA MUNICIPAL DE ANANINDEUA PROMULGA O SEGUINTE DECRETO LEGISLATIVO:</w:t>
      </w:r>
    </w:p>
    <w:p w:rsidR="008E4A7B" w:rsidRDefault="008E4A7B" w:rsidP="008E4A7B">
      <w:pPr>
        <w:spacing w:after="0" w:line="240" w:lineRule="auto"/>
        <w:rPr>
          <w:rFonts w:ascii="Times New Roman" w:eastAsia="Times New Roman" w:hAnsi="Times New Roman" w:cs="Times New Roman"/>
        </w:rPr>
      </w:pPr>
    </w:p>
    <w:p w:rsidR="008E4A7B" w:rsidRDefault="008E4A7B" w:rsidP="008E4A7B">
      <w:pPr>
        <w:spacing w:after="0" w:line="240" w:lineRule="auto"/>
        <w:rPr>
          <w:rFonts w:ascii="Times New Roman" w:eastAsia="Times New Roman" w:hAnsi="Times New Roman" w:cs="Times New Roman"/>
        </w:rPr>
      </w:pPr>
      <w:r>
        <w:rPr>
          <w:rFonts w:ascii="Times New Roman" w:eastAsia="Times New Roman" w:hAnsi="Times New Roman" w:cs="Times New Roman"/>
        </w:rPr>
        <w:t>Art. 1º Fica concedido o Título Honorífico de “</w:t>
      </w:r>
      <w:r>
        <w:t>MULHER DESTAQUE ANANIN</w:t>
      </w:r>
      <w:r>
        <w:rPr>
          <w:rFonts w:ascii="Times New Roman" w:eastAsia="Times New Roman" w:hAnsi="Times New Roman" w:cs="Times New Roman"/>
        </w:rPr>
        <w:t>” a Ilustríssima Senhora Monica Palheta Furtado Belém, pelo reconhecimento de suas atividades na sociedade Ananindeuense.</w:t>
      </w:r>
    </w:p>
    <w:p w:rsidR="008E4A7B" w:rsidRDefault="008E4A7B" w:rsidP="008E4A7B">
      <w:pPr>
        <w:spacing w:after="0" w:line="240" w:lineRule="auto"/>
        <w:rPr>
          <w:rFonts w:ascii="Times New Roman" w:eastAsia="Times New Roman" w:hAnsi="Times New Roman" w:cs="Times New Roman"/>
        </w:rPr>
      </w:pPr>
    </w:p>
    <w:p w:rsidR="008E4A7B" w:rsidRDefault="008E4A7B" w:rsidP="008E4A7B">
      <w:pPr>
        <w:spacing w:after="0" w:line="240" w:lineRule="auto"/>
        <w:rPr>
          <w:rFonts w:ascii="Times New Roman" w:eastAsia="Times New Roman" w:hAnsi="Times New Roman" w:cs="Times New Roman"/>
        </w:rPr>
      </w:pPr>
      <w:r>
        <w:rPr>
          <w:rFonts w:ascii="Times New Roman" w:eastAsia="Times New Roman" w:hAnsi="Times New Roman" w:cs="Times New Roman"/>
        </w:rPr>
        <w:t>Art. 2º Fica fixada a data de 27 de março de 2025 para a entrega da referida Comenda.</w:t>
      </w:r>
    </w:p>
    <w:p w:rsidR="008E4A7B" w:rsidRDefault="008E4A7B" w:rsidP="008E4A7B">
      <w:pPr>
        <w:spacing w:after="0" w:line="240" w:lineRule="auto"/>
        <w:rPr>
          <w:rFonts w:ascii="Times New Roman" w:eastAsia="Times New Roman" w:hAnsi="Times New Roman" w:cs="Times New Roman"/>
        </w:rPr>
      </w:pPr>
    </w:p>
    <w:p w:rsidR="008E4A7B" w:rsidRDefault="008E4A7B" w:rsidP="008E4A7B">
      <w:pPr>
        <w:spacing w:after="0" w:line="240" w:lineRule="auto"/>
        <w:rPr>
          <w:rFonts w:ascii="Times New Roman" w:eastAsia="Times New Roman" w:hAnsi="Times New Roman" w:cs="Times New Roman"/>
        </w:rPr>
      </w:pPr>
      <w:r>
        <w:rPr>
          <w:rFonts w:ascii="Times New Roman" w:eastAsia="Times New Roman" w:hAnsi="Times New Roman" w:cs="Times New Roman"/>
        </w:rPr>
        <w:t>Art. 3º Este Decreto Legislativo entra em vigor na data de sua publicação.</w:t>
      </w:r>
    </w:p>
    <w:p w:rsidR="008E4A7B" w:rsidRDefault="008E4A7B" w:rsidP="008E4A7B">
      <w:pPr>
        <w:spacing w:after="0" w:line="240" w:lineRule="auto"/>
        <w:rPr>
          <w:rFonts w:ascii="Times New Roman" w:eastAsia="Times New Roman" w:hAnsi="Times New Roman" w:cs="Times New Roman"/>
        </w:rPr>
      </w:pPr>
    </w:p>
    <w:p w:rsidR="008E4A7B" w:rsidRDefault="008E4A7B" w:rsidP="008E4A7B">
      <w:pPr>
        <w:spacing w:after="0" w:line="240" w:lineRule="auto"/>
        <w:rPr>
          <w:rFonts w:ascii="Times New Roman" w:eastAsia="Times New Roman" w:hAnsi="Times New Roman" w:cs="Times New Roman"/>
        </w:rPr>
      </w:pPr>
      <w:r>
        <w:rPr>
          <w:rFonts w:ascii="Times New Roman" w:eastAsia="Times New Roman" w:hAnsi="Times New Roman" w:cs="Times New Roman"/>
        </w:rPr>
        <w:t>Plenário Vereador “João Nunes”, da Câmara Municipal de Ananindeua, ao primeiro dia do mês de setembro de dois mil e vinte e cinco.</w:t>
      </w:r>
    </w:p>
    <w:p w:rsidR="008E4A7B" w:rsidRDefault="008E4A7B" w:rsidP="008E4A7B">
      <w:pPr>
        <w:keepNext/>
        <w:spacing w:after="0" w:line="240" w:lineRule="auto"/>
        <w:jc w:val="center"/>
        <w:rPr>
          <w:rFonts w:ascii="Times New Roman" w:eastAsia="Times New Roman" w:hAnsi="Times New Roman" w:cs="Times New Roman"/>
          <w:b/>
          <w:u w:val="single"/>
        </w:rPr>
      </w:pPr>
      <w:proofErr w:type="gramStart"/>
      <w:r>
        <w:rPr>
          <w:rFonts w:ascii="Times New Roman" w:eastAsia="Times New Roman" w:hAnsi="Times New Roman" w:cs="Times New Roman"/>
          <w:b/>
          <w:u w:val="single"/>
        </w:rPr>
        <w:t>MINI BIOGRAFIA</w:t>
      </w:r>
      <w:proofErr w:type="gramEnd"/>
    </w:p>
    <w:p w:rsidR="008E4A7B" w:rsidRDefault="008E4A7B" w:rsidP="008E4A7B">
      <w:pPr>
        <w:keepNext/>
        <w:spacing w:after="0" w:line="240" w:lineRule="auto"/>
        <w:jc w:val="center"/>
        <w:rPr>
          <w:rFonts w:ascii="Times New Roman" w:eastAsia="Times New Roman" w:hAnsi="Times New Roman" w:cs="Times New Roman"/>
          <w:b/>
          <w:u w:val="single"/>
        </w:rPr>
      </w:pPr>
    </w:p>
    <w:p w:rsidR="008E4A7B" w:rsidRDefault="008E4A7B" w:rsidP="008E4A7B">
      <w:pPr>
        <w:keepNext/>
        <w:spacing w:after="0" w:line="240" w:lineRule="auto"/>
        <w:jc w:val="left"/>
        <w:rPr>
          <w:rFonts w:ascii="Times New Roman" w:eastAsia="Times New Roman" w:hAnsi="Times New Roman" w:cs="Times New Roman"/>
          <w:b/>
          <w:u w:val="single"/>
        </w:rPr>
      </w:pPr>
      <w:r>
        <w:rPr>
          <w:rFonts w:ascii="Times New Roman" w:eastAsia="Times New Roman" w:hAnsi="Times New Roman" w:cs="Times New Roman"/>
        </w:rPr>
        <w:t>Mônica Palheta Furtado Belém, Defensora Pública de Classe Especial. Conta com 23 anos de serviço público. Atualmente ocupa o cargo de Defensora Pública-Geral do Estado do Pará (2024-2027). É Defensora Pública efetiva desde 2007, aprovada no concurso C-90/2007.</w:t>
      </w:r>
      <w:r>
        <w:rPr>
          <w:rFonts w:ascii="Times New Roman" w:eastAsia="Times New Roman" w:hAnsi="Times New Roman" w:cs="Times New Roman"/>
          <w:b/>
          <w:u w:val="single"/>
        </w:rPr>
        <w:t xml:space="preserve"> </w:t>
      </w:r>
      <w:r>
        <w:rPr>
          <w:rFonts w:ascii="Times New Roman" w:eastAsia="Times New Roman" w:hAnsi="Times New Roman" w:cs="Times New Roman"/>
        </w:rPr>
        <w:t>Pós-graduada em Direitos Fundamentais pela Universidade Federal do Estado do Pará (UFPA). Foi coordenadora da Central de Flagrantes da Defensoria Pública do Pará, no “Programa Presos Provisórios Passíveis de Pena Alternativa". Recebeu a condecoração da Ordem do Mérito da Cabanagem, no grau de mérito especial e o título honorífico de “Honra ao Mérito”, por prestar serviços relevantes à população do Estado do Pará, primeira mulher a presidir um Tribunal de Justiça no Judiciário Nacional, para condecorar mulheres diante de suas ações e conquistas.</w:t>
      </w:r>
    </w:p>
    <w:p w:rsidR="008E4A7B" w:rsidRDefault="008E4A7B" w:rsidP="008E4A7B">
      <w:pPr>
        <w:keepNext/>
        <w:spacing w:after="0" w:line="240" w:lineRule="auto"/>
        <w:jc w:val="left"/>
        <w:rPr>
          <w:rFonts w:ascii="Times New Roman" w:eastAsia="Times New Roman" w:hAnsi="Times New Roman" w:cs="Times New Roman"/>
        </w:rPr>
      </w:pPr>
    </w:p>
    <w:p w:rsidR="008E4A7B" w:rsidRDefault="008E4A7B" w:rsidP="008E4A7B">
      <w:pPr>
        <w:pBdr>
          <w:bottom w:val="single" w:sz="12" w:space="0" w:color="auto"/>
        </w:pBdr>
        <w:spacing w:after="567" w:line="240" w:lineRule="auto"/>
        <w:ind w:left="-5"/>
        <w:jc w:val="center"/>
        <w:rPr>
          <w:rFonts w:ascii="Calibri" w:hAnsi="Calibri" w:cs="Calibri"/>
          <w:b/>
          <w:sz w:val="18"/>
          <w:szCs w:val="18"/>
        </w:rPr>
      </w:pPr>
      <w:r>
        <w:rPr>
          <w:rFonts w:ascii="Calibri" w:hAnsi="Calibri" w:cs="Calibri"/>
          <w:b/>
          <w:sz w:val="18"/>
          <w:szCs w:val="18"/>
        </w:rPr>
        <w:t xml:space="preserve">Plenário “João Nunes” da Câmara Municipal de </w:t>
      </w:r>
      <w:r>
        <w:rPr>
          <w:rFonts w:ascii="Calibri" w:hAnsi="Calibri" w:cs="Calibri"/>
          <w:b/>
          <w:sz w:val="18"/>
          <w:szCs w:val="18"/>
        </w:rPr>
        <w:t xml:space="preserve">Ananindeua, 07 de março de </w:t>
      </w:r>
      <w:proofErr w:type="gramStart"/>
      <w:r>
        <w:rPr>
          <w:rFonts w:ascii="Calibri" w:hAnsi="Calibri" w:cs="Calibri"/>
          <w:b/>
          <w:sz w:val="18"/>
          <w:szCs w:val="18"/>
        </w:rPr>
        <w:t>2025</w:t>
      </w:r>
      <w:proofErr w:type="gramEnd"/>
    </w:p>
    <w:p w:rsidR="008E4A7B" w:rsidRPr="008E4A7B" w:rsidRDefault="008E4A7B" w:rsidP="008E4A7B">
      <w:pPr>
        <w:pBdr>
          <w:bottom w:val="single" w:sz="12" w:space="0" w:color="auto"/>
        </w:pBdr>
        <w:spacing w:after="567" w:line="240" w:lineRule="auto"/>
        <w:ind w:left="-5"/>
        <w:jc w:val="center"/>
        <w:rPr>
          <w:rFonts w:ascii="Calibri" w:hAnsi="Calibri" w:cs="Calibri"/>
          <w:b/>
          <w:sz w:val="18"/>
          <w:szCs w:val="18"/>
        </w:rPr>
      </w:pPr>
      <w:r>
        <w:rPr>
          <w:noProof/>
          <w:sz w:val="18"/>
          <w:szCs w:val="18"/>
        </w:rPr>
        <w:t xml:space="preserve">             </w:t>
      </w:r>
      <w:bookmarkStart w:id="0" w:name="_GoBack"/>
      <w:bookmarkEnd w:id="0"/>
      <w:r>
        <w:rPr>
          <w:noProof/>
          <w:sz w:val="18"/>
          <w:szCs w:val="18"/>
        </w:rPr>
        <w:t xml:space="preserve">   </w:t>
      </w:r>
      <w:r>
        <w:rPr>
          <w:noProof/>
          <w:sz w:val="18"/>
          <w:szCs w:val="18"/>
        </w:rPr>
        <w:drawing>
          <wp:inline distT="0" distB="0" distL="0" distR="0" wp14:anchorId="2131D9BF" wp14:editId="107B422A">
            <wp:extent cx="1685925" cy="5524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85925" cy="552450"/>
                    </a:xfrm>
                    <a:prstGeom prst="rect">
                      <a:avLst/>
                    </a:prstGeom>
                    <a:noFill/>
                    <a:ln>
                      <a:noFill/>
                    </a:ln>
                  </pic:spPr>
                </pic:pic>
              </a:graphicData>
            </a:graphic>
          </wp:inline>
        </w:drawing>
      </w:r>
      <w:r>
        <w:rPr>
          <w:noProof/>
          <w:sz w:val="18"/>
          <w:szCs w:val="18"/>
        </w:rPr>
        <w:t xml:space="preserve">                </w:t>
      </w:r>
    </w:p>
    <w:p w:rsidR="008E4A7B" w:rsidRDefault="008E4A7B" w:rsidP="008E4A7B">
      <w:pPr>
        <w:spacing w:after="0" w:line="360" w:lineRule="auto"/>
        <w:jc w:val="center"/>
        <w:rPr>
          <w:sz w:val="18"/>
          <w:szCs w:val="18"/>
        </w:rPr>
      </w:pP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b/>
          <w:bCs/>
          <w:sz w:val="18"/>
          <w:szCs w:val="18"/>
        </w:rPr>
        <w:t>NETO D'IPPOLITO</w:t>
      </w:r>
    </w:p>
    <w:p w:rsidR="008E4A7B" w:rsidRDefault="008E4A7B" w:rsidP="008E4A7B">
      <w:pPr>
        <w:spacing w:after="0" w:line="360" w:lineRule="auto"/>
        <w:jc w:val="center"/>
        <w:rPr>
          <w:sz w:val="18"/>
          <w:szCs w:val="18"/>
        </w:rPr>
      </w:pPr>
      <w:r>
        <w:rPr>
          <w:b/>
          <w:bCs/>
          <w:sz w:val="18"/>
          <w:szCs w:val="18"/>
        </w:rPr>
        <w:t>Vereador / Líder do Partido Verde</w:t>
      </w:r>
    </w:p>
    <w:p w:rsidR="006A7B23" w:rsidRDefault="008E4A7B"/>
    <w:sectPr w:rsidR="006A7B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A7B"/>
    <w:rsid w:val="008E4A7B"/>
    <w:rsid w:val="00D43694"/>
    <w:rsid w:val="00E001F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A7B"/>
    <w:pPr>
      <w:spacing w:after="830" w:line="264" w:lineRule="auto"/>
      <w:ind w:left="10" w:hanging="10"/>
      <w:jc w:val="both"/>
    </w:pPr>
    <w:rPr>
      <w:rFonts w:ascii="Arial" w:eastAsia="Arial" w:hAnsi="Arial" w:cs="Arial"/>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8E4A7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E4A7B"/>
    <w:rPr>
      <w:rFonts w:ascii="Tahoma" w:eastAsia="Arial" w:hAnsi="Tahoma" w:cs="Tahoma"/>
      <w:color w:val="000000"/>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A7B"/>
    <w:pPr>
      <w:spacing w:after="830" w:line="264" w:lineRule="auto"/>
      <w:ind w:left="10" w:hanging="10"/>
      <w:jc w:val="both"/>
    </w:pPr>
    <w:rPr>
      <w:rFonts w:ascii="Arial" w:eastAsia="Arial" w:hAnsi="Arial" w:cs="Arial"/>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8E4A7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E4A7B"/>
    <w:rPr>
      <w:rFonts w:ascii="Tahoma" w:eastAsia="Arial" w:hAnsi="Tahoma" w:cs="Tahoma"/>
      <w:color w:val="000000"/>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345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287</Words>
  <Characters>1553</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2025-03-07T19:07:00Z</dcterms:created>
  <dcterms:modified xsi:type="dcterms:W3CDTF">2025-03-07T19:09:00Z</dcterms:modified>
</cp:coreProperties>
</file>