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7060" w:rsidRDefault="001E7060" w:rsidP="005E5AD8">
      <w:pPr>
        <w:spacing w:line="276" w:lineRule="auto"/>
        <w:jc w:val="both"/>
        <w:rPr>
          <w:b/>
          <w:bCs/>
          <w:u w:val="single"/>
        </w:rPr>
      </w:pPr>
    </w:p>
    <w:p w:rsidR="00D932DB" w:rsidRDefault="00D932DB" w:rsidP="001935A1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1935A1" w:rsidRDefault="001935A1" w:rsidP="001935A1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1935A1" w:rsidRDefault="001935A1" w:rsidP="001935A1">
      <w:pPr>
        <w:spacing w:line="276" w:lineRule="auto"/>
        <w:ind w:firstLine="1701"/>
        <w:jc w:val="both"/>
      </w:pPr>
      <w:r>
        <w:t>A violência contra a mulher nos espaços públicos, especialmente à noite, é uma realidade que limita a liberdade, o direito de ir e vir e o acesso ao transporte. Em áreas periféricas, escuras e distantes, esse risco se agrava. O presente projeto busca promover ações concretas de proteção, por meio da presença ostensiva e preventiva da Guarda Municipal nas paradas de ônibus mais vulneráveis.</w:t>
      </w:r>
    </w:p>
    <w:p w:rsidR="001935A1" w:rsidRDefault="001935A1" w:rsidP="001935A1">
      <w:pPr>
        <w:spacing w:line="276" w:lineRule="auto"/>
        <w:ind w:firstLine="1701"/>
        <w:jc w:val="both"/>
      </w:pPr>
      <w:r>
        <w:t>A iniciativa se baseia em dados, atua de forma estratégica e humanizada, e reforça o compromisso do município com a segurança das mulheres em todos os territórios da cidade.</w:t>
      </w:r>
    </w:p>
    <w:p w:rsidR="005E5AD8" w:rsidRDefault="005E5AD8" w:rsidP="001935A1">
      <w:pPr>
        <w:spacing w:line="276" w:lineRule="auto"/>
        <w:jc w:val="both"/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5E5AD8">
        <w:tc>
          <w:tcPr>
            <w:tcW w:w="9656" w:type="dxa"/>
          </w:tcPr>
          <w:p w:rsidR="001E7060" w:rsidRDefault="001E7060" w:rsidP="005E5AD8">
            <w:pPr>
              <w:spacing w:line="276" w:lineRule="auto"/>
              <w:jc w:val="center"/>
              <w:rPr>
                <w:b/>
                <w:bCs/>
              </w:rPr>
            </w:pPr>
          </w:p>
          <w:p w:rsidR="001E7060" w:rsidRDefault="001E7060" w:rsidP="005E5AD8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Pr="00970350">
              <w:rPr>
                <w:b/>
                <w:bCs/>
              </w:rPr>
              <w:t>___/2025</w:t>
            </w:r>
          </w:p>
          <w:p w:rsidR="001E7060" w:rsidRPr="00F05F71" w:rsidRDefault="001E7060" w:rsidP="005E5A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</w:tbl>
    <w:p w:rsidR="005E5AD8" w:rsidRDefault="005E5AD8" w:rsidP="005E5AD8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</w:pPr>
    </w:p>
    <w:p w:rsidR="001935A1" w:rsidRPr="001935A1" w:rsidRDefault="001935A1" w:rsidP="001935A1">
      <w:pPr>
        <w:spacing w:line="276" w:lineRule="auto"/>
        <w:jc w:val="both"/>
        <w:rPr>
          <w:b/>
          <w:bCs/>
        </w:rPr>
      </w:pPr>
      <w:r w:rsidRPr="001935A1">
        <w:rPr>
          <w:b/>
          <w:bCs/>
        </w:rPr>
        <w:t>Dispõe sobre a realização de rondas preventivas da Guarda Municipal de Ananindeua em paradas de ônibus localizadas em áreas afastadas e de maior incidência de violência, no horário de 21h às 00h, com foco na proteção e segurança das mulheres, e dá outras providências.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1º</w:t>
      </w:r>
      <w:r>
        <w:t xml:space="preserve">. </w:t>
      </w:r>
      <w:r>
        <w:t>Fica instituída, no âmbito do Município de Ananindeua, a obrigatoriedade de rondas preventivas realizadas pela Guarda Municipal nas paradas de ônibus situadas em áreas consideradas distantes, ermas ou de alto índice de violência, com ênfase na proteção e segurança das mulheres, no período compreendido entre 21h e 00h.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2º</w:t>
      </w:r>
      <w:r>
        <w:t xml:space="preserve">. </w:t>
      </w:r>
      <w:r>
        <w:t>As áreas prioritárias para atuação serão definidas com base em:</w:t>
      </w:r>
    </w:p>
    <w:p w:rsidR="001935A1" w:rsidRDefault="001935A1" w:rsidP="001935A1">
      <w:pPr>
        <w:spacing w:line="276" w:lineRule="auto"/>
        <w:jc w:val="both"/>
      </w:pPr>
      <w:r>
        <w:t>I – Registros estatísticos de ocorrências policiais;</w:t>
      </w:r>
    </w:p>
    <w:p w:rsidR="001935A1" w:rsidRDefault="001935A1" w:rsidP="001935A1">
      <w:pPr>
        <w:spacing w:line="276" w:lineRule="auto"/>
        <w:jc w:val="both"/>
      </w:pPr>
      <w:r>
        <w:t>II – Dados de denúncias recebidas pela Ouvidoria Municipal, órgãos de segurança e canais de proteção à mulher;</w:t>
      </w:r>
    </w:p>
    <w:p w:rsidR="001935A1" w:rsidRDefault="001935A1" w:rsidP="001935A1">
      <w:pPr>
        <w:spacing w:line="276" w:lineRule="auto"/>
        <w:jc w:val="both"/>
      </w:pPr>
      <w:r>
        <w:t>III – Informações da Secretaria Municipal de Segurança Pública e da Secretaria da Mulher, quando houver.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3º</w:t>
      </w:r>
      <w:r>
        <w:t xml:space="preserve">. </w:t>
      </w:r>
      <w:r>
        <w:t>As rondas deverão ocorrer com:</w:t>
      </w:r>
    </w:p>
    <w:p w:rsidR="001935A1" w:rsidRDefault="001935A1" w:rsidP="001935A1">
      <w:pPr>
        <w:spacing w:line="276" w:lineRule="auto"/>
        <w:jc w:val="both"/>
      </w:pPr>
      <w:r>
        <w:t>I – Frequência mínima de três vezes por semana, em cada ponto identificado como crítico;</w:t>
      </w:r>
    </w:p>
    <w:p w:rsidR="001935A1" w:rsidRDefault="001935A1" w:rsidP="001935A1">
      <w:pPr>
        <w:spacing w:line="276" w:lineRule="auto"/>
        <w:jc w:val="both"/>
      </w:pPr>
      <w:r>
        <w:t>II – Agentes uniformizados e visivelmente identificáveis, preferencialmente com presença de ao menos uma agente mulher, quando possível;</w:t>
      </w:r>
    </w:p>
    <w:p w:rsidR="001935A1" w:rsidRDefault="001935A1" w:rsidP="001935A1">
      <w:pPr>
        <w:spacing w:line="276" w:lineRule="auto"/>
        <w:jc w:val="both"/>
      </w:pPr>
      <w:r>
        <w:t>III – Possibilidade de abordagem humanizada a mulheres que aguardem condução sozinhas ou em locais de risco.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4º</w:t>
      </w:r>
      <w:r>
        <w:t xml:space="preserve">. </w:t>
      </w:r>
      <w:r>
        <w:t>A Guarda Municipal poderá atuar em cooperação com a Polícia Militar, quando necessário, e com os demais órgãos do sistema municipal de proteção à mulher.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lastRenderedPageBreak/>
        <w:t>Art. 5º</w:t>
      </w:r>
      <w:r>
        <w:t xml:space="preserve">. </w:t>
      </w:r>
      <w:r>
        <w:t>Será assegurada ampla divulgação pública dos pontos atendidos e dos horários das rondas, a fim de que as mulheres possam se organizar e se sentirem seguras ao utilizar o transporte público nesses locais.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6º</w:t>
      </w:r>
      <w:r>
        <w:t xml:space="preserve">. </w:t>
      </w:r>
      <w:r>
        <w:t xml:space="preserve">O Poder Executivo regulamentará esta Lei no prazo de até </w:t>
      </w:r>
      <w:r>
        <w:t>30 (trinta</w:t>
      </w:r>
      <w:r>
        <w:t>) dias, definindo o cronograma de atuação, logística e integração com os dados das secretarias competentes.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7º</w:t>
      </w:r>
      <w:r>
        <w:t xml:space="preserve">. </w:t>
      </w:r>
      <w:r>
        <w:t>As despesas decorrentes da execução desta Lei correrão por conta de dotações orçamentárias próprias do Município, suplementadas se necessário.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  <w:r>
        <w:t>Art. 8º</w:t>
      </w:r>
      <w:r>
        <w:t xml:space="preserve">. </w:t>
      </w:r>
      <w:r>
        <w:t>Esta Lei entra em vigor na data de sua publicação.</w:t>
      </w:r>
    </w:p>
    <w:p w:rsidR="001935A1" w:rsidRDefault="001935A1" w:rsidP="001935A1">
      <w:pPr>
        <w:spacing w:line="276" w:lineRule="auto"/>
        <w:jc w:val="both"/>
      </w:pPr>
    </w:p>
    <w:p w:rsidR="001935A1" w:rsidRDefault="001935A1" w:rsidP="001935A1">
      <w:pPr>
        <w:spacing w:line="276" w:lineRule="auto"/>
        <w:jc w:val="both"/>
      </w:pPr>
    </w:p>
    <w:p w:rsidR="00EF6033" w:rsidRPr="00F337E2" w:rsidRDefault="00EF6033" w:rsidP="001935A1">
      <w:pPr>
        <w:spacing w:line="276" w:lineRule="auto"/>
        <w:jc w:val="both"/>
        <w:rPr>
          <w:rFonts w:cstheme="minorHAnsi"/>
        </w:rPr>
      </w:pPr>
      <w:r w:rsidRPr="00F337E2">
        <w:rPr>
          <w:rFonts w:cstheme="minorHAnsi"/>
        </w:rPr>
        <w:t xml:space="preserve">Plenário da Câmara Municipal de Ananindeua, em </w:t>
      </w:r>
      <w:r w:rsidR="004A1004">
        <w:rPr>
          <w:rFonts w:cstheme="minorHAnsi"/>
        </w:rPr>
        <w:t>2</w:t>
      </w:r>
      <w:r w:rsidR="00746FBB">
        <w:rPr>
          <w:rFonts w:cstheme="minorHAnsi"/>
        </w:rPr>
        <w:t>0</w:t>
      </w:r>
      <w:r w:rsidR="00D932DB">
        <w:rPr>
          <w:rFonts w:cstheme="minorHAnsi"/>
        </w:rPr>
        <w:t xml:space="preserve"> de </w:t>
      </w:r>
      <w:r w:rsidR="005E5AD8">
        <w:rPr>
          <w:rFonts w:cstheme="minorHAnsi"/>
        </w:rPr>
        <w:t xml:space="preserve">maio </w:t>
      </w:r>
      <w:r w:rsidR="00D932DB">
        <w:rPr>
          <w:rFonts w:cstheme="minorHAnsi"/>
        </w:rPr>
        <w:t>de 2025.</w:t>
      </w:r>
    </w:p>
    <w:p w:rsidR="00EF6033" w:rsidRDefault="00EF6033" w:rsidP="001935A1">
      <w:pPr>
        <w:spacing w:line="276" w:lineRule="auto"/>
        <w:jc w:val="both"/>
      </w:pPr>
    </w:p>
    <w:p w:rsidR="005E5AD8" w:rsidRDefault="005E5AD8" w:rsidP="005E5AD8">
      <w:pPr>
        <w:spacing w:line="276" w:lineRule="auto"/>
        <w:jc w:val="both"/>
      </w:pPr>
    </w:p>
    <w:p w:rsidR="005E5AD8" w:rsidRPr="00F337E2" w:rsidRDefault="005E5AD8" w:rsidP="005E5AD8">
      <w:pPr>
        <w:spacing w:line="276" w:lineRule="auto"/>
        <w:jc w:val="both"/>
      </w:pPr>
    </w:p>
    <w:p w:rsidR="0059480B" w:rsidRPr="00F337E2" w:rsidRDefault="0059480B" w:rsidP="005E5AD8">
      <w:pPr>
        <w:spacing w:line="276" w:lineRule="auto"/>
        <w:jc w:val="both"/>
      </w:pPr>
    </w:p>
    <w:p w:rsidR="007E4FA8" w:rsidRPr="00F337E2" w:rsidRDefault="007E4FA8" w:rsidP="005E5AD8">
      <w:pPr>
        <w:spacing w:line="276" w:lineRule="auto"/>
        <w:jc w:val="both"/>
      </w:pPr>
    </w:p>
    <w:p w:rsidR="00EF6033" w:rsidRPr="00E83BAA" w:rsidRDefault="00EF6033" w:rsidP="005E5AD8">
      <w:pPr>
        <w:spacing w:line="276" w:lineRule="auto"/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5E5AD8">
      <w:pPr>
        <w:spacing w:line="276" w:lineRule="auto"/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5E5AD8">
      <w:pPr>
        <w:spacing w:line="276" w:lineRule="auto"/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8025B" w:rsidRDefault="0068025B" w:rsidP="005E33AE">
      <w:r>
        <w:separator/>
      </w:r>
    </w:p>
  </w:endnote>
  <w:endnote w:type="continuationSeparator" w:id="0">
    <w:p w:rsidR="0068025B" w:rsidRDefault="0068025B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8025B" w:rsidRDefault="0068025B" w:rsidP="005E33AE">
      <w:r>
        <w:separator/>
      </w:r>
    </w:p>
  </w:footnote>
  <w:footnote w:type="continuationSeparator" w:id="0">
    <w:p w:rsidR="0068025B" w:rsidRDefault="0068025B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B5"/>
    <w:rsid w:val="000656C0"/>
    <w:rsid w:val="00095728"/>
    <w:rsid w:val="001935A1"/>
    <w:rsid w:val="001A6DD2"/>
    <w:rsid w:val="001E7060"/>
    <w:rsid w:val="002248AA"/>
    <w:rsid w:val="00244BE4"/>
    <w:rsid w:val="00256969"/>
    <w:rsid w:val="00261611"/>
    <w:rsid w:val="002720B5"/>
    <w:rsid w:val="00320642"/>
    <w:rsid w:val="00364243"/>
    <w:rsid w:val="00366345"/>
    <w:rsid w:val="00402573"/>
    <w:rsid w:val="004A0185"/>
    <w:rsid w:val="004A1004"/>
    <w:rsid w:val="005809A0"/>
    <w:rsid w:val="0059480B"/>
    <w:rsid w:val="005A2D50"/>
    <w:rsid w:val="005E33AE"/>
    <w:rsid w:val="005E5AD8"/>
    <w:rsid w:val="006246EB"/>
    <w:rsid w:val="006361F1"/>
    <w:rsid w:val="0068025B"/>
    <w:rsid w:val="00697BC1"/>
    <w:rsid w:val="006B4409"/>
    <w:rsid w:val="006E6EFD"/>
    <w:rsid w:val="007140BE"/>
    <w:rsid w:val="00746FBB"/>
    <w:rsid w:val="007934A1"/>
    <w:rsid w:val="007C0B33"/>
    <w:rsid w:val="007E4FA8"/>
    <w:rsid w:val="00816868"/>
    <w:rsid w:val="008336E3"/>
    <w:rsid w:val="0083525A"/>
    <w:rsid w:val="008A472B"/>
    <w:rsid w:val="00921F43"/>
    <w:rsid w:val="0092237C"/>
    <w:rsid w:val="009303A2"/>
    <w:rsid w:val="00960889"/>
    <w:rsid w:val="0096588A"/>
    <w:rsid w:val="00970350"/>
    <w:rsid w:val="009E4867"/>
    <w:rsid w:val="00A16B82"/>
    <w:rsid w:val="00A17159"/>
    <w:rsid w:val="00A7353B"/>
    <w:rsid w:val="00AA2188"/>
    <w:rsid w:val="00AB54AB"/>
    <w:rsid w:val="00B20441"/>
    <w:rsid w:val="00B53170"/>
    <w:rsid w:val="00B562FA"/>
    <w:rsid w:val="00BC6BD1"/>
    <w:rsid w:val="00BE4374"/>
    <w:rsid w:val="00C10E0D"/>
    <w:rsid w:val="00C15716"/>
    <w:rsid w:val="00C47D4D"/>
    <w:rsid w:val="00C97478"/>
    <w:rsid w:val="00CB25C3"/>
    <w:rsid w:val="00D932DB"/>
    <w:rsid w:val="00D9493A"/>
    <w:rsid w:val="00E83BAA"/>
    <w:rsid w:val="00ED52B5"/>
    <w:rsid w:val="00ED53A8"/>
    <w:rsid w:val="00EF6033"/>
    <w:rsid w:val="00F05F71"/>
    <w:rsid w:val="00F150FC"/>
    <w:rsid w:val="00F3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1FFE85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448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Nathália Alves Begot</cp:lastModifiedBy>
  <cp:revision>2</cp:revision>
  <dcterms:created xsi:type="dcterms:W3CDTF">2025-05-15T15:10:00Z</dcterms:created>
  <dcterms:modified xsi:type="dcterms:W3CDTF">2025-05-15T15:10:00Z</dcterms:modified>
</cp:coreProperties>
</file>