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08D8F" w14:textId="2C6384D6" w:rsidR="00F717D9" w:rsidRDefault="00F717D9" w:rsidP="007A034E">
      <w:pPr>
        <w:spacing w:before="19"/>
        <w:ind w:right="1387"/>
        <w:jc w:val="center"/>
        <w:rPr>
          <w:rFonts w:ascii="Cambria" w:hAnsi="Cambria"/>
          <w:b/>
          <w:sz w:val="20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00EBD013" wp14:editId="447AC5AC">
            <wp:simplePos x="0" y="0"/>
            <wp:positionH relativeFrom="page">
              <wp:posOffset>3145536</wp:posOffset>
            </wp:positionH>
            <wp:positionV relativeFrom="page">
              <wp:posOffset>336499</wp:posOffset>
            </wp:positionV>
            <wp:extent cx="680314" cy="680314"/>
            <wp:effectExtent l="0" t="0" r="5715" b="5715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53" cy="6850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034E">
        <w:rPr>
          <w:rFonts w:ascii="Cambria" w:hAnsi="Cambria"/>
          <w:b/>
          <w:sz w:val="20"/>
        </w:rPr>
        <w:t xml:space="preserve">                           </w:t>
      </w:r>
    </w:p>
    <w:p w14:paraId="0D4665E1" w14:textId="79D949D5" w:rsidR="00CC08A1" w:rsidRDefault="00941DEB" w:rsidP="007A034E">
      <w:pPr>
        <w:spacing w:before="19"/>
        <w:ind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 xml:space="preserve">                              </w:t>
      </w:r>
      <w:r w:rsidR="007A034E">
        <w:rPr>
          <w:rFonts w:ascii="Cambria" w:hAnsi="Cambria"/>
          <w:b/>
          <w:sz w:val="20"/>
        </w:rPr>
        <w:t xml:space="preserve"> </w:t>
      </w:r>
      <w:r w:rsidR="00CC08A1">
        <w:rPr>
          <w:rFonts w:ascii="Cambria" w:hAnsi="Cambria"/>
          <w:b/>
          <w:sz w:val="20"/>
        </w:rPr>
        <w:t>Câmara Municipal de Ananindeua</w:t>
      </w:r>
    </w:p>
    <w:p w14:paraId="60BF2727" w14:textId="77777777" w:rsidR="00CC08A1" w:rsidRDefault="00CC08A1" w:rsidP="00CC08A1">
      <w:pPr>
        <w:spacing w:before="19"/>
        <w:ind w:left="1388"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Palácio Legislativo João Nunes</w:t>
      </w:r>
    </w:p>
    <w:p w14:paraId="204DE8C6" w14:textId="77777777" w:rsidR="00CC08A1" w:rsidRDefault="00CC08A1" w:rsidP="00CC08A1">
      <w:pPr>
        <w:spacing w:before="19"/>
        <w:ind w:left="1388"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Ananindeua – Pará</w:t>
      </w:r>
    </w:p>
    <w:p w14:paraId="67E7B318" w14:textId="77777777" w:rsidR="00CC08A1" w:rsidRDefault="00CC08A1" w:rsidP="00CC08A1">
      <w:pPr>
        <w:spacing w:line="231" w:lineRule="exact"/>
        <w:ind w:left="1386"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CNPJ nº 00.423.755/0001-07</w:t>
      </w:r>
    </w:p>
    <w:p w14:paraId="3ECE7E47" w14:textId="77777777" w:rsidR="00CC08A1" w:rsidRDefault="00CC08A1" w:rsidP="00CC08A1">
      <w:pPr>
        <w:spacing w:line="231" w:lineRule="exact"/>
        <w:ind w:left="1386" w:right="1387"/>
        <w:jc w:val="center"/>
        <w:rPr>
          <w:rFonts w:ascii="Cambria" w:hAnsi="Cambria"/>
          <w:b/>
          <w:sz w:val="20"/>
        </w:rPr>
      </w:pPr>
    </w:p>
    <w:p w14:paraId="12CF4C7A" w14:textId="77777777" w:rsidR="00CC08A1" w:rsidRPr="00AD3F86" w:rsidRDefault="00CC08A1" w:rsidP="00CC08A1">
      <w:pPr>
        <w:spacing w:line="227" w:lineRule="exact"/>
        <w:ind w:left="26" w:right="26"/>
        <w:jc w:val="center"/>
        <w:rPr>
          <w:b/>
          <w:i/>
          <w:sz w:val="26"/>
        </w:rPr>
      </w:pPr>
      <w:r w:rsidRPr="00AD3F86">
        <w:rPr>
          <w:b/>
          <w:i/>
          <w:sz w:val="26"/>
        </w:rPr>
        <w:t xml:space="preserve">Gabinete da Vereadora Nice </w:t>
      </w:r>
      <w:proofErr w:type="spellStart"/>
      <w:r w:rsidRPr="00AD3F86">
        <w:rPr>
          <w:b/>
          <w:i/>
          <w:sz w:val="26"/>
        </w:rPr>
        <w:t>Ruffeil</w:t>
      </w:r>
      <w:proofErr w:type="spellEnd"/>
    </w:p>
    <w:p w14:paraId="55512F2D" w14:textId="77777777" w:rsidR="00CC08A1" w:rsidRDefault="00CC08A1" w:rsidP="00CC08A1">
      <w:pPr>
        <w:pStyle w:val="EPGRAFEnomedaproposio"/>
        <w:spacing w:line="276" w:lineRule="auto"/>
        <w:rPr>
          <w:rFonts w:cs="Arial"/>
          <w:b w:val="0"/>
          <w:bCs/>
          <w:spacing w:val="0"/>
          <w:sz w:val="24"/>
          <w:szCs w:val="24"/>
        </w:rPr>
      </w:pPr>
    </w:p>
    <w:p w14:paraId="268BA75E" w14:textId="77777777" w:rsidR="00CC08A1" w:rsidRPr="00C23C4F" w:rsidRDefault="00CC08A1" w:rsidP="00CC08A1">
      <w:pPr>
        <w:pStyle w:val="EPGRAFEnomedaproposio"/>
        <w:spacing w:line="276" w:lineRule="auto"/>
        <w:jc w:val="right"/>
        <w:rPr>
          <w:rFonts w:cs="Arial"/>
          <w:b w:val="0"/>
          <w:bCs/>
          <w:spacing w:val="0"/>
          <w:sz w:val="24"/>
          <w:szCs w:val="24"/>
        </w:rPr>
      </w:pPr>
      <w:r w:rsidRPr="00C23C4F">
        <w:rPr>
          <w:rFonts w:cs="Arial"/>
          <w:b w:val="0"/>
          <w:bCs/>
          <w:spacing w:val="0"/>
          <w:sz w:val="24"/>
          <w:szCs w:val="24"/>
        </w:rPr>
        <w:t xml:space="preserve">PROJETO DE LEI Nº        </w:t>
      </w:r>
      <w:proofErr w:type="gramStart"/>
      <w:r w:rsidRPr="00C23C4F">
        <w:rPr>
          <w:rFonts w:cs="Arial"/>
          <w:b w:val="0"/>
          <w:bCs/>
          <w:spacing w:val="0"/>
          <w:sz w:val="24"/>
          <w:szCs w:val="24"/>
        </w:rPr>
        <w:t xml:space="preserve">  ,</w:t>
      </w:r>
      <w:proofErr w:type="gramEnd"/>
      <w:r w:rsidRPr="00C23C4F">
        <w:rPr>
          <w:rFonts w:cs="Arial"/>
          <w:b w:val="0"/>
          <w:bCs/>
          <w:spacing w:val="0"/>
          <w:sz w:val="24"/>
          <w:szCs w:val="24"/>
        </w:rPr>
        <w:t xml:space="preserve"> de 2025</w:t>
      </w:r>
    </w:p>
    <w:p w14:paraId="67A94D23" w14:textId="77777777" w:rsidR="00CC08A1" w:rsidRPr="00C23C4F" w:rsidRDefault="00CC08A1" w:rsidP="00CC08A1">
      <w:pPr>
        <w:spacing w:after="240"/>
        <w:ind w:left="4253"/>
        <w:jc w:val="both"/>
        <w:rPr>
          <w:rFonts w:ascii="Arial" w:hAnsi="Arial" w:cs="Arial"/>
          <w:bCs/>
          <w:sz w:val="22"/>
          <w:szCs w:val="22"/>
        </w:rPr>
      </w:pPr>
      <w:r w:rsidRPr="00C23C4F">
        <w:rPr>
          <w:rFonts w:ascii="Arial" w:hAnsi="Arial" w:cs="Arial"/>
          <w:sz w:val="22"/>
          <w:szCs w:val="22"/>
        </w:rPr>
        <w:t xml:space="preserve">Institui o Projeto Banco Vermelho como instrumento permanente de conscientização e enfrentamento à violência contra a mulher, no âmbito do </w:t>
      </w:r>
      <w:proofErr w:type="gramStart"/>
      <w:r w:rsidRPr="00C23C4F">
        <w:rPr>
          <w:rFonts w:ascii="Arial" w:hAnsi="Arial" w:cs="Arial"/>
          <w:sz w:val="22"/>
          <w:szCs w:val="22"/>
        </w:rPr>
        <w:t>Agosto</w:t>
      </w:r>
      <w:proofErr w:type="gramEnd"/>
      <w:r w:rsidRPr="00C23C4F">
        <w:rPr>
          <w:rFonts w:ascii="Arial" w:hAnsi="Arial" w:cs="Arial"/>
          <w:sz w:val="22"/>
          <w:szCs w:val="22"/>
        </w:rPr>
        <w:t xml:space="preserve"> Lilás, no município de </w:t>
      </w:r>
      <w:r>
        <w:rPr>
          <w:rFonts w:ascii="Arial" w:hAnsi="Arial" w:cs="Arial"/>
          <w:sz w:val="22"/>
          <w:szCs w:val="22"/>
        </w:rPr>
        <w:t>Ananindeua</w:t>
      </w:r>
      <w:r w:rsidRPr="00C23C4F">
        <w:rPr>
          <w:rFonts w:ascii="Arial" w:hAnsi="Arial" w:cs="Arial"/>
          <w:sz w:val="22"/>
          <w:szCs w:val="22"/>
        </w:rPr>
        <w:t>, e dá outras providências</w:t>
      </w:r>
      <w:r w:rsidRPr="00C23C4F">
        <w:rPr>
          <w:rFonts w:ascii="Arial" w:hAnsi="Arial" w:cs="Arial"/>
          <w:bCs/>
          <w:sz w:val="22"/>
          <w:szCs w:val="22"/>
        </w:rPr>
        <w:t>.</w:t>
      </w:r>
    </w:p>
    <w:p w14:paraId="65011932" w14:textId="77777777" w:rsidR="00CC08A1" w:rsidRPr="00C23C4F" w:rsidRDefault="00CC08A1" w:rsidP="00CC08A1">
      <w:pPr>
        <w:spacing w:after="240" w:line="276" w:lineRule="auto"/>
        <w:ind w:left="4253"/>
        <w:jc w:val="both"/>
        <w:rPr>
          <w:rFonts w:ascii="Arial" w:hAnsi="Arial" w:cs="Arial"/>
          <w:bCs/>
          <w:sz w:val="24"/>
          <w:szCs w:val="24"/>
        </w:rPr>
      </w:pPr>
      <w:r w:rsidRPr="00C23C4F">
        <w:rPr>
          <w:rFonts w:ascii="Arial" w:hAnsi="Arial" w:cs="Arial"/>
          <w:bCs/>
          <w:sz w:val="24"/>
          <w:szCs w:val="24"/>
        </w:rPr>
        <w:t xml:space="preserve"> </w:t>
      </w:r>
    </w:p>
    <w:p w14:paraId="644C27D0" w14:textId="58A03259" w:rsidR="00CC08A1" w:rsidRDefault="00CC08A1" w:rsidP="00CC08A1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 Presidente da Câmara Municipal de Ananindeua faz saber que o Plenário aprovou e o Senhor Prefeito Municipal sanciona e publica a seguinte lei:</w:t>
      </w:r>
    </w:p>
    <w:p w14:paraId="14B86DBB" w14:textId="77777777" w:rsidR="00CC08A1" w:rsidRDefault="00CC08A1" w:rsidP="00CC08A1">
      <w:pPr>
        <w:jc w:val="both"/>
        <w:rPr>
          <w:rFonts w:ascii="Arial" w:hAnsi="Arial" w:cs="Arial"/>
          <w:b/>
          <w:sz w:val="24"/>
          <w:szCs w:val="24"/>
        </w:rPr>
      </w:pPr>
    </w:p>
    <w:p w14:paraId="3CA15C37" w14:textId="77777777" w:rsidR="00CC08A1" w:rsidRPr="00C23C4F" w:rsidRDefault="00CC08A1" w:rsidP="00CC08A1">
      <w:pPr>
        <w:spacing w:line="36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C23C4F">
        <w:rPr>
          <w:rFonts w:ascii="Arial" w:hAnsi="Arial" w:cs="Arial"/>
          <w:bCs/>
          <w:sz w:val="24"/>
          <w:szCs w:val="24"/>
        </w:rPr>
        <w:t xml:space="preserve">Art. 1º </w:t>
      </w:r>
      <w:r w:rsidRPr="00C23C4F">
        <w:rPr>
          <w:rFonts w:ascii="Arial" w:hAnsi="Arial" w:cs="Arial"/>
          <w:sz w:val="24"/>
          <w:szCs w:val="24"/>
        </w:rPr>
        <w:t xml:space="preserve">Fica instituído o Projeto Banco Vermelho, com o objetivo de promover a conscientização e o enfrentamento da violência contra a mulher, por meio da instalação de bancos pintados de vermelho em espaços públicos e da realização de ações educativas e informativas, no município de </w:t>
      </w:r>
      <w:r>
        <w:rPr>
          <w:rFonts w:ascii="Arial" w:hAnsi="Arial" w:cs="Arial"/>
          <w:sz w:val="24"/>
          <w:szCs w:val="24"/>
        </w:rPr>
        <w:t>Ananindeua</w:t>
      </w:r>
      <w:r w:rsidRPr="00C23C4F">
        <w:rPr>
          <w:rFonts w:ascii="Arial" w:hAnsi="Arial" w:cs="Arial"/>
          <w:sz w:val="24"/>
          <w:szCs w:val="24"/>
        </w:rPr>
        <w:t>.</w:t>
      </w:r>
    </w:p>
    <w:p w14:paraId="155B7822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>Art. 2º O Projeto Banco Vermelho consiste na instalação de</w:t>
      </w:r>
      <w:r>
        <w:rPr>
          <w:rFonts w:cs="Arial"/>
          <w:bCs/>
          <w:color w:val="auto"/>
        </w:rPr>
        <w:t xml:space="preserve"> pelo menos 1 (um)</w:t>
      </w:r>
      <w:r w:rsidRPr="00C23C4F">
        <w:rPr>
          <w:rFonts w:cs="Arial"/>
          <w:bCs/>
          <w:color w:val="auto"/>
        </w:rPr>
        <w:t xml:space="preserve"> banco na cor vermelha, com mensagens de impacto e placas informativas.</w:t>
      </w:r>
    </w:p>
    <w:p w14:paraId="711C7522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>§1º O banco se</w:t>
      </w:r>
      <w:r>
        <w:rPr>
          <w:rFonts w:cs="Arial"/>
          <w:bCs/>
          <w:color w:val="auto"/>
        </w:rPr>
        <w:t>rá</w:t>
      </w:r>
      <w:r w:rsidRPr="00C23C4F">
        <w:rPr>
          <w:rFonts w:cs="Arial"/>
          <w:bCs/>
          <w:color w:val="auto"/>
        </w:rPr>
        <w:t xml:space="preserve"> preferencialmente instalado em locais públicos de grande circulação, tais como:  </w:t>
      </w:r>
    </w:p>
    <w:p w14:paraId="6BC68FD0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>I – praças e parques;</w:t>
      </w:r>
    </w:p>
    <w:p w14:paraId="3B87FF25" w14:textId="45C3CAE2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 xml:space="preserve">II – </w:t>
      </w:r>
      <w:proofErr w:type="gramStart"/>
      <w:r w:rsidRPr="00C23C4F">
        <w:rPr>
          <w:rFonts w:cs="Arial"/>
          <w:bCs/>
          <w:color w:val="auto"/>
        </w:rPr>
        <w:t>unidades</w:t>
      </w:r>
      <w:proofErr w:type="gramEnd"/>
      <w:r>
        <w:rPr>
          <w:rFonts w:cs="Arial"/>
          <w:bCs/>
          <w:color w:val="auto"/>
        </w:rPr>
        <w:t xml:space="preserve"> </w:t>
      </w:r>
      <w:r w:rsidRPr="00C23C4F">
        <w:rPr>
          <w:rFonts w:cs="Arial"/>
          <w:bCs/>
          <w:color w:val="auto"/>
        </w:rPr>
        <w:t>de ensino;</w:t>
      </w:r>
    </w:p>
    <w:p w14:paraId="6B540D86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>III – postos e unidades de saúde;</w:t>
      </w:r>
    </w:p>
    <w:p w14:paraId="1297BAC7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>IV – terminais e pontos de ônibus ou barcos;</w:t>
      </w:r>
    </w:p>
    <w:p w14:paraId="61E529C0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 xml:space="preserve">V – </w:t>
      </w:r>
      <w:proofErr w:type="gramStart"/>
      <w:r w:rsidRPr="00C23C4F">
        <w:rPr>
          <w:rFonts w:cs="Arial"/>
          <w:bCs/>
          <w:color w:val="auto"/>
        </w:rPr>
        <w:t>centros</w:t>
      </w:r>
      <w:proofErr w:type="gramEnd"/>
      <w:r w:rsidRPr="00C23C4F">
        <w:rPr>
          <w:rFonts w:cs="Arial"/>
          <w:bCs/>
          <w:color w:val="auto"/>
        </w:rPr>
        <w:t xml:space="preserve"> comunitários e culturais;</w:t>
      </w:r>
    </w:p>
    <w:p w14:paraId="2F7F9334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 xml:space="preserve">VI – </w:t>
      </w:r>
      <w:proofErr w:type="gramStart"/>
      <w:r w:rsidRPr="00C23C4F">
        <w:rPr>
          <w:rFonts w:cs="Arial"/>
          <w:bCs/>
          <w:color w:val="auto"/>
        </w:rPr>
        <w:t>estações</w:t>
      </w:r>
      <w:proofErr w:type="gramEnd"/>
      <w:r w:rsidRPr="00C23C4F">
        <w:rPr>
          <w:rFonts w:cs="Arial"/>
          <w:bCs/>
          <w:color w:val="auto"/>
        </w:rPr>
        <w:t xml:space="preserve"> de transporte público e demais locais de relevância social. </w:t>
      </w:r>
    </w:p>
    <w:p w14:paraId="4C3EED4F" w14:textId="77777777" w:rsidR="00CC08A1" w:rsidRPr="00C23C4F" w:rsidRDefault="00CC08A1" w:rsidP="00CC08A1">
      <w:pPr>
        <w:pStyle w:val="CORPOPADRO"/>
        <w:spacing w:after="0"/>
        <w:ind w:firstLine="0"/>
        <w:rPr>
          <w:rFonts w:cs="Arial"/>
          <w:bCs/>
          <w:color w:val="auto"/>
        </w:rPr>
      </w:pPr>
    </w:p>
    <w:p w14:paraId="2522CB1D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 xml:space="preserve">§2º </w:t>
      </w:r>
      <w:r>
        <w:rPr>
          <w:rFonts w:cs="Arial"/>
          <w:bCs/>
          <w:color w:val="auto"/>
        </w:rPr>
        <w:t>O</w:t>
      </w:r>
      <w:r w:rsidRPr="00C23C4F">
        <w:rPr>
          <w:rFonts w:cs="Arial"/>
          <w:bCs/>
          <w:color w:val="auto"/>
        </w:rPr>
        <w:t xml:space="preserve"> banco conterá:</w:t>
      </w:r>
    </w:p>
    <w:p w14:paraId="42D6E217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 xml:space="preserve"> I – </w:t>
      </w:r>
      <w:proofErr w:type="gramStart"/>
      <w:r w:rsidRPr="00C23C4F">
        <w:rPr>
          <w:rFonts w:cs="Arial"/>
          <w:bCs/>
          <w:color w:val="auto"/>
        </w:rPr>
        <w:t>frases</w:t>
      </w:r>
      <w:proofErr w:type="gramEnd"/>
      <w:r w:rsidRPr="00C23C4F">
        <w:rPr>
          <w:rFonts w:cs="Arial"/>
          <w:bCs/>
          <w:color w:val="auto"/>
        </w:rPr>
        <w:t xml:space="preserve"> de conscientização sobre o enfrentamento da violência contra a mulher;</w:t>
      </w:r>
    </w:p>
    <w:p w14:paraId="48AC5BEE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lastRenderedPageBreak/>
        <w:t xml:space="preserve">II – </w:t>
      </w:r>
      <w:proofErr w:type="gramStart"/>
      <w:r w:rsidRPr="00C23C4F">
        <w:rPr>
          <w:rFonts w:cs="Arial"/>
          <w:bCs/>
          <w:color w:val="auto"/>
        </w:rPr>
        <w:t>contato</w:t>
      </w:r>
      <w:proofErr w:type="gramEnd"/>
      <w:r w:rsidRPr="00C23C4F">
        <w:rPr>
          <w:rFonts w:cs="Arial"/>
          <w:bCs/>
          <w:color w:val="auto"/>
        </w:rPr>
        <w:t xml:space="preserve"> de canais oficiais de denúncia e apoio, como a Central de Atendimento à Mulher – Ligue 180, Disque 100, Delegacia da Mulher e outros serviços locais.</w:t>
      </w:r>
    </w:p>
    <w:p w14:paraId="174F8F8E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>§3º O banco poder</w:t>
      </w:r>
      <w:r>
        <w:rPr>
          <w:rFonts w:cs="Arial"/>
          <w:bCs/>
          <w:color w:val="auto"/>
        </w:rPr>
        <w:t xml:space="preserve">á </w:t>
      </w:r>
      <w:r w:rsidRPr="00C23C4F">
        <w:rPr>
          <w:rFonts w:cs="Arial"/>
          <w:bCs/>
          <w:color w:val="auto"/>
        </w:rPr>
        <w:t>ser utilizado como ponto de apoio para ações públicas de mobilização, rodas de conversa, campanhas informativas e intervenções educativas.</w:t>
      </w:r>
    </w:p>
    <w:p w14:paraId="6243091C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>Art. 3º Durante o mês de agosto, o Poder Executivo realizará ações voltadas à conscientização e combate à violência de gênero, incluindo:</w:t>
      </w:r>
    </w:p>
    <w:p w14:paraId="40C15ECC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 xml:space="preserve">I – </w:t>
      </w:r>
      <w:proofErr w:type="gramStart"/>
      <w:r w:rsidRPr="00C23C4F">
        <w:rPr>
          <w:rFonts w:cs="Arial"/>
          <w:bCs/>
          <w:color w:val="auto"/>
        </w:rPr>
        <w:t>campanhas</w:t>
      </w:r>
      <w:proofErr w:type="gramEnd"/>
      <w:r w:rsidRPr="00C23C4F">
        <w:rPr>
          <w:rFonts w:cs="Arial"/>
          <w:bCs/>
          <w:color w:val="auto"/>
        </w:rPr>
        <w:t xml:space="preserve"> educativas em escolas, universidades e espaços públicos;</w:t>
      </w:r>
    </w:p>
    <w:p w14:paraId="555E99F7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 xml:space="preserve">II – </w:t>
      </w:r>
      <w:proofErr w:type="gramStart"/>
      <w:r w:rsidRPr="00C23C4F">
        <w:rPr>
          <w:rFonts w:cs="Arial"/>
          <w:bCs/>
          <w:color w:val="auto"/>
        </w:rPr>
        <w:t>realização</w:t>
      </w:r>
      <w:proofErr w:type="gramEnd"/>
      <w:r w:rsidRPr="00C23C4F">
        <w:rPr>
          <w:rFonts w:cs="Arial"/>
          <w:bCs/>
          <w:color w:val="auto"/>
        </w:rPr>
        <w:t xml:space="preserve"> de palestras, oficinas, seminários, exposições e rodas de conversa;</w:t>
      </w:r>
    </w:p>
    <w:p w14:paraId="29457B1D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>III – atividades culturais e artísticas com temática voltada à igualdade de gênero e direitos das mulheres;</w:t>
      </w:r>
    </w:p>
    <w:p w14:paraId="6990CDF7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 xml:space="preserve">IV – </w:t>
      </w:r>
      <w:proofErr w:type="gramStart"/>
      <w:r w:rsidRPr="00C23C4F">
        <w:rPr>
          <w:rFonts w:cs="Arial"/>
          <w:bCs/>
          <w:color w:val="auto"/>
        </w:rPr>
        <w:t>divulgação</w:t>
      </w:r>
      <w:proofErr w:type="gramEnd"/>
      <w:r w:rsidRPr="00C23C4F">
        <w:rPr>
          <w:rFonts w:cs="Arial"/>
          <w:bCs/>
          <w:color w:val="auto"/>
        </w:rPr>
        <w:t xml:space="preserve"> de serviços de acolhimento, proteção e assistência </w:t>
      </w:r>
      <w:proofErr w:type="spellStart"/>
      <w:r w:rsidRPr="00C23C4F">
        <w:rPr>
          <w:rFonts w:cs="Arial"/>
          <w:bCs/>
          <w:color w:val="auto"/>
        </w:rPr>
        <w:t>a</w:t>
      </w:r>
      <w:proofErr w:type="spellEnd"/>
      <w:r w:rsidRPr="00C23C4F">
        <w:rPr>
          <w:rFonts w:cs="Arial"/>
          <w:bCs/>
          <w:color w:val="auto"/>
        </w:rPr>
        <w:t xml:space="preserve"> vítimas de violência.</w:t>
      </w:r>
    </w:p>
    <w:p w14:paraId="733A730A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>Art. 4º Para a execução desta Lei, o Poder Executivo poderá firmar parcerias com entidades da sociedade civil, instituições de ensino e pesquisa, organizações não governamentais, iniciativa privada, órgãos públicos das esferas estadual e federal.</w:t>
      </w:r>
    </w:p>
    <w:p w14:paraId="245C3F92" w14:textId="77777777" w:rsidR="00CC08A1" w:rsidRPr="00C23C4F" w:rsidRDefault="00CC08A1" w:rsidP="00CC08A1">
      <w:pPr>
        <w:pStyle w:val="CORPOPADRO"/>
        <w:spacing w:after="0"/>
        <w:ind w:firstLine="708"/>
        <w:rPr>
          <w:rFonts w:cs="Arial"/>
          <w:bCs/>
          <w:color w:val="auto"/>
        </w:rPr>
      </w:pPr>
      <w:r w:rsidRPr="00C23C4F">
        <w:rPr>
          <w:rFonts w:cs="Arial"/>
          <w:bCs/>
          <w:color w:val="auto"/>
        </w:rPr>
        <w:t>Parágrafo único. Tais parcerias poderão incluir apoio financeiro, logístico, técnico ou operacional, desde que observadas as normas legais.</w:t>
      </w:r>
    </w:p>
    <w:p w14:paraId="01FF7E1D" w14:textId="77777777" w:rsidR="00CC08A1" w:rsidRPr="00C23C4F" w:rsidRDefault="00CC08A1" w:rsidP="00CC08A1">
      <w:pPr>
        <w:pStyle w:val="NOVAREDAO"/>
        <w:spacing w:after="0" w:line="360" w:lineRule="auto"/>
        <w:ind w:left="0"/>
        <w:rPr>
          <w:rFonts w:cs="Arial"/>
          <w:bCs/>
          <w:sz w:val="24"/>
        </w:rPr>
      </w:pPr>
      <w:r w:rsidRPr="00C23C4F">
        <w:rPr>
          <w:rFonts w:cs="Arial"/>
          <w:sz w:val="24"/>
        </w:rPr>
        <w:tab/>
      </w:r>
      <w:r w:rsidRPr="00C23C4F">
        <w:rPr>
          <w:rFonts w:cs="Arial"/>
          <w:bCs/>
          <w:sz w:val="24"/>
        </w:rPr>
        <w:t>Art. 5º As despesas decorrentes da execução desta Lei correrão por conta das dotações orçamentárias próprias, podendo ser suplementadas, se necessário.</w:t>
      </w:r>
    </w:p>
    <w:p w14:paraId="4195C93F" w14:textId="77777777" w:rsidR="00CC08A1" w:rsidRPr="00C23C4F" w:rsidRDefault="00CC08A1" w:rsidP="00CC08A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23C4F">
        <w:rPr>
          <w:rFonts w:ascii="Arial" w:hAnsi="Arial" w:cs="Arial"/>
          <w:bCs/>
          <w:sz w:val="24"/>
          <w:szCs w:val="24"/>
        </w:rPr>
        <w:t xml:space="preserve">            Art. 6º </w:t>
      </w:r>
      <w:r w:rsidRPr="00C23C4F">
        <w:rPr>
          <w:rFonts w:ascii="Arial" w:hAnsi="Arial" w:cs="Arial"/>
          <w:sz w:val="24"/>
          <w:szCs w:val="24"/>
        </w:rPr>
        <w:t>Esta Lei entra em vigor na data de sua publicação.</w:t>
      </w:r>
    </w:p>
    <w:p w14:paraId="2A563DE6" w14:textId="77777777" w:rsidR="00CC08A1" w:rsidRPr="00C23C4F" w:rsidRDefault="00CC08A1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43EA41AC" w14:textId="49FE696D" w:rsidR="00451032" w:rsidRDefault="00451032" w:rsidP="0045103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Plenário “João Nunes” da Câmara Municipal de Ananindeua, </w:t>
      </w:r>
      <w:r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49915A06" w14:textId="034B2363" w:rsidR="00CC08A1" w:rsidRDefault="00CC08A1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74994AED" w14:textId="346A6CD8" w:rsidR="00CC08A1" w:rsidRDefault="00CC08A1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71DE7CFF" w14:textId="6A1A507A" w:rsidR="00F717D9" w:rsidRDefault="00F717D9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0E8E56A7" w14:textId="059F0197" w:rsidR="00F717D9" w:rsidRDefault="00F717D9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400CA4D2" w14:textId="401BD126" w:rsidR="00F717D9" w:rsidRDefault="00F717D9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063375E0" w14:textId="7F3DC865" w:rsidR="00F717D9" w:rsidRDefault="00F717D9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003DC979" w14:textId="5D66E752" w:rsidR="00F717D9" w:rsidRDefault="00F717D9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4FC50FC1" w14:textId="55FA349B" w:rsidR="00F717D9" w:rsidRDefault="00F717D9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7AC101CF" w14:textId="05A7B52B" w:rsidR="00F717D9" w:rsidRDefault="00451032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noProof/>
        </w:rPr>
        <w:lastRenderedPageBreak/>
        <w:drawing>
          <wp:anchor distT="0" distB="0" distL="0" distR="0" simplePos="0" relativeHeight="251661312" behindDoc="1" locked="0" layoutInCell="1" allowOverlap="1" wp14:anchorId="2C3C2027" wp14:editId="3D920B22">
            <wp:simplePos x="0" y="0"/>
            <wp:positionH relativeFrom="page">
              <wp:posOffset>3335071</wp:posOffset>
            </wp:positionH>
            <wp:positionV relativeFrom="page">
              <wp:posOffset>467690</wp:posOffset>
            </wp:positionV>
            <wp:extent cx="636423" cy="636423"/>
            <wp:effectExtent l="0" t="0" r="0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423" cy="6364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B39378" w14:textId="2080BB8C" w:rsidR="00F717D9" w:rsidRDefault="00451032" w:rsidP="00451032">
      <w:pPr>
        <w:spacing w:before="19"/>
        <w:ind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 xml:space="preserve">                          </w:t>
      </w:r>
      <w:r w:rsidR="00F717D9">
        <w:rPr>
          <w:rFonts w:ascii="Cambria" w:hAnsi="Cambria"/>
          <w:b/>
          <w:sz w:val="20"/>
        </w:rPr>
        <w:t>Câmara Municipal de Ananindeua</w:t>
      </w:r>
    </w:p>
    <w:p w14:paraId="112D5683" w14:textId="77777777" w:rsidR="00F717D9" w:rsidRDefault="00F717D9" w:rsidP="00F717D9">
      <w:pPr>
        <w:spacing w:before="19"/>
        <w:ind w:left="1388"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Palácio Legislativo João Nunes</w:t>
      </w:r>
    </w:p>
    <w:p w14:paraId="135C9312" w14:textId="77777777" w:rsidR="00F717D9" w:rsidRDefault="00F717D9" w:rsidP="00F717D9">
      <w:pPr>
        <w:spacing w:before="19"/>
        <w:ind w:left="1388"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Ananindeua – Pará</w:t>
      </w:r>
    </w:p>
    <w:p w14:paraId="6182C4D9" w14:textId="77777777" w:rsidR="00F717D9" w:rsidRDefault="00F717D9" w:rsidP="00F717D9">
      <w:pPr>
        <w:spacing w:line="231" w:lineRule="exact"/>
        <w:ind w:left="1386"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CNPJ nº 00.423.755/0001-07</w:t>
      </w:r>
    </w:p>
    <w:p w14:paraId="70C69238" w14:textId="77777777" w:rsidR="00F717D9" w:rsidRDefault="00F717D9" w:rsidP="00F717D9">
      <w:pPr>
        <w:spacing w:line="231" w:lineRule="exact"/>
        <w:ind w:left="1386" w:right="1387"/>
        <w:jc w:val="center"/>
        <w:rPr>
          <w:rFonts w:ascii="Cambria" w:hAnsi="Cambria"/>
          <w:b/>
          <w:sz w:val="20"/>
        </w:rPr>
      </w:pPr>
    </w:p>
    <w:p w14:paraId="0CE462F0" w14:textId="77777777" w:rsidR="00F717D9" w:rsidRPr="00AD3F86" w:rsidRDefault="00F717D9" w:rsidP="00F717D9">
      <w:pPr>
        <w:spacing w:line="227" w:lineRule="exact"/>
        <w:ind w:left="26" w:right="26"/>
        <w:jc w:val="center"/>
        <w:rPr>
          <w:b/>
          <w:i/>
          <w:sz w:val="26"/>
        </w:rPr>
      </w:pPr>
      <w:r w:rsidRPr="00AD3F86">
        <w:rPr>
          <w:b/>
          <w:i/>
          <w:sz w:val="26"/>
        </w:rPr>
        <w:t xml:space="preserve">Gabinete da Vereadora Nice </w:t>
      </w:r>
      <w:proofErr w:type="spellStart"/>
      <w:r w:rsidRPr="00AD3F86">
        <w:rPr>
          <w:b/>
          <w:i/>
          <w:sz w:val="26"/>
        </w:rPr>
        <w:t>Ruffeil</w:t>
      </w:r>
      <w:proofErr w:type="spellEnd"/>
    </w:p>
    <w:p w14:paraId="1E8C925F" w14:textId="77777777" w:rsidR="00CC08A1" w:rsidRPr="00C23C4F" w:rsidRDefault="00CC08A1" w:rsidP="00451032">
      <w:pPr>
        <w:spacing w:line="276" w:lineRule="auto"/>
        <w:rPr>
          <w:rFonts w:ascii="Arial" w:hAnsi="Arial" w:cs="Arial"/>
          <w:bCs/>
          <w:sz w:val="24"/>
          <w:szCs w:val="24"/>
        </w:rPr>
      </w:pPr>
    </w:p>
    <w:p w14:paraId="68377E3B" w14:textId="77777777" w:rsidR="00CC08A1" w:rsidRPr="00C23C4F" w:rsidRDefault="00CC08A1" w:rsidP="00CC08A1">
      <w:pPr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  <w:r w:rsidRPr="00C23C4F">
        <w:rPr>
          <w:rFonts w:ascii="Arial" w:hAnsi="Arial" w:cs="Arial"/>
          <w:bCs/>
          <w:sz w:val="24"/>
          <w:szCs w:val="24"/>
        </w:rPr>
        <w:t>JUSTIFICATIVA</w:t>
      </w:r>
    </w:p>
    <w:p w14:paraId="33F28669" w14:textId="77777777" w:rsidR="00CC08A1" w:rsidRPr="00C23C4F" w:rsidRDefault="00CC08A1" w:rsidP="00CC08A1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bCs/>
        </w:rPr>
      </w:pPr>
      <w:r w:rsidRPr="00C23C4F">
        <w:rPr>
          <w:rFonts w:ascii="Arial" w:hAnsi="Arial" w:cs="Arial"/>
          <w:bCs/>
        </w:rPr>
        <w:tab/>
      </w:r>
    </w:p>
    <w:p w14:paraId="7A1B2FF9" w14:textId="77777777" w:rsidR="00CC08A1" w:rsidRPr="00C23C4F" w:rsidRDefault="00CC08A1" w:rsidP="00941DEB">
      <w:pPr>
        <w:pStyle w:val="NormalWeb"/>
        <w:spacing w:before="0" w:beforeAutospacing="0" w:after="0" w:afterAutospacing="0"/>
        <w:ind w:firstLine="709"/>
        <w:jc w:val="both"/>
        <w:rPr>
          <w:rFonts w:ascii="Arial" w:hAnsi="Arial" w:cs="Arial"/>
          <w:bCs/>
        </w:rPr>
      </w:pPr>
      <w:r w:rsidRPr="00C23C4F">
        <w:rPr>
          <w:rFonts w:ascii="Arial" w:hAnsi="Arial" w:cs="Arial"/>
          <w:bCs/>
        </w:rPr>
        <w:t xml:space="preserve">O Projeto de Lei que apresentamos tem como objetivo implementar, em </w:t>
      </w:r>
      <w:r>
        <w:rPr>
          <w:rFonts w:ascii="Arial" w:hAnsi="Arial" w:cs="Arial"/>
          <w:bCs/>
        </w:rPr>
        <w:t>nosso município</w:t>
      </w:r>
      <w:r w:rsidRPr="00C23C4F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pelo menos 1 (um)</w:t>
      </w:r>
      <w:r w:rsidRPr="00C23C4F">
        <w:rPr>
          <w:rFonts w:ascii="Arial" w:hAnsi="Arial" w:cs="Arial"/>
          <w:bCs/>
        </w:rPr>
        <w:t xml:space="preserve"> Banco Vermelho e outras ações de conscientização previstas no contexto do </w:t>
      </w:r>
      <w:proofErr w:type="gramStart"/>
      <w:r w:rsidRPr="00C23C4F">
        <w:rPr>
          <w:rFonts w:ascii="Arial" w:hAnsi="Arial" w:cs="Arial"/>
          <w:bCs/>
        </w:rPr>
        <w:t>Agosto</w:t>
      </w:r>
      <w:proofErr w:type="gramEnd"/>
      <w:r w:rsidRPr="00C23C4F">
        <w:rPr>
          <w:rFonts w:ascii="Arial" w:hAnsi="Arial" w:cs="Arial"/>
          <w:bCs/>
        </w:rPr>
        <w:t xml:space="preserve"> Lilás — mês dedicado à luta pelo fim da violência contra a mulher. A iniciativa está baseada na Lei Federal nº 14.942, de 31 de julho de 2024, que alterou a Lei nº 14.448/2022 para incluir ações específicas de visibilidade e educação, como a instalação de bancos vermelhos com mensagens de impacto e informações de apoio às vítimas. A proposta está inspirada em movimentos internacionais que criam memoriais para homenagear vítimas de feminicídio e chamar atenção para a urgência do enfrentamento à violência de gênero.</w:t>
      </w:r>
    </w:p>
    <w:p w14:paraId="000C6EC1" w14:textId="77777777" w:rsidR="00CC08A1" w:rsidRPr="00C23C4F" w:rsidRDefault="00CC08A1" w:rsidP="00941DEB">
      <w:pPr>
        <w:pStyle w:val="NormalWeb"/>
        <w:spacing w:before="0" w:beforeAutospacing="0" w:after="0" w:afterAutospacing="0"/>
        <w:ind w:firstLine="709"/>
        <w:jc w:val="both"/>
        <w:rPr>
          <w:rFonts w:ascii="Arial" w:hAnsi="Arial" w:cs="Arial"/>
          <w:bCs/>
        </w:rPr>
      </w:pPr>
      <w:r w:rsidRPr="00C23C4F">
        <w:rPr>
          <w:rFonts w:ascii="Arial" w:hAnsi="Arial" w:cs="Arial"/>
          <w:bCs/>
        </w:rPr>
        <w:t>O Projeto Banco Vermelho consiste em instalar</w:t>
      </w:r>
      <w:r>
        <w:rPr>
          <w:rFonts w:ascii="Arial" w:hAnsi="Arial" w:cs="Arial"/>
          <w:bCs/>
        </w:rPr>
        <w:t xml:space="preserve"> pelo menos 1 (um)</w:t>
      </w:r>
      <w:r w:rsidRPr="00C23C4F">
        <w:rPr>
          <w:rFonts w:ascii="Arial" w:hAnsi="Arial" w:cs="Arial"/>
          <w:bCs/>
        </w:rPr>
        <w:t xml:space="preserve"> assento pintado de vermelho em locais públicos de grande circulação, contendo frases que estimulam a reflexão sobre o tema e números de emergência, como o 180, canal direto de apoio à mulher em situação de violência. Ao levar essa simbologia para espaços urbanos, pretendemos contribuir para a construção de uma cultura de paz, dando visibilidade à causa e facilitando o acesso a informações de apoio e denúncia. É importante nossa mobilização em todas as campanhas para não ficarmos inertes frente à violência de gênero.</w:t>
      </w:r>
    </w:p>
    <w:p w14:paraId="780188FF" w14:textId="77777777" w:rsidR="00CC08A1" w:rsidRPr="00C23C4F" w:rsidRDefault="00CC08A1" w:rsidP="00941DEB">
      <w:pPr>
        <w:pStyle w:val="NormalWeb"/>
        <w:spacing w:before="0" w:beforeAutospacing="0" w:after="0" w:afterAutospacing="0"/>
        <w:ind w:firstLine="709"/>
        <w:jc w:val="both"/>
        <w:rPr>
          <w:rFonts w:ascii="Arial" w:hAnsi="Arial" w:cs="Arial"/>
          <w:bCs/>
        </w:rPr>
      </w:pPr>
      <w:r w:rsidRPr="00C23C4F">
        <w:rPr>
          <w:rFonts w:ascii="Arial" w:hAnsi="Arial" w:cs="Arial"/>
          <w:bCs/>
        </w:rPr>
        <w:t xml:space="preserve">Além disso, apresentamos ações educativas em escolas, universidades, estações de transportes públicos e outros ambientes de fluxo intenso. Com isso, </w:t>
      </w:r>
      <w:r>
        <w:rPr>
          <w:rFonts w:ascii="Arial" w:hAnsi="Arial" w:cs="Arial"/>
          <w:bCs/>
        </w:rPr>
        <w:t>Ananindeua</w:t>
      </w:r>
      <w:r w:rsidRPr="00C23C4F">
        <w:rPr>
          <w:rFonts w:ascii="Arial" w:hAnsi="Arial" w:cs="Arial"/>
          <w:bCs/>
        </w:rPr>
        <w:t xml:space="preserve"> sai à frente, alinhando-se à legislação federal e fortalecendo o meu compromisso de defender as mulheres contra qualquer forma de violência, pensando sempre em valorizar cada uma e incentivando a participação social na construção de políticas públicas que farão bem a toda nossa sociedade.</w:t>
      </w:r>
    </w:p>
    <w:p w14:paraId="6DF1A941" w14:textId="77777777" w:rsidR="00CC08A1" w:rsidRDefault="00CC08A1" w:rsidP="00941DEB">
      <w:pPr>
        <w:pStyle w:val="NormalWeb"/>
        <w:spacing w:before="0" w:beforeAutospacing="0" w:after="0" w:afterAutospacing="0"/>
        <w:ind w:firstLine="709"/>
        <w:jc w:val="both"/>
        <w:rPr>
          <w:rFonts w:ascii="Arial" w:hAnsi="Arial" w:cs="Arial"/>
          <w:bCs/>
        </w:rPr>
      </w:pPr>
      <w:r w:rsidRPr="00C23C4F">
        <w:rPr>
          <w:rFonts w:ascii="Arial" w:hAnsi="Arial" w:cs="Arial"/>
          <w:bCs/>
        </w:rPr>
        <w:t xml:space="preserve">A instalação do Banco Vermelho vai além de uma presença simbólica e informativa, nosso Projeto incentiva campanhas educativas em escolas, universidades e espaços públicos; realização de palestras, oficinas, seminários, exposições e rodas de conversa; atividades culturais e artísticas com temática voltada à igualdade de gênero e direitos das mulheres; divulgação de serviços de acolhimento, proteção e assistência </w:t>
      </w:r>
      <w:proofErr w:type="spellStart"/>
      <w:r w:rsidRPr="00C23C4F">
        <w:rPr>
          <w:rFonts w:ascii="Arial" w:hAnsi="Arial" w:cs="Arial"/>
          <w:bCs/>
        </w:rPr>
        <w:t>a</w:t>
      </w:r>
      <w:proofErr w:type="spellEnd"/>
      <w:r w:rsidRPr="00C23C4F">
        <w:rPr>
          <w:rFonts w:ascii="Arial" w:hAnsi="Arial" w:cs="Arial"/>
          <w:bCs/>
        </w:rPr>
        <w:t xml:space="preserve"> vítimas de violência. Contamos com o apoio de cada parlamentar na aprovação de nossa iniciativa, que busca sensibilizar a população e reforçar o direito das mulheres a uma vida livre de violência, em uma sociedade que ainda carrega fortes traços de desigualdade de gênero. Trata-se de uma ação afirmativa que combina memória, educação e mobilização social em prol da justiça, da equidade e da PAZ.</w:t>
      </w:r>
    </w:p>
    <w:p w14:paraId="6AF70B96" w14:textId="77777777" w:rsidR="00CC08A1" w:rsidRDefault="00CC08A1" w:rsidP="00CC08A1">
      <w:pPr>
        <w:pStyle w:val="NormalWeb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bCs/>
        </w:rPr>
      </w:pPr>
    </w:p>
    <w:p w14:paraId="2DFA1DD0" w14:textId="7E8EB608" w:rsidR="00451032" w:rsidRDefault="00451032" w:rsidP="0045103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Plenário “João Nunes” da Câmara Municipal de Ananindeua, </w:t>
      </w:r>
      <w:r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10536926" w14:textId="77777777" w:rsidR="00415C68" w:rsidRDefault="00415C68"/>
    <w:sectPr w:rsidR="00415C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22B07" w14:textId="77777777" w:rsidR="005B3608" w:rsidRDefault="005B3608" w:rsidP="007A034E">
      <w:r>
        <w:separator/>
      </w:r>
    </w:p>
  </w:endnote>
  <w:endnote w:type="continuationSeparator" w:id="0">
    <w:p w14:paraId="524DB428" w14:textId="77777777" w:rsidR="005B3608" w:rsidRDefault="005B3608" w:rsidP="007A0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2C05F" w14:textId="77777777" w:rsidR="005B3608" w:rsidRDefault="005B3608" w:rsidP="007A034E">
      <w:r>
        <w:separator/>
      </w:r>
    </w:p>
  </w:footnote>
  <w:footnote w:type="continuationSeparator" w:id="0">
    <w:p w14:paraId="5A359403" w14:textId="77777777" w:rsidR="005B3608" w:rsidRDefault="005B3608" w:rsidP="007A03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8A1"/>
    <w:rsid w:val="00415C68"/>
    <w:rsid w:val="00451032"/>
    <w:rsid w:val="005B3608"/>
    <w:rsid w:val="007A034E"/>
    <w:rsid w:val="00906D01"/>
    <w:rsid w:val="00941DEB"/>
    <w:rsid w:val="00CC08A1"/>
    <w:rsid w:val="00F71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931DF"/>
  <w15:chartTrackingRefBased/>
  <w15:docId w15:val="{0E90F314-86A1-40B0-BD03-A23BB518A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8A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C08A1"/>
    <w:pPr>
      <w:spacing w:before="100" w:beforeAutospacing="1" w:after="100" w:afterAutospacing="1"/>
    </w:pPr>
    <w:rPr>
      <w:sz w:val="24"/>
      <w:szCs w:val="24"/>
    </w:rPr>
  </w:style>
  <w:style w:type="paragraph" w:customStyle="1" w:styleId="CORPOPADRO">
    <w:name w:val="CORPO PADRÃO"/>
    <w:link w:val="CORPOPADROChar"/>
    <w:qFormat/>
    <w:rsid w:val="00CC08A1"/>
    <w:pPr>
      <w:spacing w:after="120" w:line="360" w:lineRule="auto"/>
      <w:ind w:firstLine="1701"/>
      <w:jc w:val="both"/>
    </w:pPr>
    <w:rPr>
      <w:rFonts w:ascii="Arial" w:eastAsia="Times New Roman" w:hAnsi="Arial" w:cs="Times New Roman"/>
      <w:snapToGrid w:val="0"/>
      <w:color w:val="000000"/>
      <w:sz w:val="24"/>
      <w:szCs w:val="24"/>
    </w:rPr>
  </w:style>
  <w:style w:type="character" w:customStyle="1" w:styleId="CORPOPADROChar">
    <w:name w:val="CORPO PADRÃO Char"/>
    <w:basedOn w:val="Fontepargpadro"/>
    <w:link w:val="CORPOPADRO"/>
    <w:rsid w:val="00CC08A1"/>
    <w:rPr>
      <w:rFonts w:ascii="Arial" w:eastAsia="Times New Roman" w:hAnsi="Arial" w:cs="Times New Roman"/>
      <w:snapToGrid w:val="0"/>
      <w:color w:val="000000"/>
      <w:sz w:val="24"/>
      <w:szCs w:val="24"/>
    </w:rPr>
  </w:style>
  <w:style w:type="paragraph" w:customStyle="1" w:styleId="EPGRAFEnomedaproposio">
    <w:name w:val="EPÍGRAFE (nome da proposição)"/>
    <w:basedOn w:val="Normal"/>
    <w:qFormat/>
    <w:rsid w:val="00CC08A1"/>
    <w:pPr>
      <w:spacing w:before="720" w:after="120"/>
      <w:contextualSpacing/>
      <w:jc w:val="center"/>
    </w:pPr>
    <w:rPr>
      <w:rFonts w:ascii="Arial" w:eastAsiaTheme="majorEastAsia" w:hAnsi="Arial" w:cstheme="majorBidi"/>
      <w:b/>
      <w:caps/>
      <w:spacing w:val="-10"/>
      <w:kern w:val="28"/>
      <w:szCs w:val="28"/>
      <w:lang w:eastAsia="en-US"/>
    </w:rPr>
  </w:style>
  <w:style w:type="paragraph" w:customStyle="1" w:styleId="AUTORIADEPROPOSIO">
    <w:name w:val="AUTORIA DE PROPOSIÇÃO"/>
    <w:basedOn w:val="Normal"/>
    <w:next w:val="Normal"/>
    <w:qFormat/>
    <w:rsid w:val="00CC08A1"/>
    <w:pPr>
      <w:spacing w:after="120"/>
      <w:jc w:val="center"/>
    </w:pPr>
    <w:rPr>
      <w:rFonts w:ascii="Arial" w:hAnsi="Arial"/>
      <w:sz w:val="24"/>
      <w:szCs w:val="24"/>
      <w:lang w:eastAsia="en-US"/>
    </w:rPr>
  </w:style>
  <w:style w:type="paragraph" w:customStyle="1" w:styleId="NOVAREDAO">
    <w:name w:val="NOVA REDAÇÃO"/>
    <w:basedOn w:val="Normal"/>
    <w:qFormat/>
    <w:rsid w:val="00CC08A1"/>
    <w:pPr>
      <w:spacing w:after="120" w:line="276" w:lineRule="auto"/>
      <w:ind w:left="2268"/>
      <w:jc w:val="both"/>
    </w:pPr>
    <w:rPr>
      <w:rFonts w:ascii="Arial" w:hAnsi="Arial"/>
      <w:sz w:val="22"/>
      <w:szCs w:val="24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CC08A1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Calibri" w:eastAsia="Calibri" w:hAnsi="Calibri" w:cs="Calibri"/>
      <w:sz w:val="22"/>
      <w:szCs w:val="22"/>
      <w:lang w:val="pt-PT" w:eastAsia="pt-PT" w:bidi="pt-PT"/>
    </w:rPr>
  </w:style>
  <w:style w:type="character" w:customStyle="1" w:styleId="CabealhoChar">
    <w:name w:val="Cabeçalho Char"/>
    <w:basedOn w:val="Fontepargpadro"/>
    <w:link w:val="Cabealho"/>
    <w:uiPriority w:val="99"/>
    <w:rsid w:val="00CC08A1"/>
    <w:rPr>
      <w:rFonts w:ascii="Calibri" w:eastAsia="Calibri" w:hAnsi="Calibri" w:cs="Calibri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7A03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034E"/>
    <w:rPr>
      <w:rFonts w:ascii="Times New Roman" w:eastAsia="Times New Roman" w:hAnsi="Times New Roman" w:cs="Times New Roman"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909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LocDesk</dc:creator>
  <cp:keywords/>
  <dc:description/>
  <cp:lastModifiedBy>LocDesk</cp:lastModifiedBy>
  <cp:revision>1</cp:revision>
  <cp:lastPrinted>2025-08-20T22:53:00Z</cp:lastPrinted>
  <dcterms:created xsi:type="dcterms:W3CDTF">2025-08-20T22:24:00Z</dcterms:created>
  <dcterms:modified xsi:type="dcterms:W3CDTF">2025-08-20T23:04:00Z</dcterms:modified>
</cp:coreProperties>
</file>