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DB9FE" w14:textId="77777777" w:rsidR="002673B8" w:rsidRPr="002673B8" w:rsidRDefault="002673B8" w:rsidP="002673B8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2673B8">
        <w:rPr>
          <w:rFonts w:asciiTheme="minorHAnsi" w:hAnsiTheme="minorHAnsi" w:cstheme="minorHAnsi"/>
          <w:b/>
          <w:bCs/>
          <w:sz w:val="28"/>
          <w:szCs w:val="28"/>
        </w:rPr>
        <w:t>PROJETO DE LEI Nº ___/2025</w:t>
      </w:r>
    </w:p>
    <w:p w14:paraId="1D950258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78879EDD" w14:textId="3B731B5A" w:rsidR="002673B8" w:rsidRPr="002673B8" w:rsidRDefault="002673B8" w:rsidP="002673B8">
      <w:pPr>
        <w:ind w:left="4253"/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>Dispõe sobre a implementação de ações de incentivo à inclusão e ao desenvolvimento dos alunos com deficiência na rede municipal de ensino de Ananindeua, e dá outras providências.</w:t>
      </w:r>
    </w:p>
    <w:p w14:paraId="64335C68" w14:textId="77777777" w:rsidR="002673B8" w:rsidRPr="002673B8" w:rsidRDefault="002673B8" w:rsidP="002673B8">
      <w:pPr>
        <w:ind w:left="4253"/>
        <w:jc w:val="both"/>
        <w:rPr>
          <w:rFonts w:asciiTheme="minorHAnsi" w:hAnsiTheme="minorHAnsi" w:cstheme="minorHAnsi"/>
          <w:szCs w:val="24"/>
        </w:rPr>
      </w:pPr>
    </w:p>
    <w:p w14:paraId="2D6A29FA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05E68DA2" w14:textId="2A983D08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>A CÂMARA MUNICIPAL DE ANANINDEUA APROVA, e o Prefeito Municipal      sanciona a seguinte Lei:</w:t>
      </w:r>
    </w:p>
    <w:p w14:paraId="78D43160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>Art. 1º Fica instituído, no âmbito da rede municipal de ensino de Ananindeua, o Programa Municipal de Inclusão e Desenvolvimento dos Alunos com Deficiência, com a finalidade de garantir igualdade de condições de acesso, permanência, participação e aprendizagem aos estudantes com deficiência.</w:t>
      </w:r>
    </w:p>
    <w:p w14:paraId="7F77328C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>Art. 2º O Programa terá como diretrizes:</w:t>
      </w:r>
    </w:p>
    <w:p w14:paraId="1ADB1CAC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 xml:space="preserve">I – </w:t>
      </w:r>
      <w:proofErr w:type="gramStart"/>
      <w:r w:rsidRPr="002673B8">
        <w:rPr>
          <w:rFonts w:asciiTheme="minorHAnsi" w:hAnsiTheme="minorHAnsi" w:cstheme="minorHAnsi"/>
          <w:szCs w:val="24"/>
        </w:rPr>
        <w:t>assegurar</w:t>
      </w:r>
      <w:proofErr w:type="gramEnd"/>
      <w:r w:rsidRPr="002673B8">
        <w:rPr>
          <w:rFonts w:asciiTheme="minorHAnsi" w:hAnsiTheme="minorHAnsi" w:cstheme="minorHAnsi"/>
          <w:szCs w:val="24"/>
        </w:rPr>
        <w:t xml:space="preserve"> atendimento educacional especializado (AEE) de forma complementar e/ou suplementar;</w:t>
      </w:r>
    </w:p>
    <w:p w14:paraId="62E7B70B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 xml:space="preserve">II – </w:t>
      </w:r>
      <w:proofErr w:type="gramStart"/>
      <w:r w:rsidRPr="002673B8">
        <w:rPr>
          <w:rFonts w:asciiTheme="minorHAnsi" w:hAnsiTheme="minorHAnsi" w:cstheme="minorHAnsi"/>
          <w:szCs w:val="24"/>
        </w:rPr>
        <w:t>capacitar</w:t>
      </w:r>
      <w:proofErr w:type="gramEnd"/>
      <w:r w:rsidRPr="002673B8">
        <w:rPr>
          <w:rFonts w:asciiTheme="minorHAnsi" w:hAnsiTheme="minorHAnsi" w:cstheme="minorHAnsi"/>
          <w:szCs w:val="24"/>
        </w:rPr>
        <w:t xml:space="preserve"> continuamente os profissionais da educação municipal em práticas inclusivas;</w:t>
      </w:r>
    </w:p>
    <w:p w14:paraId="6E66028D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>III – disponibilizar recursos pedagógicos, tecnológicos e de acessibilidade adequados;</w:t>
      </w:r>
    </w:p>
    <w:p w14:paraId="5A7CC818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 xml:space="preserve">IV – </w:t>
      </w:r>
      <w:proofErr w:type="gramStart"/>
      <w:r w:rsidRPr="002673B8">
        <w:rPr>
          <w:rFonts w:asciiTheme="minorHAnsi" w:hAnsiTheme="minorHAnsi" w:cstheme="minorHAnsi"/>
          <w:szCs w:val="24"/>
        </w:rPr>
        <w:t>promover</w:t>
      </w:r>
      <w:proofErr w:type="gramEnd"/>
      <w:r w:rsidRPr="002673B8">
        <w:rPr>
          <w:rFonts w:asciiTheme="minorHAnsi" w:hAnsiTheme="minorHAnsi" w:cstheme="minorHAnsi"/>
          <w:szCs w:val="24"/>
        </w:rPr>
        <w:t xml:space="preserve"> parcerias com instituições especializadas na educação inclusiva;</w:t>
      </w:r>
    </w:p>
    <w:p w14:paraId="001517B7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 xml:space="preserve">V – </w:t>
      </w:r>
      <w:proofErr w:type="gramStart"/>
      <w:r w:rsidRPr="002673B8">
        <w:rPr>
          <w:rFonts w:asciiTheme="minorHAnsi" w:hAnsiTheme="minorHAnsi" w:cstheme="minorHAnsi"/>
          <w:szCs w:val="24"/>
        </w:rPr>
        <w:t>incentivar</w:t>
      </w:r>
      <w:proofErr w:type="gramEnd"/>
      <w:r w:rsidRPr="002673B8">
        <w:rPr>
          <w:rFonts w:asciiTheme="minorHAnsi" w:hAnsiTheme="minorHAnsi" w:cstheme="minorHAnsi"/>
          <w:szCs w:val="24"/>
        </w:rPr>
        <w:t xml:space="preserve"> atividades que estimulem o desenvolvimento cognitivo, motor, emocional e social dos alunos com deficiência;</w:t>
      </w:r>
    </w:p>
    <w:p w14:paraId="443B7689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 xml:space="preserve">VI – </w:t>
      </w:r>
      <w:proofErr w:type="gramStart"/>
      <w:r w:rsidRPr="002673B8">
        <w:rPr>
          <w:rFonts w:asciiTheme="minorHAnsi" w:hAnsiTheme="minorHAnsi" w:cstheme="minorHAnsi"/>
          <w:szCs w:val="24"/>
        </w:rPr>
        <w:t>ampliar</w:t>
      </w:r>
      <w:proofErr w:type="gramEnd"/>
      <w:r w:rsidRPr="002673B8">
        <w:rPr>
          <w:rFonts w:asciiTheme="minorHAnsi" w:hAnsiTheme="minorHAnsi" w:cstheme="minorHAnsi"/>
          <w:szCs w:val="24"/>
        </w:rPr>
        <w:t xml:space="preserve"> a participação da família e da comunidade escolar no processo de inclusão.</w:t>
      </w:r>
    </w:p>
    <w:p w14:paraId="328DD949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48922929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3B68E4E0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11AB0556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1C3FB490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1016CA4A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26FAE900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383F424F" w14:textId="555B3486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>Art. 3º O Poder Executivo poderá criar convênios e parcerias com universidades, institutos de pesquisa e organizações da sociedade civil para o fortalecimento das ações previstas nesta Lei.</w:t>
      </w:r>
    </w:p>
    <w:p w14:paraId="6DDF9E53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>Art. 4º O Município garantirá a adaptação de espaços físicos, materiais pedagógicos acessíveis e tecnologias assistivas para atender as necessidades dos alunos com deficiência.</w:t>
      </w:r>
    </w:p>
    <w:p w14:paraId="6C56E4B6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36C9B6E3" w14:textId="216CF745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>Art. 5º As despesas decorrentes da execução desta Lei correrão por conta de dotações orçamentárias próprias, suplementadas se necessário.</w:t>
      </w:r>
    </w:p>
    <w:p w14:paraId="7379E91F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>Art. 6º O Poder Executivo regulamentará a presente Lei no prazo de 90 (noventa) dias a contar de sua publicação.</w:t>
      </w:r>
    </w:p>
    <w:p w14:paraId="26F12F1E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>Art. 7º Esta Lei entra em vigor na data de sua publicação.</w:t>
      </w:r>
    </w:p>
    <w:p w14:paraId="41EE58AD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02EF1F81" w14:textId="77777777" w:rsidR="002673B8" w:rsidRPr="002673B8" w:rsidRDefault="002673B8" w:rsidP="002673B8">
      <w:pPr>
        <w:rPr>
          <w:rFonts w:asciiTheme="minorHAnsi" w:hAnsiTheme="minorHAnsi" w:cstheme="minorHAnsi"/>
          <w:szCs w:val="24"/>
        </w:rPr>
      </w:pPr>
    </w:p>
    <w:p w14:paraId="0DA95842" w14:textId="02C96332" w:rsidR="002673B8" w:rsidRPr="002673B8" w:rsidRDefault="002673B8" w:rsidP="002673B8">
      <w:pPr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>Câmara Municipal de Ananindeua, em 2</w:t>
      </w:r>
      <w:r w:rsidRPr="002673B8">
        <w:rPr>
          <w:rFonts w:asciiTheme="minorHAnsi" w:hAnsiTheme="minorHAnsi" w:cstheme="minorHAnsi"/>
          <w:szCs w:val="24"/>
        </w:rPr>
        <w:t>8</w:t>
      </w:r>
      <w:r w:rsidRPr="002673B8">
        <w:rPr>
          <w:rFonts w:asciiTheme="minorHAnsi" w:hAnsiTheme="minorHAnsi" w:cstheme="minorHAnsi"/>
          <w:szCs w:val="24"/>
        </w:rPr>
        <w:t xml:space="preserve"> de </w:t>
      </w:r>
      <w:proofErr w:type="gramStart"/>
      <w:r w:rsidRPr="002673B8">
        <w:rPr>
          <w:rFonts w:asciiTheme="minorHAnsi" w:hAnsiTheme="minorHAnsi" w:cstheme="minorHAnsi"/>
          <w:szCs w:val="24"/>
        </w:rPr>
        <w:t>Agosto</w:t>
      </w:r>
      <w:proofErr w:type="gramEnd"/>
      <w:r w:rsidRPr="002673B8">
        <w:rPr>
          <w:rFonts w:asciiTheme="minorHAnsi" w:hAnsiTheme="minorHAnsi" w:cstheme="minorHAnsi"/>
          <w:szCs w:val="24"/>
        </w:rPr>
        <w:t xml:space="preserve"> de 2025</w:t>
      </w:r>
    </w:p>
    <w:p w14:paraId="34ABA4F5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44C3930F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350111AF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5A088540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7DD5F2E7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5A06EF90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31576C25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04A6210D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0A1F49F1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406FB7BF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3A2DBAEB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52D4711A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3D05F58B" w14:textId="0CD099AC" w:rsidR="002673B8" w:rsidRPr="002673B8" w:rsidRDefault="002673B8" w:rsidP="002673B8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2673B8">
        <w:rPr>
          <w:rFonts w:asciiTheme="minorHAnsi" w:hAnsiTheme="minorHAnsi" w:cstheme="minorHAnsi"/>
          <w:b/>
          <w:bCs/>
          <w:sz w:val="28"/>
          <w:szCs w:val="28"/>
        </w:rPr>
        <w:t>JUSTIFICATIVA</w:t>
      </w:r>
    </w:p>
    <w:p w14:paraId="28A9B6E8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</w:p>
    <w:p w14:paraId="11DA9ADB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>A presente proposição tem como objetivo fortalecer a política de inclusão no município de Ananindeua, assegurando que alunos com deficiência tenham acesso à educação de qualidade, em conformidade com os princípios constitucionais da igualdade e da dignidade da pessoa humana.</w:t>
      </w:r>
    </w:p>
    <w:p w14:paraId="0A737C5C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>A Lei Brasileira de Inclusão da Pessoa com Deficiência (Lei nº 13.146/2015) estabelece que a educação é direito fundamental e deve ser oferecida em igualdade de condições, o que exige do poder público ações afirmativas de acessibilidade, capacitação e inovação pedagógica.</w:t>
      </w:r>
    </w:p>
    <w:p w14:paraId="0B767CC3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>Com a implementação deste Programa, o município de Ananindeua avançará na garantia de uma educação mais justa, inclusiva e capaz de promover o desenvolvimento integral de todos os estudantes, reduzindo desigualdades e assegurando oportunidades de aprendizagem e convivência.</w:t>
      </w:r>
    </w:p>
    <w:p w14:paraId="5B9D062D" w14:textId="77777777" w:rsidR="002673B8" w:rsidRPr="002673B8" w:rsidRDefault="002673B8" w:rsidP="002673B8">
      <w:pPr>
        <w:jc w:val="both"/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 xml:space="preserve"> </w:t>
      </w:r>
    </w:p>
    <w:p w14:paraId="3202D52C" w14:textId="12778D6C" w:rsidR="002673B8" w:rsidRPr="002673B8" w:rsidRDefault="002673B8" w:rsidP="002673B8">
      <w:pPr>
        <w:rPr>
          <w:rFonts w:asciiTheme="minorHAnsi" w:hAnsiTheme="minorHAnsi" w:cstheme="minorHAnsi"/>
          <w:szCs w:val="24"/>
        </w:rPr>
      </w:pPr>
      <w:r w:rsidRPr="002673B8">
        <w:rPr>
          <w:rFonts w:asciiTheme="minorHAnsi" w:hAnsiTheme="minorHAnsi" w:cstheme="minorHAnsi"/>
          <w:szCs w:val="24"/>
        </w:rPr>
        <w:t>Câmara Municipal de Ananindeua, em 2</w:t>
      </w:r>
      <w:r w:rsidRPr="002673B8">
        <w:rPr>
          <w:rFonts w:asciiTheme="minorHAnsi" w:hAnsiTheme="minorHAnsi" w:cstheme="minorHAnsi"/>
          <w:szCs w:val="24"/>
        </w:rPr>
        <w:t>8</w:t>
      </w:r>
      <w:r w:rsidRPr="002673B8">
        <w:rPr>
          <w:rFonts w:asciiTheme="minorHAnsi" w:hAnsiTheme="minorHAnsi" w:cstheme="minorHAnsi"/>
          <w:szCs w:val="24"/>
        </w:rPr>
        <w:t xml:space="preserve"> de </w:t>
      </w:r>
      <w:proofErr w:type="gramStart"/>
      <w:r w:rsidRPr="002673B8">
        <w:rPr>
          <w:rFonts w:asciiTheme="minorHAnsi" w:hAnsiTheme="minorHAnsi" w:cstheme="minorHAnsi"/>
          <w:szCs w:val="24"/>
        </w:rPr>
        <w:t>Agosto</w:t>
      </w:r>
      <w:proofErr w:type="gramEnd"/>
      <w:r w:rsidRPr="002673B8">
        <w:rPr>
          <w:rFonts w:asciiTheme="minorHAnsi" w:hAnsiTheme="minorHAnsi" w:cstheme="minorHAnsi"/>
          <w:szCs w:val="24"/>
        </w:rPr>
        <w:t xml:space="preserve"> de 2025</w:t>
      </w:r>
    </w:p>
    <w:p w14:paraId="31B8D73F" w14:textId="77777777" w:rsidR="002673B8" w:rsidRDefault="002673B8" w:rsidP="002673B8">
      <w:pPr>
        <w:jc w:val="both"/>
        <w:rPr>
          <w:rFonts w:cs="Times New Roman"/>
          <w:szCs w:val="24"/>
        </w:rPr>
      </w:pPr>
    </w:p>
    <w:p w14:paraId="1B2652B2" w14:textId="77777777" w:rsidR="002673B8" w:rsidRPr="00557063" w:rsidRDefault="002673B8" w:rsidP="002673B8">
      <w:pPr>
        <w:jc w:val="both"/>
        <w:rPr>
          <w:rFonts w:cs="Times New Roman"/>
          <w:szCs w:val="24"/>
        </w:rPr>
      </w:pPr>
    </w:p>
    <w:p w14:paraId="27FCF4BB" w14:textId="77777777" w:rsidR="002673B8" w:rsidRPr="00557063" w:rsidRDefault="002673B8" w:rsidP="002673B8">
      <w:pPr>
        <w:jc w:val="both"/>
        <w:rPr>
          <w:rFonts w:cs="Times New Roman"/>
          <w:szCs w:val="24"/>
        </w:rPr>
      </w:pPr>
    </w:p>
    <w:p w14:paraId="37BF0E9A" w14:textId="748BFB56" w:rsidR="00704684" w:rsidRPr="00CB239E" w:rsidRDefault="00704684" w:rsidP="00CB239E">
      <w:pPr>
        <w:tabs>
          <w:tab w:val="left" w:pos="6870"/>
        </w:tabs>
        <w:jc w:val="left"/>
      </w:pPr>
    </w:p>
    <w:sectPr w:rsidR="00704684" w:rsidRPr="00CB239E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A29B5F" w14:textId="77777777" w:rsidR="006F477A" w:rsidRDefault="006F477A" w:rsidP="006E44AE">
      <w:pPr>
        <w:spacing w:after="0" w:line="240" w:lineRule="auto"/>
      </w:pPr>
      <w:r>
        <w:separator/>
      </w:r>
    </w:p>
  </w:endnote>
  <w:endnote w:type="continuationSeparator" w:id="0">
    <w:p w14:paraId="2DABCFB8" w14:textId="77777777" w:rsidR="006F477A" w:rsidRDefault="006F477A" w:rsidP="006E4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2D1A4" w14:textId="77777777" w:rsidR="001E07D4" w:rsidRDefault="001E07D4">
    <w:pPr>
      <w:pStyle w:val="Rodap"/>
      <w:rPr>
        <w:szCs w:val="24"/>
      </w:rPr>
    </w:pPr>
    <w:r w:rsidRPr="006E44AE">
      <w:rPr>
        <w:szCs w:val="24"/>
      </w:rPr>
      <w:object w:dxaOrig="8367" w:dyaOrig="613" w14:anchorId="14BB74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394.5pt;height:29.25pt">
          <v:imagedata r:id="rId1" o:title=""/>
        </v:shape>
        <o:OLEObject Type="Embed" ProgID="CorelDraw.Graphic.22" ShapeID="_x0000_i1026" DrawAspect="Content" ObjectID="_1817881977" r:id="rId2"/>
      </w:object>
    </w:r>
  </w:p>
  <w:p w14:paraId="6BBCAF75" w14:textId="77777777" w:rsidR="00CB239E" w:rsidRDefault="00CB23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FF390" w14:textId="77777777" w:rsidR="006F477A" w:rsidRDefault="006F477A" w:rsidP="006E44AE">
      <w:pPr>
        <w:spacing w:after="0" w:line="240" w:lineRule="auto"/>
      </w:pPr>
      <w:r>
        <w:separator/>
      </w:r>
    </w:p>
  </w:footnote>
  <w:footnote w:type="continuationSeparator" w:id="0">
    <w:p w14:paraId="6CD28090" w14:textId="77777777" w:rsidR="006F477A" w:rsidRDefault="006F477A" w:rsidP="006E4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83FAC" w14:textId="4443C5C8" w:rsidR="006E44AE" w:rsidRDefault="00000000">
    <w:pPr>
      <w:pStyle w:val="Cabealho"/>
    </w:pPr>
    <w:r>
      <w:rPr>
        <w:noProof/>
        <w:lang w:eastAsia="pt-BR"/>
      </w:rPr>
      <w:pict w14:anchorId="770764C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1829" o:spid="_x0000_s1033" type="#_x0000_t75" style="position:absolute;left:0;text-align:left;margin-left:0;margin-top:0;width:425pt;height:153.25pt;z-index:-251657216;mso-position-horizontal:center;mso-position-horizontal-relative:margin;mso-position-vertical:center;mso-position-vertical-relative:margin" o:allowincell="f">
          <v:imagedata r:id="rId1" o:title="LOGO VEREADOR FELIX JUNIO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6EEFA" w14:textId="485286C5" w:rsidR="00B90697" w:rsidRDefault="00000000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object w:dxaOrig="1440" w:dyaOrig="1440" w14:anchorId="6CACA1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1" o:spid="_x0000_s1036" type="#_x0000_t75" style="position:absolute;left:0;text-align:left;margin-left:168.2pt;margin-top:-29.55pt;width:81pt;height:63pt;z-index:251662336;visibility:visible;mso-wrap-style:square;mso-position-horizontal-relative:text;mso-position-vertical-relative:text">
          <v:imagedata r:id="rId1" o:title=""/>
          <w10:wrap type="topAndBottom"/>
        </v:shape>
        <o:OLEObject Type="Embed" ProgID="Word.Picture.8" ShapeID="1" DrawAspect="Content" ObjectID="_1817881978" r:id="rId2"/>
      </w:object>
    </w:r>
  </w:p>
  <w:p w14:paraId="7ECAAE61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4090BCF8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7E715423" w14:textId="6B8AD677" w:rsidR="00B90697" w:rsidRDefault="00000000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noProof/>
      </w:rPr>
      <w:pict w14:anchorId="488476CE">
        <v:shape id="WordPictureWatermark9611830" o:spid="_x0000_s1034" type="#_x0000_t75" style="position:absolute;left:0;text-align:left;margin-left:0;margin-top:0;width:425pt;height:153.25pt;z-index:-251656192;mso-position-horizontal:center;mso-position-horizontal-relative:margin;mso-position-vertical:center;mso-position-vertical-relative:margin" o:allowincell="f">
          <v:imagedata r:id="rId3" o:title="LOGO VEREADOR FELIX JUNIOR" gain="19661f" blacklevel="22938f"/>
          <w10:wrap anchorx="margin" anchory="margin"/>
        </v:shape>
      </w:pict>
    </w:r>
    <w:r w:rsidR="00B90697">
      <w:rPr>
        <w:rFonts w:ascii="Times New Roman" w:hAnsi="Times New Roman"/>
        <w:sz w:val="24"/>
        <w:szCs w:val="24"/>
      </w:rPr>
      <w:t>Câmara Municipal de Ananindeua</w:t>
    </w:r>
  </w:p>
  <w:p w14:paraId="5CB5BE0C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Palácio Legislativo João Paulo II</w:t>
    </w:r>
  </w:p>
  <w:p w14:paraId="4348AB99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Ananindeua – Pará</w:t>
    </w:r>
  </w:p>
  <w:p w14:paraId="55EBF33C" w14:textId="77777777" w:rsidR="00B90697" w:rsidRDefault="00B90697" w:rsidP="00B90697">
    <w:pPr>
      <w:pStyle w:val="Standard"/>
      <w:tabs>
        <w:tab w:val="left" w:pos="1316"/>
      </w:tabs>
      <w:jc w:val="center"/>
    </w:pPr>
    <w:r>
      <w:rPr>
        <w:rFonts w:ascii="Times New Roman" w:hAnsi="Times New Roman" w:cs="Times New Roman"/>
        <w:b/>
        <w:sz w:val="24"/>
        <w:szCs w:val="24"/>
        <w:lang w:eastAsia="pt-BR"/>
      </w:rPr>
      <w:t>CNPJ Nº 00.423.755/0001-07</w:t>
    </w:r>
  </w:p>
  <w:p w14:paraId="0331BBDC" w14:textId="3E791040" w:rsidR="006E44AE" w:rsidRDefault="006E44AE" w:rsidP="006E44A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08056" w14:textId="3D7AD119" w:rsidR="006E44AE" w:rsidRDefault="00000000">
    <w:pPr>
      <w:pStyle w:val="Cabealho"/>
    </w:pPr>
    <w:r>
      <w:rPr>
        <w:noProof/>
        <w:lang w:eastAsia="pt-BR"/>
      </w:rPr>
      <w:pict w14:anchorId="2BB4704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1828" o:spid="_x0000_s1032" type="#_x0000_t75" style="position:absolute;left:0;text-align:left;margin-left:0;margin-top:0;width:425pt;height:153.25pt;z-index:-251658240;mso-position-horizontal:center;mso-position-horizontal-relative:margin;mso-position-vertical:center;mso-position-vertical-relative:margin" o:allowincell="f">
          <v:imagedata r:id="rId1" o:title="LOGO VEREADOR FELIX JUNIO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0492D"/>
    <w:multiLevelType w:val="hybridMultilevel"/>
    <w:tmpl w:val="5F62C4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2766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4AE"/>
    <w:rsid w:val="00017340"/>
    <w:rsid w:val="0002758C"/>
    <w:rsid w:val="000B2C07"/>
    <w:rsid w:val="000C4ECA"/>
    <w:rsid w:val="000C6615"/>
    <w:rsid w:val="00103F40"/>
    <w:rsid w:val="00141EAF"/>
    <w:rsid w:val="001816A9"/>
    <w:rsid w:val="00186141"/>
    <w:rsid w:val="001E07D4"/>
    <w:rsid w:val="001F78D5"/>
    <w:rsid w:val="002213BC"/>
    <w:rsid w:val="00225372"/>
    <w:rsid w:val="002673B8"/>
    <w:rsid w:val="00294BE0"/>
    <w:rsid w:val="002B6B08"/>
    <w:rsid w:val="002B6D5A"/>
    <w:rsid w:val="00340A08"/>
    <w:rsid w:val="0035222F"/>
    <w:rsid w:val="003B2B0D"/>
    <w:rsid w:val="004175EE"/>
    <w:rsid w:val="004D2111"/>
    <w:rsid w:val="004E001B"/>
    <w:rsid w:val="0052126E"/>
    <w:rsid w:val="005A281D"/>
    <w:rsid w:val="005F2C17"/>
    <w:rsid w:val="006E44AE"/>
    <w:rsid w:val="006F477A"/>
    <w:rsid w:val="00704684"/>
    <w:rsid w:val="0078639D"/>
    <w:rsid w:val="00791FD6"/>
    <w:rsid w:val="007D2162"/>
    <w:rsid w:val="00810A9A"/>
    <w:rsid w:val="00852AF1"/>
    <w:rsid w:val="00890634"/>
    <w:rsid w:val="009135B6"/>
    <w:rsid w:val="0099686D"/>
    <w:rsid w:val="00A259C0"/>
    <w:rsid w:val="00AA5314"/>
    <w:rsid w:val="00AB5645"/>
    <w:rsid w:val="00B326BF"/>
    <w:rsid w:val="00B90697"/>
    <w:rsid w:val="00BD2924"/>
    <w:rsid w:val="00BE19FC"/>
    <w:rsid w:val="00BF75CC"/>
    <w:rsid w:val="00C16813"/>
    <w:rsid w:val="00CB239E"/>
    <w:rsid w:val="00CB2801"/>
    <w:rsid w:val="00CE4A84"/>
    <w:rsid w:val="00D2531D"/>
    <w:rsid w:val="00D956D4"/>
    <w:rsid w:val="00DA3BD2"/>
    <w:rsid w:val="00E806D5"/>
    <w:rsid w:val="00EA5B1B"/>
    <w:rsid w:val="00EF63B4"/>
    <w:rsid w:val="00F419CD"/>
    <w:rsid w:val="00F63785"/>
    <w:rsid w:val="00F8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A10E99"/>
  <w15:docId w15:val="{F77375BC-1676-4510-8FDF-B75429864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6BF"/>
    <w:pPr>
      <w:jc w:val="center"/>
    </w:pPr>
    <w:rPr>
      <w:rFonts w:ascii="Times New Roman" w:hAnsi="Times New Roman"/>
      <w:sz w:val="24"/>
    </w:rPr>
  </w:style>
  <w:style w:type="paragraph" w:styleId="Ttulo6">
    <w:name w:val="heading 6"/>
    <w:basedOn w:val="Standard"/>
    <w:next w:val="Standard"/>
    <w:link w:val="Ttulo6Char"/>
    <w:uiPriority w:val="9"/>
    <w:unhideWhenUsed/>
    <w:qFormat/>
    <w:rsid w:val="00B90697"/>
    <w:pPr>
      <w:keepNext/>
      <w:spacing w:after="0" w:line="240" w:lineRule="auto"/>
      <w:outlineLvl w:val="5"/>
    </w:pPr>
    <w:rPr>
      <w:rFonts w:ascii="Arial Narrow" w:eastAsia="Times New Roman" w:hAnsi="Arial Narrow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44AE"/>
  </w:style>
  <w:style w:type="paragraph" w:styleId="Rodap">
    <w:name w:val="footer"/>
    <w:basedOn w:val="Normal"/>
    <w:link w:val="Rodap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44AE"/>
  </w:style>
  <w:style w:type="table" w:styleId="Tabelacomgrade">
    <w:name w:val="Table Grid"/>
    <w:basedOn w:val="Tabelanormal"/>
    <w:uiPriority w:val="39"/>
    <w:rsid w:val="00B32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906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52AF1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paragraph" w:styleId="SemEspaamento">
    <w:name w:val="No Spacing"/>
    <w:uiPriority w:val="1"/>
    <w:qFormat/>
    <w:rsid w:val="00852AF1"/>
    <w:pPr>
      <w:spacing w:after="0" w:line="240" w:lineRule="auto"/>
    </w:pPr>
  </w:style>
  <w:style w:type="paragraph" w:styleId="Corpodetexto3">
    <w:name w:val="Body Text 3"/>
    <w:basedOn w:val="Normal"/>
    <w:link w:val="Corpodetexto3Char"/>
    <w:semiHidden/>
    <w:unhideWhenUsed/>
    <w:rsid w:val="002B6B08"/>
    <w:pPr>
      <w:spacing w:after="0" w:line="240" w:lineRule="auto"/>
    </w:pPr>
    <w:rPr>
      <w:rFonts w:eastAsia="Times New Roman" w:cs="Times New Roman"/>
      <w:b/>
      <w:sz w:val="28"/>
      <w:szCs w:val="20"/>
      <w:lang w:eastAsia="pt-BR"/>
    </w:rPr>
  </w:style>
  <w:style w:type="character" w:customStyle="1" w:styleId="Corpodetexto3Char">
    <w:name w:val="Corpo de texto 3 Char"/>
    <w:basedOn w:val="Fontepargpadro"/>
    <w:link w:val="Corpodetexto3"/>
    <w:semiHidden/>
    <w:rsid w:val="002B6B08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B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B6B08"/>
    <w:rPr>
      <w:rFonts w:ascii="Segoe UI" w:hAnsi="Segoe UI" w:cs="Segoe UI"/>
      <w:sz w:val="18"/>
      <w:szCs w:val="18"/>
    </w:rPr>
  </w:style>
  <w:style w:type="character" w:customStyle="1" w:styleId="Ttulo6Char">
    <w:name w:val="Título 6 Char"/>
    <w:basedOn w:val="Fontepargpadro"/>
    <w:link w:val="Ttulo6"/>
    <w:uiPriority w:val="9"/>
    <w:rsid w:val="00B90697"/>
    <w:rPr>
      <w:rFonts w:ascii="Arial Narrow" w:eastAsia="Times New Roman" w:hAnsi="Arial Narrow" w:cs="Times New Roman"/>
      <w:b/>
      <w:sz w:val="20"/>
      <w:szCs w:val="20"/>
      <w:lang w:eastAsia="pt-BR"/>
    </w:rPr>
  </w:style>
  <w:style w:type="paragraph" w:customStyle="1" w:styleId="Standard">
    <w:name w:val="Standard"/>
    <w:rsid w:val="00B90697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10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675B7-0F08-43D7-90B8-EEE9F09D8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446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Raimundo</dc:creator>
  <cp:keywords/>
  <dc:description/>
  <cp:lastModifiedBy>André Better</cp:lastModifiedBy>
  <cp:revision>2</cp:revision>
  <cp:lastPrinted>2022-06-22T12:08:00Z</cp:lastPrinted>
  <dcterms:created xsi:type="dcterms:W3CDTF">2025-08-28T13:26:00Z</dcterms:created>
  <dcterms:modified xsi:type="dcterms:W3CDTF">2025-08-28T13:26:00Z</dcterms:modified>
</cp:coreProperties>
</file>