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7A750" w14:textId="77777777" w:rsidR="005B17EC" w:rsidRPr="00C24D97" w:rsidRDefault="005B17EC" w:rsidP="005B17EC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3A5AA62B" w14:textId="77777777" w:rsidR="005B17EC" w:rsidRPr="00C24D97" w:rsidRDefault="005B17EC" w:rsidP="005B17EC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42A58DFF" w14:textId="77777777" w:rsidR="005B17EC" w:rsidRPr="00C24D97" w:rsidRDefault="005B17EC" w:rsidP="005B17EC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45AFAFB7" w14:textId="01714719" w:rsidR="005B17EC" w:rsidRPr="005B17EC" w:rsidRDefault="005B17EC" w:rsidP="005B17EC">
      <w:pPr>
        <w:ind w:left="5670"/>
        <w:jc w:val="both"/>
        <w:rPr>
          <w:rFonts w:ascii="Agency FB" w:hAnsi="Agency FB" w:cstheme="majorHAnsi"/>
          <w:b/>
          <w:bCs/>
        </w:rPr>
      </w:pPr>
      <w:bookmarkStart w:id="0" w:name="_Hlk168499256"/>
      <w:r w:rsidRPr="005B17EC">
        <w:rPr>
          <w:rFonts w:ascii="Agency FB" w:hAnsi="Agency FB" w:cstheme="majorHAnsi"/>
          <w:b/>
          <w:bCs/>
        </w:rPr>
        <w:t xml:space="preserve">Projeto de Lei nº </w:t>
      </w:r>
      <w:r>
        <w:rPr>
          <w:rFonts w:ascii="Agency FB" w:hAnsi="Agency FB" w:cstheme="majorHAnsi"/>
          <w:b/>
          <w:bCs/>
        </w:rPr>
        <w:t xml:space="preserve">      </w:t>
      </w:r>
      <w:r w:rsidRPr="005B17EC">
        <w:rPr>
          <w:rFonts w:ascii="Agency FB" w:hAnsi="Agency FB" w:cstheme="majorHAnsi"/>
          <w:b/>
          <w:bCs/>
        </w:rPr>
        <w:t>/2025</w:t>
      </w:r>
    </w:p>
    <w:p w14:paraId="7FF4C6A9" w14:textId="21C5D6CE" w:rsidR="005B17EC" w:rsidRDefault="005B17EC" w:rsidP="005B17EC">
      <w:pPr>
        <w:ind w:left="5670"/>
        <w:jc w:val="both"/>
        <w:rPr>
          <w:rFonts w:ascii="Agency FB" w:hAnsi="Agency FB" w:cstheme="majorHAnsi"/>
          <w:b/>
          <w:bCs/>
        </w:rPr>
      </w:pPr>
      <w:r w:rsidRPr="005B17EC">
        <w:rPr>
          <w:rFonts w:ascii="Agency FB" w:hAnsi="Agency FB" w:cstheme="majorHAnsi"/>
          <w:b/>
          <w:bCs/>
        </w:rPr>
        <w:t>Dispõe sobre a instituição do Programa Municipal de Parcerias Público-Privadas para Infraestrutura Sustentável no Município de Ananindeua, estabelece diretrizes para sua implementação e dá outras providências.</w:t>
      </w:r>
    </w:p>
    <w:p w14:paraId="7BEB5C46" w14:textId="77777777" w:rsidR="005B17EC" w:rsidRPr="005B17EC" w:rsidRDefault="005B17EC" w:rsidP="005B17EC">
      <w:pPr>
        <w:ind w:left="5670"/>
        <w:jc w:val="both"/>
        <w:rPr>
          <w:rFonts w:ascii="Agency FB" w:hAnsi="Agency FB" w:cstheme="majorHAnsi"/>
        </w:rPr>
      </w:pPr>
    </w:p>
    <w:p w14:paraId="73855656" w14:textId="73BE92A5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1º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>Fica instituído o Programa Municipal de Parcerias Público-Privadas para Infraestrutura Sustentável no Município de Ananindeua, com o objetivo de promover a execução de projetos de infraestrutura por meio de parcerias público-privadas, nos termos da Lei Federal nº 11.079/2004.</w:t>
      </w:r>
    </w:p>
    <w:p w14:paraId="6096E95D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5D4E0DA9" w14:textId="4CC78241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2º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 xml:space="preserve">O Programa abrangerá projetos nas seguintes áreas: </w:t>
      </w:r>
      <w:r w:rsidRPr="006F7631">
        <w:rPr>
          <w:rFonts w:ascii="Agency FB" w:hAnsi="Agency FB" w:cstheme="majorHAnsi"/>
        </w:rPr>
        <w:br/>
        <w:t xml:space="preserve">I - Saneamento básico, incluindo três áreas urbanas e tratamento de resíduos; </w:t>
      </w:r>
      <w:r w:rsidRPr="006F7631">
        <w:rPr>
          <w:rFonts w:ascii="Agency FB" w:hAnsi="Agency FB" w:cstheme="majorHAnsi"/>
        </w:rPr>
        <w:br/>
        <w:t xml:space="preserve">II - Mobilidade urbana, com ênfase em ciclovias e transporte público eficiente; </w:t>
      </w:r>
      <w:r w:rsidRPr="006F7631">
        <w:rPr>
          <w:rFonts w:ascii="Agency FB" w:hAnsi="Agency FB" w:cstheme="majorHAnsi"/>
        </w:rPr>
        <w:br/>
        <w:t xml:space="preserve">III - Requalificação de praças e áreas verdes; </w:t>
      </w:r>
      <w:r w:rsidRPr="006F7631">
        <w:rPr>
          <w:rFonts w:ascii="Agency FB" w:hAnsi="Agency FB" w:cstheme="majorHAnsi"/>
        </w:rPr>
        <w:br/>
        <w:t xml:space="preserve">IV - Modernização da iluminação pública </w:t>
      </w:r>
      <w:r w:rsidR="00475299">
        <w:rPr>
          <w:rFonts w:ascii="Agency FB" w:hAnsi="Agency FB" w:cstheme="majorHAnsi"/>
        </w:rPr>
        <w:t xml:space="preserve">e do uso interno dos órgãos da Prefeitura Municipal de Ananindeua, </w:t>
      </w:r>
      <w:r w:rsidRPr="006F7631">
        <w:rPr>
          <w:rFonts w:ascii="Agency FB" w:hAnsi="Agency FB" w:cstheme="majorHAnsi"/>
        </w:rPr>
        <w:t>com uso de tecnologias sustentáveis</w:t>
      </w:r>
      <w:r w:rsidR="00D44B58">
        <w:rPr>
          <w:rFonts w:ascii="Agency FB" w:hAnsi="Agency FB" w:cstheme="majorHAnsi"/>
        </w:rPr>
        <w:t xml:space="preserve"> e energia limpa</w:t>
      </w:r>
      <w:r w:rsidRPr="006F7631">
        <w:rPr>
          <w:rFonts w:ascii="Agency FB" w:hAnsi="Agency FB" w:cstheme="majorHAnsi"/>
        </w:rPr>
        <w:t xml:space="preserve">; </w:t>
      </w:r>
    </w:p>
    <w:p w14:paraId="0CEA63D4" w14:textId="4E423172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 xml:space="preserve">V - Saúde, incluindo a construção, reforma e gestão de unidades básicas de saúde e hospitais; </w:t>
      </w:r>
      <w:r w:rsidRPr="006F7631">
        <w:rPr>
          <w:rFonts w:ascii="Agency FB" w:hAnsi="Agency FB" w:cstheme="majorHAnsi"/>
        </w:rPr>
        <w:br/>
        <w:t xml:space="preserve">VI - Educação, incluindo a construção, reforma e gestão </w:t>
      </w:r>
      <w:r w:rsidR="00D44B58">
        <w:rPr>
          <w:rFonts w:ascii="Agency FB" w:hAnsi="Agency FB" w:cstheme="majorHAnsi"/>
        </w:rPr>
        <w:t>de recursos humanos de apoio operacional nas</w:t>
      </w:r>
      <w:r w:rsidRPr="006F7631">
        <w:rPr>
          <w:rFonts w:ascii="Agency FB" w:hAnsi="Agency FB" w:cstheme="majorHAnsi"/>
        </w:rPr>
        <w:t xml:space="preserve"> escolas municipais e creches; </w:t>
      </w:r>
      <w:r w:rsidRPr="006F7631">
        <w:rPr>
          <w:rFonts w:ascii="Agency FB" w:hAnsi="Agency FB" w:cstheme="majorHAnsi"/>
        </w:rPr>
        <w:br/>
        <w:t xml:space="preserve">VII - Outras áreas de infraestrutura definidas como prioritárias pelo Plano </w:t>
      </w:r>
      <w:r w:rsidR="00D44B58">
        <w:rPr>
          <w:rFonts w:ascii="Agency FB" w:hAnsi="Agency FB" w:cstheme="majorHAnsi"/>
        </w:rPr>
        <w:t>de Parceria Público-Privadas.</w:t>
      </w:r>
    </w:p>
    <w:p w14:paraId="076E0853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1704659B" w14:textId="18837D63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3º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 xml:space="preserve">A implementação do Programa observará as seguintes diretrizes, em conformidade com a Lei Federal nº 11.079/2004: </w:t>
      </w:r>
      <w:r w:rsidRPr="006F7631">
        <w:rPr>
          <w:rFonts w:ascii="Agency FB" w:hAnsi="Agency FB" w:cstheme="majorHAnsi"/>
        </w:rPr>
        <w:br/>
        <w:t xml:space="preserve">I - Eficiência no uso de recursos públicos e privados; </w:t>
      </w:r>
      <w:r w:rsidRPr="006F7631">
        <w:rPr>
          <w:rFonts w:ascii="Agency FB" w:hAnsi="Agency FB" w:cstheme="majorHAnsi"/>
        </w:rPr>
        <w:br/>
        <w:t xml:space="preserve">II - Transparência nos procedimentos de licitação e contratação; </w:t>
      </w:r>
      <w:r w:rsidRPr="006F7631">
        <w:rPr>
          <w:rFonts w:ascii="Agency FB" w:hAnsi="Agency FB" w:cstheme="majorHAnsi"/>
        </w:rPr>
        <w:br/>
        <w:t xml:space="preserve">III - Repartição objetiva de riscos entre o parceiro público e o privado; </w:t>
      </w:r>
      <w:r w:rsidRPr="006F7631">
        <w:rPr>
          <w:rFonts w:ascii="Agency FB" w:hAnsi="Agency FB" w:cstheme="majorHAnsi"/>
        </w:rPr>
        <w:br/>
        <w:t xml:space="preserve">IV - Sustentabilidade financeira e socioeconômica dos projetos; </w:t>
      </w:r>
    </w:p>
    <w:p w14:paraId="562A453E" w14:textId="77777777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 xml:space="preserve">V - Respeito aos direitos dos usuários dos serviços; </w:t>
      </w:r>
      <w:r w:rsidRPr="006F7631">
        <w:rPr>
          <w:rFonts w:ascii="Agency FB" w:hAnsi="Agency FB" w:cstheme="majorHAnsi"/>
        </w:rPr>
        <w:br/>
        <w:t>VI - Indelegabilidade das funções de regulação e fiscalização pelo Município.</w:t>
      </w:r>
    </w:p>
    <w:p w14:paraId="36C51CAC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2EAF3E48" w14:textId="5B017A5F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4º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>Fica criado o Conselho Gestor de Parcerias Público-Privadas, vinculado à Secretaria Municipal de</w:t>
      </w:r>
      <w:r w:rsidR="00832552" w:rsidRPr="00B96940">
        <w:rPr>
          <w:rFonts w:ascii="Agency FB" w:hAnsi="Agency FB" w:cstheme="majorHAnsi"/>
        </w:rPr>
        <w:t xml:space="preserve"> </w:t>
      </w:r>
      <w:r w:rsidR="00832552">
        <w:rPr>
          <w:rFonts w:ascii="Agency FB" w:hAnsi="Agency FB" w:cstheme="majorHAnsi"/>
        </w:rPr>
        <w:t>Planejamento</w:t>
      </w:r>
      <w:r w:rsidRPr="006F7631">
        <w:rPr>
          <w:rFonts w:ascii="Agency FB" w:hAnsi="Agency FB" w:cstheme="majorHAnsi"/>
        </w:rPr>
        <w:t xml:space="preserve">, com as seguintes atribuições: </w:t>
      </w:r>
      <w:r w:rsidRPr="006F7631">
        <w:rPr>
          <w:rFonts w:ascii="Agency FB" w:hAnsi="Agency FB" w:cstheme="majorHAnsi"/>
        </w:rPr>
        <w:br/>
        <w:t>I - Coordenar a elaboração do Plano Municipal de Parcerias Público-Privadas</w:t>
      </w:r>
      <w:r w:rsidR="00D44B58">
        <w:rPr>
          <w:rFonts w:ascii="Agency FB" w:hAnsi="Agency FB" w:cstheme="majorHAnsi"/>
        </w:rPr>
        <w:t xml:space="preserve"> em ação conjunta com a área a qual a se destina</w:t>
      </w:r>
      <w:r w:rsidRPr="006F7631">
        <w:rPr>
          <w:rFonts w:ascii="Agency FB" w:hAnsi="Agency FB" w:cstheme="majorHAnsi"/>
        </w:rPr>
        <w:t xml:space="preserve">; </w:t>
      </w:r>
      <w:r w:rsidRPr="006F7631">
        <w:rPr>
          <w:rFonts w:ascii="Agency FB" w:hAnsi="Agency FB" w:cstheme="majorHAnsi"/>
        </w:rPr>
        <w:br/>
        <w:t xml:space="preserve">II - Avaliar estudos de soluções técnicas, econômicas e ambientais dos projetos; </w:t>
      </w:r>
      <w:r w:rsidRPr="006F7631">
        <w:rPr>
          <w:rFonts w:ascii="Agency FB" w:hAnsi="Agency FB" w:cstheme="majorHAnsi"/>
        </w:rPr>
        <w:br/>
        <w:t xml:space="preserve">III - Propor diretrizes para a execução do Programa; </w:t>
      </w:r>
      <w:r w:rsidRPr="006F7631">
        <w:rPr>
          <w:rFonts w:ascii="Agency FB" w:hAnsi="Agency FB" w:cstheme="majorHAnsi"/>
        </w:rPr>
        <w:br/>
        <w:t xml:space="preserve">IV - Garantir a participação da sociedade civil por meio de consultas e audiências públicas; </w:t>
      </w:r>
      <w:r w:rsidRPr="006F7631">
        <w:rPr>
          <w:rFonts w:ascii="Agency FB" w:hAnsi="Agency FB" w:cstheme="majorHAnsi"/>
        </w:rPr>
        <w:br/>
        <w:t>V - Monitorar e fiscalizar a implementação dos contratos de PPP.</w:t>
      </w:r>
    </w:p>
    <w:p w14:paraId="1BB85BB3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4CF77D10" w14:textId="77777777" w:rsidR="00832552" w:rsidRDefault="00832552" w:rsidP="00832552">
      <w:pPr>
        <w:rPr>
          <w:rFonts w:ascii="Agency FB" w:hAnsi="Agency FB" w:cstheme="majorHAnsi"/>
        </w:rPr>
      </w:pPr>
      <w:r w:rsidRPr="00B96940">
        <w:rPr>
          <w:rFonts w:ascii="Agency FB" w:hAnsi="Agency FB" w:cstheme="majorHAnsi"/>
        </w:rPr>
        <w:t>§ 1º - Cabe ao CGP elaborar o Plano Municipal de Parcerias Público-Privadas e aprovar os editais, os contratos, seus aditamentos e suas prorrogações.</w:t>
      </w:r>
    </w:p>
    <w:p w14:paraId="593CDEE7" w14:textId="77777777" w:rsidR="00832552" w:rsidRDefault="00832552" w:rsidP="00832552">
      <w:pPr>
        <w:rPr>
          <w:rFonts w:ascii="Agency FB" w:hAnsi="Agency FB" w:cstheme="majorHAnsi"/>
        </w:rPr>
      </w:pPr>
      <w:r w:rsidRPr="00B96940">
        <w:rPr>
          <w:rFonts w:ascii="Agency FB" w:hAnsi="Agency FB" w:cstheme="majorHAnsi"/>
        </w:rPr>
        <w:t xml:space="preserve">§ 2º O CGP será presidido pelo Secretário Municipal de </w:t>
      </w:r>
      <w:r>
        <w:rPr>
          <w:rFonts w:ascii="Agency FB" w:hAnsi="Agency FB" w:cstheme="majorHAnsi"/>
        </w:rPr>
        <w:t>Planejamento</w:t>
      </w:r>
      <w:r w:rsidRPr="00B96940">
        <w:rPr>
          <w:rFonts w:ascii="Agency FB" w:hAnsi="Agency FB" w:cstheme="majorHAnsi"/>
        </w:rPr>
        <w:t xml:space="preserve">. </w:t>
      </w:r>
      <w:r w:rsidRPr="00B96940">
        <w:rPr>
          <w:rFonts w:ascii="Agency FB" w:hAnsi="Agency FB" w:cstheme="majorHAnsi"/>
        </w:rPr>
        <w:br/>
        <w:t>§ 3º - A composição e a regulamentação do CGP serão estabelecidas por decreto.</w:t>
      </w:r>
    </w:p>
    <w:p w14:paraId="2C2C7158" w14:textId="77777777" w:rsidR="00832552" w:rsidRDefault="00832552" w:rsidP="00832552">
      <w:pPr>
        <w:rPr>
          <w:rFonts w:ascii="Agency FB" w:hAnsi="Agency FB" w:cstheme="majorHAnsi"/>
        </w:rPr>
      </w:pPr>
    </w:p>
    <w:p w14:paraId="2255A891" w14:textId="0F402DDF" w:rsidR="006F7631" w:rsidRPr="006F7631" w:rsidRDefault="006F7631" w:rsidP="00832552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5º</w:t>
      </w:r>
      <w:r>
        <w:rPr>
          <w:rFonts w:ascii="Agency FB" w:hAnsi="Agency FB" w:cstheme="majorHAnsi"/>
        </w:rPr>
        <w:t xml:space="preserve"> </w:t>
      </w:r>
      <w:r w:rsidRPr="006F7631">
        <w:rPr>
          <w:rFonts w:ascii="Agency FB" w:hAnsi="Agency FB" w:cstheme="majorHAnsi"/>
        </w:rPr>
        <w:t xml:space="preserve">O Conselho Gestor será composto por: </w:t>
      </w:r>
    </w:p>
    <w:p w14:paraId="4B308E94" w14:textId="77777777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lastRenderedPageBreak/>
        <w:t xml:space="preserve">I - Três representantes do Poder Executivo Municipal, indicados pelo Prefeito; </w:t>
      </w:r>
    </w:p>
    <w:p w14:paraId="20DA9DAF" w14:textId="77777777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 xml:space="preserve">II - Um representante da Câmara Municipal de Ananindeua, indicado pela Mesa Diretora; </w:t>
      </w:r>
    </w:p>
    <w:p w14:paraId="7DDFF4D9" w14:textId="77777777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 xml:space="preserve">III - Dois representantes da sociedade civil, escolhidos por meio de processo público e transparente. </w:t>
      </w:r>
    </w:p>
    <w:p w14:paraId="13C12477" w14:textId="77777777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>Parágrafo único. A composição e o funcionamento do Conselho Gestor serão regulamentados por decreto do Poder Executivo.</w:t>
      </w:r>
    </w:p>
    <w:p w14:paraId="1EEBB262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4B8F5722" w14:textId="0AA2B44D" w:rsid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6º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 xml:space="preserve">O Plano Municipal de Parcerias Público-Privadas será elaborado anualmente pela Secretaria Municipal de Planejamento, em articulação com o Conselho Gestor, e submetido à aprovação da Câmara Municipal, contendo: </w:t>
      </w:r>
      <w:r w:rsidRPr="006F7631">
        <w:rPr>
          <w:rFonts w:ascii="Agency FB" w:hAnsi="Agency FB" w:cstheme="majorHAnsi"/>
        </w:rPr>
        <w:br/>
        <w:t xml:space="preserve">I - Identificação dos projetos prioritários; </w:t>
      </w:r>
      <w:r w:rsidRPr="006F7631">
        <w:rPr>
          <w:rFonts w:ascii="Agency FB" w:hAnsi="Agency FB" w:cstheme="majorHAnsi"/>
        </w:rPr>
        <w:br/>
        <w:t xml:space="preserve">II - Estimativas de custos e cronogramas; </w:t>
      </w:r>
      <w:r w:rsidRPr="006F7631">
        <w:rPr>
          <w:rFonts w:ascii="Agency FB" w:hAnsi="Agency FB" w:cstheme="majorHAnsi"/>
        </w:rPr>
        <w:br/>
        <w:t xml:space="preserve">III - Metas de impacto social, econômico e ambiental; </w:t>
      </w:r>
      <w:r w:rsidRPr="006F7631">
        <w:rPr>
          <w:rFonts w:ascii="Agency FB" w:hAnsi="Agency FB" w:cstheme="majorHAnsi"/>
        </w:rPr>
        <w:br/>
        <w:t>IV - Mecanismos de monitoramento e avaliação.</w:t>
      </w:r>
    </w:p>
    <w:p w14:paraId="20FEB275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1B7741A0" w14:textId="53272D38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7º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 xml:space="preserve">Os contratos de PPP celebrados no âmbito do Programa atenderão às disposições do art. 5º da Lei Federal nº 11.079/2004, incluindo: </w:t>
      </w:r>
      <w:r w:rsidRPr="006F7631">
        <w:rPr>
          <w:rFonts w:ascii="Agency FB" w:hAnsi="Agency FB" w:cstheme="majorHAnsi"/>
        </w:rPr>
        <w:br/>
        <w:t xml:space="preserve">I - Prazo de vigência compatível com a amortização dos investimentos, não inferior a 5 (cinco) nem superior a 35 (trinta e cinco) anos; </w:t>
      </w:r>
      <w:r w:rsidRPr="006F7631">
        <w:rPr>
          <w:rFonts w:ascii="Agency FB" w:hAnsi="Agency FB" w:cstheme="majorHAnsi"/>
        </w:rPr>
        <w:br/>
        <w:t xml:space="preserve">II - Definição clara das obrigações e responsabilidades das partes; </w:t>
      </w:r>
      <w:r w:rsidRPr="006F7631">
        <w:rPr>
          <w:rFonts w:ascii="Agency FB" w:hAnsi="Agency FB" w:cstheme="majorHAnsi"/>
        </w:rPr>
        <w:br/>
        <w:t xml:space="preserve">III - Mecanismos de atualização automática de valores, quando aplicável; </w:t>
      </w:r>
      <w:r w:rsidRPr="006F7631">
        <w:rPr>
          <w:rFonts w:ascii="Agency FB" w:hAnsi="Agency FB" w:cstheme="majorHAnsi"/>
        </w:rPr>
        <w:br/>
        <w:t>IV - Previsão de garantias para garantir a continuidade dos serviços.</w:t>
      </w:r>
    </w:p>
    <w:p w14:paraId="368683FA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491D6473" w14:textId="6212D864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8º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>As despesas decorrentes da execução deste Programa serão custeadas por do</w:t>
      </w:r>
      <w:r w:rsidR="00832552">
        <w:rPr>
          <w:rFonts w:ascii="Agency FB" w:hAnsi="Agency FB" w:cstheme="majorHAnsi"/>
        </w:rPr>
        <w:t>t</w:t>
      </w:r>
      <w:r w:rsidRPr="006F7631">
        <w:rPr>
          <w:rFonts w:ascii="Agency FB" w:hAnsi="Agency FB" w:cstheme="majorHAnsi"/>
        </w:rPr>
        <w:t xml:space="preserve">ações orçamentárias próprias, complementadas se necessário, e </w:t>
      </w:r>
      <w:r w:rsidR="00475299" w:rsidRPr="006F7631">
        <w:rPr>
          <w:rFonts w:ascii="Agency FB" w:hAnsi="Agency FB" w:cstheme="majorHAnsi"/>
        </w:rPr>
        <w:t>pôr</w:t>
      </w:r>
      <w:r w:rsidRPr="006F7631">
        <w:rPr>
          <w:rFonts w:ascii="Agency FB" w:hAnsi="Agency FB" w:cstheme="majorHAnsi"/>
        </w:rPr>
        <w:t xml:space="preserve"> </w:t>
      </w:r>
      <w:r w:rsidR="00475299">
        <w:rPr>
          <w:rFonts w:ascii="Agency FB" w:hAnsi="Agency FB" w:cstheme="majorHAnsi"/>
        </w:rPr>
        <w:t xml:space="preserve">a </w:t>
      </w:r>
      <w:r w:rsidRPr="006F7631">
        <w:rPr>
          <w:rFonts w:ascii="Agency FB" w:hAnsi="Agency FB" w:cstheme="majorHAnsi"/>
        </w:rPr>
        <w:t>portes do parceiro privado, conforme os contratos de PPP.</w:t>
      </w:r>
    </w:p>
    <w:p w14:paraId="5113DF62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27025C6A" w14:textId="191285A2" w:rsidR="00B96940" w:rsidRPr="006F7631" w:rsidRDefault="00B96940" w:rsidP="00B96940">
      <w:pPr>
        <w:rPr>
          <w:rFonts w:ascii="Agency FB" w:hAnsi="Agency FB" w:cstheme="majorHAnsi"/>
        </w:rPr>
      </w:pPr>
      <w:r w:rsidRPr="00B96940">
        <w:rPr>
          <w:rFonts w:ascii="Agency FB" w:hAnsi="Agency FB" w:cstheme="majorHAnsi"/>
          <w:b/>
          <w:bCs/>
        </w:rPr>
        <w:t xml:space="preserve">Art. </w:t>
      </w:r>
      <w:r w:rsidR="00832552">
        <w:rPr>
          <w:rFonts w:ascii="Agency FB" w:hAnsi="Agency FB" w:cstheme="majorHAnsi"/>
          <w:b/>
          <w:bCs/>
        </w:rPr>
        <w:t>9°</w:t>
      </w:r>
      <w:r w:rsidRPr="00B96940">
        <w:rPr>
          <w:rFonts w:ascii="Agency FB" w:hAnsi="Agency FB" w:cstheme="majorHAnsi"/>
          <w:b/>
          <w:bCs/>
        </w:rPr>
        <w:t xml:space="preserve"> -</w:t>
      </w:r>
      <w:r w:rsidRPr="00B96940">
        <w:rPr>
          <w:rFonts w:ascii="Agency FB" w:hAnsi="Agency FB" w:cstheme="majorHAnsi"/>
        </w:rPr>
        <w:t> O CGP elaborará, anualmente, o Plano Municipal de Parcerias-Público-Privadas, que deverá ser aprovado pelo Prefeito.</w:t>
      </w:r>
      <w:r w:rsidRPr="00B96940">
        <w:rPr>
          <w:rFonts w:ascii="Agency FB" w:hAnsi="Agency FB" w:cstheme="majorHAnsi"/>
        </w:rPr>
        <w:br/>
      </w:r>
      <w:r w:rsidRPr="00B96940">
        <w:rPr>
          <w:rFonts w:ascii="Agency FB" w:hAnsi="Agency FB" w:cstheme="majorHAnsi"/>
        </w:rPr>
        <w:br/>
      </w:r>
      <w:r w:rsidRPr="00B96940">
        <w:rPr>
          <w:rFonts w:ascii="Agency FB" w:hAnsi="Agency FB" w:cstheme="majorHAnsi"/>
          <w:b/>
          <w:bCs/>
        </w:rPr>
        <w:t xml:space="preserve">Art. </w:t>
      </w:r>
      <w:r>
        <w:rPr>
          <w:rFonts w:ascii="Agency FB" w:hAnsi="Agency FB" w:cstheme="majorHAnsi"/>
          <w:b/>
          <w:bCs/>
        </w:rPr>
        <w:t>1</w:t>
      </w:r>
      <w:r w:rsidR="00832552">
        <w:rPr>
          <w:rFonts w:ascii="Agency FB" w:hAnsi="Agency FB" w:cstheme="majorHAnsi"/>
          <w:b/>
          <w:bCs/>
        </w:rPr>
        <w:t>0</w:t>
      </w:r>
      <w:r w:rsidRPr="00B96940">
        <w:rPr>
          <w:rFonts w:ascii="Agency FB" w:hAnsi="Agency FB" w:cstheme="majorHAnsi"/>
          <w:b/>
          <w:bCs/>
        </w:rPr>
        <w:t xml:space="preserve"> -</w:t>
      </w:r>
      <w:r w:rsidRPr="00B96940">
        <w:rPr>
          <w:rFonts w:ascii="Agency FB" w:hAnsi="Agency FB" w:cstheme="majorHAnsi"/>
        </w:rPr>
        <w:t> O órgão ou a entidade da Administração Municipal interessados em participar do Programa Municipal de Parcerias Público-Privadas encaminhará o respectivo projeto, nos termos e nos prazos previstos em decreto, à apreciação do CGP.</w:t>
      </w:r>
      <w:r w:rsidRPr="00B96940">
        <w:rPr>
          <w:rFonts w:ascii="Agency FB" w:hAnsi="Agency FB" w:cstheme="majorHAnsi"/>
        </w:rPr>
        <w:br/>
      </w:r>
      <w:r w:rsidRPr="00B96940">
        <w:rPr>
          <w:rFonts w:ascii="Agency FB" w:hAnsi="Agency FB" w:cstheme="majorHAnsi"/>
        </w:rPr>
        <w:br/>
        <w:t>Parágrafo Único. Os projetos aprovados pelo CGP integrarão o Plano Municipal de Parcerias Público-Privadas, o qual será submetido à aprovação, mediante Decreto do Prefeito, após a realização de consulta pública, na forma do regulamento.</w:t>
      </w:r>
      <w:r w:rsidRPr="00B96940">
        <w:rPr>
          <w:rFonts w:ascii="Agency FB" w:hAnsi="Agency FB" w:cstheme="majorHAnsi"/>
        </w:rPr>
        <w:br/>
      </w:r>
      <w:r w:rsidRPr="00B96940">
        <w:rPr>
          <w:rFonts w:ascii="Agency FB" w:hAnsi="Agency FB" w:cstheme="majorHAnsi"/>
        </w:rPr>
        <w:br/>
      </w:r>
      <w:r w:rsidRPr="00B96940">
        <w:rPr>
          <w:rFonts w:ascii="Agency FB" w:hAnsi="Agency FB" w:cstheme="majorHAnsi"/>
          <w:b/>
          <w:bCs/>
        </w:rPr>
        <w:t xml:space="preserve">Art. </w:t>
      </w:r>
      <w:r>
        <w:rPr>
          <w:rFonts w:ascii="Agency FB" w:hAnsi="Agency FB" w:cstheme="majorHAnsi"/>
          <w:b/>
          <w:bCs/>
        </w:rPr>
        <w:t>1</w:t>
      </w:r>
      <w:r w:rsidR="00832552">
        <w:rPr>
          <w:rFonts w:ascii="Agency FB" w:hAnsi="Agency FB" w:cstheme="majorHAnsi"/>
          <w:b/>
          <w:bCs/>
        </w:rPr>
        <w:t>1</w:t>
      </w:r>
      <w:r w:rsidRPr="00B96940">
        <w:rPr>
          <w:rFonts w:ascii="Agency FB" w:hAnsi="Agency FB" w:cstheme="majorHAnsi"/>
          <w:b/>
          <w:bCs/>
        </w:rPr>
        <w:t xml:space="preserve"> -</w:t>
      </w:r>
      <w:r w:rsidRPr="00B96940">
        <w:rPr>
          <w:rFonts w:ascii="Agency FB" w:hAnsi="Agency FB" w:cstheme="majorHAnsi"/>
        </w:rPr>
        <w:t> O CGP, sem prejuízo do acompanhamento da execução de cada projeto, fará, permanentemente, avaliação geral do Plano Municipal de Parcerias Público-Privadas.</w:t>
      </w:r>
    </w:p>
    <w:p w14:paraId="36BAE3BC" w14:textId="77777777" w:rsidR="00B96940" w:rsidRDefault="00B96940" w:rsidP="006F7631">
      <w:pPr>
        <w:rPr>
          <w:rFonts w:ascii="Agency FB" w:hAnsi="Agency FB" w:cstheme="majorHAnsi"/>
          <w:b/>
          <w:bCs/>
        </w:rPr>
      </w:pPr>
    </w:p>
    <w:p w14:paraId="7D8BFFEC" w14:textId="0DCC8B42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 xml:space="preserve">Art. </w:t>
      </w:r>
      <w:r w:rsidR="00B96940">
        <w:rPr>
          <w:rFonts w:ascii="Agency FB" w:hAnsi="Agency FB" w:cstheme="majorHAnsi"/>
          <w:b/>
          <w:bCs/>
        </w:rPr>
        <w:t>1</w:t>
      </w:r>
      <w:r w:rsidR="00832552">
        <w:rPr>
          <w:rFonts w:ascii="Agency FB" w:hAnsi="Agency FB" w:cstheme="majorHAnsi"/>
          <w:b/>
          <w:bCs/>
        </w:rPr>
        <w:t>2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>O Poder Executivo regula</w:t>
      </w:r>
      <w:r w:rsidR="009B7616">
        <w:rPr>
          <w:rFonts w:ascii="Agency FB" w:hAnsi="Agency FB" w:cstheme="majorHAnsi"/>
        </w:rPr>
        <w:t>mentara</w:t>
      </w:r>
      <w:r w:rsidRPr="006F7631">
        <w:rPr>
          <w:rFonts w:ascii="Agency FB" w:hAnsi="Agency FB" w:cstheme="majorHAnsi"/>
        </w:rPr>
        <w:t xml:space="preserve"> esta Lei no prazo de </w:t>
      </w:r>
      <w:r w:rsidR="00D44B58">
        <w:rPr>
          <w:rFonts w:ascii="Agency FB" w:hAnsi="Agency FB" w:cstheme="majorHAnsi"/>
        </w:rPr>
        <w:t xml:space="preserve">até </w:t>
      </w:r>
      <w:r w:rsidRPr="006F7631">
        <w:rPr>
          <w:rFonts w:ascii="Agency FB" w:hAnsi="Agency FB" w:cstheme="majorHAnsi"/>
        </w:rPr>
        <w:t>90 (noventa) dias, contados dos dados de sua publicação, definindo os procedimentos para a implementação do Programa e do Conselho Gestor.</w:t>
      </w:r>
    </w:p>
    <w:p w14:paraId="4072340F" w14:textId="77777777" w:rsidR="00FF5BB4" w:rsidRDefault="00FF5BB4" w:rsidP="006F7631">
      <w:pPr>
        <w:rPr>
          <w:rFonts w:ascii="Agency FB" w:hAnsi="Agency FB" w:cstheme="majorHAnsi"/>
          <w:b/>
          <w:bCs/>
        </w:rPr>
      </w:pPr>
    </w:p>
    <w:p w14:paraId="7EE5ED60" w14:textId="58BEBFC7" w:rsidR="006F7631" w:rsidRPr="006F7631" w:rsidRDefault="006F7631" w:rsidP="006F7631">
      <w:pPr>
        <w:rPr>
          <w:rFonts w:ascii="Agency FB" w:hAnsi="Agency FB" w:cstheme="majorHAnsi"/>
        </w:rPr>
      </w:pPr>
      <w:r w:rsidRPr="006F7631">
        <w:rPr>
          <w:rFonts w:ascii="Agency FB" w:hAnsi="Agency FB" w:cstheme="majorHAnsi"/>
          <w:b/>
          <w:bCs/>
        </w:rPr>
        <w:t>Art. 1</w:t>
      </w:r>
      <w:r w:rsidR="00832552">
        <w:rPr>
          <w:rFonts w:ascii="Agency FB" w:hAnsi="Agency FB" w:cstheme="majorHAnsi"/>
          <w:b/>
          <w:bCs/>
        </w:rPr>
        <w:t>3</w:t>
      </w:r>
      <w:r>
        <w:rPr>
          <w:rFonts w:ascii="Agency FB" w:hAnsi="Agency FB" w:cstheme="majorHAnsi"/>
          <w:b/>
          <w:bCs/>
        </w:rPr>
        <w:t xml:space="preserve"> </w:t>
      </w:r>
      <w:r w:rsidRPr="006F7631">
        <w:rPr>
          <w:rFonts w:ascii="Agency FB" w:hAnsi="Agency FB" w:cstheme="majorHAnsi"/>
        </w:rPr>
        <w:t>Esta Lei entra em vigor nos dados de sua publicação.</w:t>
      </w:r>
    </w:p>
    <w:p w14:paraId="229CA8D9" w14:textId="77777777" w:rsidR="005B17EC" w:rsidRPr="006F7631" w:rsidRDefault="005B17EC" w:rsidP="006F7631">
      <w:pPr>
        <w:rPr>
          <w:rFonts w:ascii="Agency FB" w:hAnsi="Agency FB" w:cstheme="majorHAnsi"/>
        </w:rPr>
      </w:pPr>
    </w:p>
    <w:p w14:paraId="64D2F852" w14:textId="77777777" w:rsidR="005B17EC" w:rsidRDefault="005B17EC" w:rsidP="005B17EC">
      <w:pPr>
        <w:jc w:val="both"/>
        <w:rPr>
          <w:rFonts w:ascii="Agency FB" w:hAnsi="Agency FB" w:cstheme="majorHAnsi"/>
          <w:b/>
          <w:bCs/>
        </w:rPr>
      </w:pPr>
    </w:p>
    <w:p w14:paraId="341694A6" w14:textId="77777777" w:rsidR="00D562F8" w:rsidRDefault="00D562F8" w:rsidP="005B17EC">
      <w:pPr>
        <w:jc w:val="center"/>
        <w:rPr>
          <w:rFonts w:ascii="Agency FB" w:hAnsi="Agency FB" w:cstheme="majorHAnsi"/>
          <w:b/>
          <w:bCs/>
        </w:rPr>
      </w:pPr>
    </w:p>
    <w:p w14:paraId="0C9537CF" w14:textId="77777777" w:rsidR="00D562F8" w:rsidRDefault="00D562F8" w:rsidP="005B17EC">
      <w:pPr>
        <w:jc w:val="center"/>
        <w:rPr>
          <w:rFonts w:ascii="Agency FB" w:hAnsi="Agency FB" w:cstheme="majorHAnsi"/>
          <w:b/>
          <w:bCs/>
        </w:rPr>
      </w:pPr>
    </w:p>
    <w:p w14:paraId="0C1E79E2" w14:textId="77777777" w:rsidR="00D562F8" w:rsidRDefault="00D562F8" w:rsidP="005B17EC">
      <w:pPr>
        <w:jc w:val="center"/>
        <w:rPr>
          <w:rFonts w:ascii="Agency FB" w:hAnsi="Agency FB" w:cstheme="majorHAnsi"/>
          <w:b/>
          <w:bCs/>
        </w:rPr>
      </w:pPr>
    </w:p>
    <w:p w14:paraId="30AD183B" w14:textId="77777777" w:rsidR="00D562F8" w:rsidRDefault="00D562F8" w:rsidP="005B17EC">
      <w:pPr>
        <w:jc w:val="center"/>
        <w:rPr>
          <w:rFonts w:ascii="Agency FB" w:hAnsi="Agency FB" w:cstheme="majorHAnsi"/>
          <w:b/>
          <w:bCs/>
        </w:rPr>
      </w:pPr>
    </w:p>
    <w:p w14:paraId="1140DDBF" w14:textId="77777777" w:rsidR="00D562F8" w:rsidRDefault="00D562F8" w:rsidP="005B17EC">
      <w:pPr>
        <w:jc w:val="center"/>
        <w:rPr>
          <w:rFonts w:ascii="Agency FB" w:hAnsi="Agency FB" w:cstheme="majorHAnsi"/>
          <w:b/>
          <w:bCs/>
        </w:rPr>
      </w:pPr>
    </w:p>
    <w:p w14:paraId="544B35B5" w14:textId="77777777" w:rsidR="00832552" w:rsidRDefault="00832552" w:rsidP="005B17EC">
      <w:pPr>
        <w:jc w:val="center"/>
        <w:rPr>
          <w:rFonts w:ascii="Agency FB" w:hAnsi="Agency FB" w:cstheme="majorHAnsi"/>
          <w:b/>
          <w:bCs/>
        </w:rPr>
      </w:pPr>
    </w:p>
    <w:p w14:paraId="02CB73FF" w14:textId="7B875124" w:rsidR="005B17EC" w:rsidRDefault="005B17EC" w:rsidP="005B17EC">
      <w:pPr>
        <w:jc w:val="center"/>
        <w:rPr>
          <w:rFonts w:ascii="Agency FB" w:hAnsi="Agency FB" w:cstheme="majorHAnsi"/>
          <w:b/>
          <w:bCs/>
        </w:rPr>
      </w:pPr>
      <w:r w:rsidRPr="005B17EC">
        <w:rPr>
          <w:rFonts w:ascii="Agency FB" w:hAnsi="Agency FB" w:cstheme="majorHAnsi"/>
          <w:b/>
          <w:bCs/>
        </w:rPr>
        <w:lastRenderedPageBreak/>
        <w:t>Justificativa</w:t>
      </w:r>
    </w:p>
    <w:p w14:paraId="3C8C073F" w14:textId="77777777" w:rsidR="005B17EC" w:rsidRDefault="005B17EC" w:rsidP="005B17EC">
      <w:pPr>
        <w:jc w:val="center"/>
        <w:rPr>
          <w:rFonts w:ascii="Agency FB" w:hAnsi="Agency FB" w:cstheme="majorHAnsi"/>
        </w:rPr>
      </w:pPr>
    </w:p>
    <w:p w14:paraId="6ED2C3AC" w14:textId="21E59CA6" w:rsidR="006F7631" w:rsidRPr="006F7631" w:rsidRDefault="005B17EC" w:rsidP="006F7631">
      <w:pPr>
        <w:jc w:val="both"/>
        <w:rPr>
          <w:rFonts w:ascii="Agency FB" w:hAnsi="Agency FB" w:cstheme="majorHAnsi"/>
        </w:rPr>
      </w:pPr>
      <w:r w:rsidRPr="005B17EC">
        <w:rPr>
          <w:rFonts w:ascii="Agency FB" w:hAnsi="Agency FB" w:cstheme="majorHAnsi"/>
        </w:rPr>
        <w:br/>
      </w:r>
      <w:r w:rsidR="006F7631" w:rsidRPr="006F7631">
        <w:rPr>
          <w:rFonts w:ascii="Agency FB" w:hAnsi="Agency FB" w:cstheme="majorHAnsi"/>
        </w:rPr>
        <w:t xml:space="preserve">O Município de Ananindeua, segundo maior do Estado do Pará, com uma população estimada em mais de </w:t>
      </w:r>
      <w:r w:rsidR="001E7D49">
        <w:rPr>
          <w:rFonts w:ascii="Agency FB" w:hAnsi="Agency FB" w:cstheme="majorHAnsi"/>
        </w:rPr>
        <w:t>500 mil</w:t>
      </w:r>
      <w:r w:rsidR="006F7631" w:rsidRPr="006F7631">
        <w:rPr>
          <w:rFonts w:ascii="Agency FB" w:hAnsi="Agency FB" w:cstheme="majorHAnsi"/>
        </w:rPr>
        <w:t xml:space="preserve"> habitantes, enfrenta desafios estruturais que comprometem o bem-estar de sua população e o desenvolvimento sustentável. Entre esses desafios, destacam-se o défice em saneamento básico, com problemas característicos de drenagem urbana e tratamento de resíduos; a mobilidade urbana limitada, com carência de ciclovias e transporte público eficiente; a insuficiência de unidades de saúde e escolas adequadas para atender à demanda crescente; e a escassez de áreas verdes e espaços de lazer importantes, essenciais para a qualidade de vida e a segurança pública.</w:t>
      </w:r>
    </w:p>
    <w:p w14:paraId="26A98437" w14:textId="39BE6F0D" w:rsidR="006F7631" w:rsidRPr="006F7631" w:rsidRDefault="006F7631" w:rsidP="006F7631">
      <w:pPr>
        <w:jc w:val="both"/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>As Parcerias Público-Privadas (PPPs), regulamentadas pela Lei Federal nº 11.079/2004, consolidam-se como um instrumento eficaz para viabilizar investimentos em infraestrutura, combinando recursos públicos e privados com foco na eficiência, sustentabilidade financeira e repartição objetiva de riscos</w:t>
      </w:r>
      <w:r w:rsidR="00FD6EE0">
        <w:rPr>
          <w:rFonts w:ascii="Agency FB" w:hAnsi="Agency FB" w:cstheme="majorHAnsi"/>
        </w:rPr>
        <w:t>.</w:t>
      </w:r>
      <w:r w:rsidRPr="006F7631">
        <w:rPr>
          <w:rFonts w:ascii="Agency FB" w:hAnsi="Agency FB" w:cstheme="majorHAnsi"/>
        </w:rPr>
        <w:t xml:space="preserve"> </w:t>
      </w:r>
      <w:r w:rsidR="00FD6EE0">
        <w:rPr>
          <w:rFonts w:ascii="Agency FB" w:hAnsi="Agency FB" w:cstheme="majorHAnsi"/>
        </w:rPr>
        <w:t>E</w:t>
      </w:r>
      <w:r w:rsidRPr="006F7631">
        <w:rPr>
          <w:rFonts w:ascii="Agency FB" w:hAnsi="Agency FB" w:cstheme="majorHAnsi"/>
        </w:rPr>
        <w:t>ste projeto de lei propõe a criação do Programa Municipal de Parcerias Público-Privadas para Infraestrutura Sustentável em Ananindeua.</w:t>
      </w:r>
    </w:p>
    <w:p w14:paraId="584EF519" w14:textId="77777777" w:rsidR="006F7631" w:rsidRPr="006F7631" w:rsidRDefault="006F7631" w:rsidP="006F7631">
      <w:pPr>
        <w:jc w:val="both"/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>O programa visa implementar projetos prioritários nas áreas de saneamento básico, mobilidade urbana, saúde, educação, requalificação de praças e áreas verdes, e modernização da iluminação pública. Na saúde, permitirá a construção, reforma e gestão de unidades básicas de saúde (UBS) e hospitais, ampliando o acesso a serviços médicos de qualidade. Na educação, viabilizará a construção e modernização de escolas e creches, promovendo a inclusão e a qualidade do ensino. Em saneamento, combaterá alagamentos e melhorará as condições sanitárias. Na mobilidade, promoverá ciclovias e transporte público eficiente, proporcionando a emissão de combustíveis. Além disso, a requalificação de praças e a modernização da iluminação com tecnologias sustentáveis, como LED, contribuirá para a segurança e o lazer.</w:t>
      </w:r>
    </w:p>
    <w:p w14:paraId="681DAD66" w14:textId="13472D4E" w:rsidR="006F7631" w:rsidRPr="006F7631" w:rsidRDefault="006F7631" w:rsidP="006F7631">
      <w:pPr>
        <w:jc w:val="both"/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>A criação de um Conselho Gestor de PPPs, garantirá a governança do programa, com a participação de representantes do poder público e da sociedade civil, promovendo a transparência e o controle social. O Plano Municipal de PPPs, definirá metas e prioridades</w:t>
      </w:r>
      <w:r w:rsidR="00AC5B81">
        <w:rPr>
          <w:rFonts w:ascii="Agency FB" w:hAnsi="Agency FB" w:cstheme="majorHAnsi"/>
        </w:rPr>
        <w:t>, alinhando os projetos</w:t>
      </w:r>
      <w:r w:rsidRPr="006F7631">
        <w:rPr>
          <w:rFonts w:ascii="Agency FB" w:hAnsi="Agency FB" w:cstheme="majorHAnsi"/>
        </w:rPr>
        <w:t xml:space="preserve"> e aos Objetivos de Desenvolvimento Sustentável (ODS) da ONU, especialmente o ODS 3 (Saúde e Bem-Estar), ODS 4 (Educação de Qualidade), ODS 6 (Água Potável e Saneamento), ODS 11 (Cidades e Comunidades Sustentáveis) e ODS 13 (Ação contra a Mudança Global do Clima).</w:t>
      </w:r>
    </w:p>
    <w:p w14:paraId="25ADCCCE" w14:textId="77777777" w:rsidR="006F7631" w:rsidRPr="006F7631" w:rsidRDefault="006F7631" w:rsidP="006F7631">
      <w:pPr>
        <w:jc w:val="both"/>
        <w:rPr>
          <w:rFonts w:ascii="Agency FB" w:hAnsi="Agency FB" w:cstheme="majorHAnsi"/>
        </w:rPr>
      </w:pPr>
      <w:r w:rsidRPr="006F7631">
        <w:rPr>
          <w:rFonts w:ascii="Agency FB" w:hAnsi="Agency FB" w:cstheme="majorHAnsi"/>
        </w:rPr>
        <w:t>Este programa é uma resposta às demandas da população de Ananindeua por serviços públicos de qualidade e por uma cidade mais justa, segura e sustentável. Ao atrair investimentos privados, reduzir a pressão sobre o orçamento municipal e acelerar a execução de projetos prioritários, o Programa Municipal de PPPs se posicionará Ananindeua como referência em inovação e eficiência na gestão pública, promovendo benefícios sociais, econômicos e ambientais para as gerações atuais e futuras.</w:t>
      </w:r>
    </w:p>
    <w:p w14:paraId="75245BA0" w14:textId="77777777" w:rsidR="005B17EC" w:rsidRPr="006F3821" w:rsidRDefault="005B17EC" w:rsidP="005B17EC">
      <w:pPr>
        <w:jc w:val="both"/>
        <w:rPr>
          <w:rFonts w:ascii="Agency FB" w:hAnsi="Agency FB" w:cstheme="majorHAnsi"/>
        </w:rPr>
      </w:pPr>
    </w:p>
    <w:p w14:paraId="0EDBF76C" w14:textId="6148B6F3" w:rsidR="005B17EC" w:rsidRPr="006F3821" w:rsidRDefault="005B17EC" w:rsidP="005B17EC">
      <w:pPr>
        <w:rPr>
          <w:rFonts w:ascii="Agency FB" w:hAnsi="Agency FB" w:cstheme="majorHAnsi"/>
        </w:rPr>
      </w:pPr>
      <w:r w:rsidRPr="006F3821">
        <w:rPr>
          <w:rFonts w:ascii="Agency FB" w:hAnsi="Agency FB" w:cstheme="majorHAnsi"/>
          <w:b/>
          <w:bCs/>
        </w:rPr>
        <w:t>Ananindeua,</w:t>
      </w:r>
      <w:r w:rsidR="003E029F">
        <w:rPr>
          <w:rFonts w:ascii="Agency FB" w:hAnsi="Agency FB" w:cstheme="majorHAnsi"/>
          <w:b/>
          <w:bCs/>
        </w:rPr>
        <w:t xml:space="preserve"> </w:t>
      </w:r>
      <w:r w:rsidR="00CB4912">
        <w:rPr>
          <w:rFonts w:ascii="Agency FB" w:hAnsi="Agency FB" w:cstheme="majorHAnsi"/>
          <w:b/>
          <w:bCs/>
        </w:rPr>
        <w:t>28 de agosto</w:t>
      </w:r>
      <w:r w:rsidRPr="006F3821">
        <w:rPr>
          <w:rFonts w:ascii="Agency FB" w:hAnsi="Agency FB" w:cstheme="majorHAnsi"/>
          <w:b/>
          <w:bCs/>
        </w:rPr>
        <w:t xml:space="preserve"> de 2025.</w:t>
      </w:r>
    </w:p>
    <w:p w14:paraId="27AFAC19" w14:textId="77777777" w:rsidR="005B17EC" w:rsidRPr="00C24D97" w:rsidRDefault="005B17EC" w:rsidP="005B17EC">
      <w:pPr>
        <w:rPr>
          <w:rFonts w:ascii="Agency FB" w:hAnsi="Agency FB" w:cstheme="majorHAnsi"/>
        </w:rPr>
      </w:pPr>
    </w:p>
    <w:p w14:paraId="196A07F6" w14:textId="77777777" w:rsidR="005B17EC" w:rsidRPr="00C24D97" w:rsidRDefault="005B17EC" w:rsidP="005B17EC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13C029C8" w14:textId="77777777" w:rsidR="005B17EC" w:rsidRPr="00C24D97" w:rsidRDefault="005B17EC" w:rsidP="005B17E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E0FA716" w14:textId="77777777" w:rsidR="005B17EC" w:rsidRPr="00C24D97" w:rsidRDefault="005B17EC" w:rsidP="005B17E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989D121" w14:textId="77777777" w:rsidR="005B17EC" w:rsidRPr="00C24D97" w:rsidRDefault="005B17EC" w:rsidP="005B17E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728CC89" w14:textId="77777777" w:rsidR="005B17EC" w:rsidRPr="00C24D97" w:rsidRDefault="005B17EC" w:rsidP="005B17E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33B6CAE" w14:textId="77777777" w:rsidR="005B17EC" w:rsidRPr="00C24D97" w:rsidRDefault="005B17EC" w:rsidP="005B17EC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PROFª LEILA FREIRE </w:t>
      </w:r>
    </w:p>
    <w:bookmarkEnd w:id="0"/>
    <w:p w14:paraId="19C4F893" w14:textId="77777777" w:rsidR="005B17EC" w:rsidRPr="00C24D97" w:rsidRDefault="005B17EC" w:rsidP="005B17EC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7E63F5F5" wp14:editId="5BDFBA01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0DD12" w14:textId="77777777" w:rsidR="005B17EC" w:rsidRPr="00C24D97" w:rsidRDefault="005B17EC" w:rsidP="005B17EC">
      <w:pPr>
        <w:rPr>
          <w:rFonts w:ascii="Agency FB" w:hAnsi="Agency FB"/>
        </w:rPr>
      </w:pPr>
    </w:p>
    <w:p w14:paraId="4EADD8D3" w14:textId="77777777" w:rsidR="005B17EC" w:rsidRDefault="005B17EC" w:rsidP="005B17EC">
      <w:pPr>
        <w:rPr>
          <w:rFonts w:hint="eastAsia"/>
        </w:rPr>
      </w:pPr>
    </w:p>
    <w:p w14:paraId="3AFEB325" w14:textId="77777777" w:rsidR="005D0721" w:rsidRDefault="005D0721">
      <w:pPr>
        <w:rPr>
          <w:rFonts w:hint="eastAsia"/>
        </w:rPr>
      </w:pPr>
    </w:p>
    <w:sectPr w:rsidR="005D0721" w:rsidSect="005B17EC">
      <w:head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056CD" w14:textId="77777777" w:rsidR="005C44B3" w:rsidRDefault="005C44B3">
      <w:pPr>
        <w:rPr>
          <w:rFonts w:hint="eastAsia"/>
        </w:rPr>
      </w:pPr>
      <w:r>
        <w:separator/>
      </w:r>
    </w:p>
  </w:endnote>
  <w:endnote w:type="continuationSeparator" w:id="0">
    <w:p w14:paraId="08487BE0" w14:textId="77777777" w:rsidR="005C44B3" w:rsidRDefault="005C44B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F534C" w14:textId="77777777" w:rsidR="005C44B3" w:rsidRDefault="005C44B3">
      <w:pPr>
        <w:rPr>
          <w:rFonts w:hint="eastAsia"/>
        </w:rPr>
      </w:pPr>
      <w:r>
        <w:separator/>
      </w:r>
    </w:p>
  </w:footnote>
  <w:footnote w:type="continuationSeparator" w:id="0">
    <w:p w14:paraId="2C5E4364" w14:textId="77777777" w:rsidR="005C44B3" w:rsidRDefault="005C44B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97E6" w14:textId="77777777" w:rsidR="00740371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6922B64" wp14:editId="60978619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30006724" wp14:editId="1A81A5CC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EC"/>
    <w:rsid w:val="001E7D49"/>
    <w:rsid w:val="002A6311"/>
    <w:rsid w:val="002F5A22"/>
    <w:rsid w:val="003274AF"/>
    <w:rsid w:val="00333CAA"/>
    <w:rsid w:val="003D0EF1"/>
    <w:rsid w:val="003E029F"/>
    <w:rsid w:val="00475299"/>
    <w:rsid w:val="004F438B"/>
    <w:rsid w:val="004F4563"/>
    <w:rsid w:val="00584C0B"/>
    <w:rsid w:val="005B17EC"/>
    <w:rsid w:val="005C44B3"/>
    <w:rsid w:val="005D0721"/>
    <w:rsid w:val="006A601C"/>
    <w:rsid w:val="006F7631"/>
    <w:rsid w:val="00740371"/>
    <w:rsid w:val="007614C3"/>
    <w:rsid w:val="007D65D0"/>
    <w:rsid w:val="00832552"/>
    <w:rsid w:val="009B7616"/>
    <w:rsid w:val="00AB778A"/>
    <w:rsid w:val="00AC5B81"/>
    <w:rsid w:val="00AE1128"/>
    <w:rsid w:val="00B96940"/>
    <w:rsid w:val="00BD1F9F"/>
    <w:rsid w:val="00CB4912"/>
    <w:rsid w:val="00D44B58"/>
    <w:rsid w:val="00D562F8"/>
    <w:rsid w:val="00E94DD6"/>
    <w:rsid w:val="00EA05BE"/>
    <w:rsid w:val="00FD3EBB"/>
    <w:rsid w:val="00FD6EE0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E405A"/>
  <w15:chartTrackingRefBased/>
  <w15:docId w15:val="{E540F896-3E75-4AF6-847D-B16D5A005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7E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B17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17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17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17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B17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B17E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B17E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B17E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B17E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B17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17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17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17E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B17E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B17E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B17E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B17E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B17E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B17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17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B17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B17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B17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B17E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B17E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B17E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B17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B17E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B17E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5B17E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5B17EC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5B17EC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5B17EC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styleId="Hyperlink">
    <w:name w:val="Hyperlink"/>
    <w:basedOn w:val="Fontepargpadro"/>
    <w:uiPriority w:val="99"/>
    <w:unhideWhenUsed/>
    <w:rsid w:val="00B9694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969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8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3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1314</Words>
  <Characters>7098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15</cp:revision>
  <cp:lastPrinted>2025-06-12T00:02:00Z</cp:lastPrinted>
  <dcterms:created xsi:type="dcterms:W3CDTF">2025-06-11T21:39:00Z</dcterms:created>
  <dcterms:modified xsi:type="dcterms:W3CDTF">2025-08-28T15:01:00Z</dcterms:modified>
</cp:coreProperties>
</file>