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C2B76" w14:textId="7988CD75" w:rsidR="00BB6A87" w:rsidRDefault="00BB6A87" w:rsidP="00DE6761">
      <w:pPr>
        <w:jc w:val="right"/>
        <w:rPr>
          <w:rFonts w:cstheme="minorHAnsi"/>
          <w:b/>
          <w:sz w:val="24"/>
          <w:szCs w:val="24"/>
        </w:rPr>
      </w:pPr>
    </w:p>
    <w:p w14:paraId="55B7E120" w14:textId="659F5EFE" w:rsidR="00AF4CCC" w:rsidRPr="00900D7C" w:rsidRDefault="00AF4CCC" w:rsidP="00DE6761">
      <w:pPr>
        <w:jc w:val="right"/>
        <w:rPr>
          <w:rFonts w:cstheme="minorHAnsi"/>
          <w:b/>
          <w:sz w:val="24"/>
          <w:szCs w:val="24"/>
        </w:rPr>
      </w:pPr>
      <w:r w:rsidRPr="00900D7C">
        <w:rPr>
          <w:rFonts w:cstheme="minorHAnsi"/>
          <w:b/>
          <w:sz w:val="24"/>
          <w:szCs w:val="24"/>
        </w:rPr>
        <w:t>PROJETO DE LEI _________/2025.</w:t>
      </w:r>
    </w:p>
    <w:p w14:paraId="7F3141FD" w14:textId="0EAA0071" w:rsidR="00AF4CCC" w:rsidRDefault="00D901CE" w:rsidP="00DE6761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</w:rPr>
      </w:pPr>
      <w:bookmarkStart w:id="0" w:name="_Hlk198800293"/>
      <w:r w:rsidRPr="00FB72BE">
        <w:rPr>
          <w:rFonts w:asciiTheme="minorHAnsi" w:hAnsiTheme="minorHAnsi" w:cstheme="minorHAnsi"/>
        </w:rPr>
        <w:t>“</w:t>
      </w:r>
      <w:r w:rsidR="0015490D" w:rsidRPr="0015490D">
        <w:rPr>
          <w:rFonts w:asciiTheme="minorHAnsi" w:hAnsiTheme="minorHAnsi" w:cstheme="minorHAnsi"/>
        </w:rPr>
        <w:t xml:space="preserve">Dispõe sobre a </w:t>
      </w:r>
      <w:r w:rsidR="0015490D" w:rsidRPr="0015490D">
        <w:rPr>
          <w:rFonts w:asciiTheme="minorHAnsi" w:hAnsiTheme="minorHAnsi" w:cstheme="minorHAnsi"/>
          <w:b/>
          <w:bCs/>
        </w:rPr>
        <w:t>P</w:t>
      </w:r>
      <w:r w:rsidR="0015490D" w:rsidRPr="0015490D">
        <w:rPr>
          <w:rFonts w:asciiTheme="minorHAnsi" w:hAnsiTheme="minorHAnsi" w:cstheme="minorHAnsi"/>
          <w:b/>
          <w:bCs/>
        </w:rPr>
        <w:t>rioridade de atendimento para pessoas que realizam tratamento de quimioterapia, radioterapia, hemodiálise ou utilizem bolsa de colostomia no Município de ANANINDEUA</w:t>
      </w:r>
      <w:r w:rsidR="0015490D" w:rsidRPr="0015490D">
        <w:rPr>
          <w:rFonts w:asciiTheme="minorHAnsi" w:hAnsiTheme="minorHAnsi" w:cstheme="minorHAnsi"/>
        </w:rPr>
        <w:t xml:space="preserve"> e dá outras providências</w:t>
      </w:r>
      <w:r w:rsidR="0013753B" w:rsidRPr="00FB72BE">
        <w:rPr>
          <w:rFonts w:asciiTheme="minorHAnsi" w:hAnsiTheme="minorHAnsi" w:cstheme="minorHAnsi"/>
        </w:rPr>
        <w:t>.</w:t>
      </w:r>
    </w:p>
    <w:p w14:paraId="216EDBBA" w14:textId="77777777" w:rsidR="0015490D" w:rsidRPr="00FB72BE" w:rsidRDefault="0015490D" w:rsidP="00DE6761">
      <w:pPr>
        <w:pStyle w:val="Standard"/>
        <w:spacing w:after="200" w:line="276" w:lineRule="auto"/>
        <w:ind w:left="4820"/>
        <w:jc w:val="both"/>
        <w:rPr>
          <w:rFonts w:asciiTheme="minorHAnsi" w:hAnsiTheme="minorHAnsi" w:cstheme="minorHAnsi"/>
          <w:b/>
          <w:bCs/>
        </w:rPr>
      </w:pPr>
    </w:p>
    <w:bookmarkEnd w:id="0"/>
    <w:p w14:paraId="4EEEF15A" w14:textId="7C0DE57E" w:rsidR="00900D7C" w:rsidRDefault="00900D7C" w:rsidP="0015490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A61F62">
        <w:rPr>
          <w:rFonts w:cstheme="minorHAnsi"/>
          <w:sz w:val="24"/>
          <w:szCs w:val="24"/>
        </w:rPr>
        <w:t>A Câmara Municipal de Ananindeua, Estado do Pará, no uso de suas atribuições legais e regimentais, faz saber que o Plenário aprovou</w:t>
      </w:r>
      <w:r w:rsidR="00A61F62" w:rsidRPr="00A61F62">
        <w:rPr>
          <w:rFonts w:cstheme="minorHAnsi"/>
          <w:sz w:val="24"/>
          <w:szCs w:val="24"/>
        </w:rPr>
        <w:t xml:space="preserve"> e eu sanciono a seguinte lei:</w:t>
      </w:r>
    </w:p>
    <w:p w14:paraId="7AD3BA0B" w14:textId="77777777" w:rsidR="0015490D" w:rsidRPr="00A61F62" w:rsidRDefault="0015490D" w:rsidP="0015490D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7776497" w14:textId="77777777" w:rsidR="0015490D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t>Art. 1º</w:t>
      </w:r>
      <w:r w:rsidRPr="00E91825">
        <w:rPr>
          <w:rFonts w:cstheme="minorHAnsi"/>
          <w:sz w:val="24"/>
          <w:szCs w:val="24"/>
        </w:rPr>
        <w:t xml:space="preserve"> Fica determinado a prioridade de atendimento para pessoas que realizam tratamento de quimioterapia, radioterapia, hemodiálise ou utilizem bolsa de colostomia no município.</w:t>
      </w:r>
    </w:p>
    <w:p w14:paraId="54EDF702" w14:textId="0DDBE1F0" w:rsidR="0015490D" w:rsidRPr="00E91825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t>Parágrafo Único</w:t>
      </w:r>
      <w:r w:rsidRPr="00E91825">
        <w:rPr>
          <w:rFonts w:cstheme="minorHAnsi"/>
          <w:sz w:val="24"/>
          <w:szCs w:val="24"/>
        </w:rPr>
        <w:t>. A determinação a que se refere o artigo 1º garante direito a atendimento prioritário nas filas de Bancos, Casas Lotéricas, Supermercados e/ou congêneres, e em órgãos públicos municipais em que houver atendimento ao público.</w:t>
      </w:r>
    </w:p>
    <w:p w14:paraId="0DCCFAAA" w14:textId="77777777" w:rsidR="0015490D" w:rsidRPr="00E91825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t>Art. 2º</w:t>
      </w:r>
      <w:r w:rsidRPr="00E91825">
        <w:rPr>
          <w:rFonts w:cstheme="minorHAnsi"/>
          <w:sz w:val="24"/>
          <w:szCs w:val="24"/>
        </w:rPr>
        <w:t xml:space="preserve"> As empresas públicas de transporte e as concessionárias de transporte coletivo deverão disponibilizar às pessoas às quais se refere o art. 1º desta Lei, acesso aos assentos de prioridade por estarem equiparadas à condição de deficiência e mobilidade reduzida, devido às condições e às consequências da doença/tratamento.</w:t>
      </w:r>
    </w:p>
    <w:p w14:paraId="0BB90741" w14:textId="77777777" w:rsidR="0015490D" w:rsidRPr="00E91825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t>Art. 3º</w:t>
      </w:r>
      <w:r w:rsidRPr="00E91825">
        <w:rPr>
          <w:rFonts w:cstheme="minorHAnsi"/>
          <w:sz w:val="24"/>
          <w:szCs w:val="24"/>
        </w:rPr>
        <w:t xml:space="preserve"> Fica garantido em estacionamentos de estabelecimentos privados ou de uso coletivo, para as pessoas às quais se refere o art. 1º desta Lei, o direito à utilização das vagas de estacionamento destinadas para pessoas com deficiência, com dificuldade de locomoção e idosos.</w:t>
      </w:r>
    </w:p>
    <w:p w14:paraId="545804A1" w14:textId="77777777" w:rsidR="0015490D" w:rsidRPr="00E91825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t>Art. 4º</w:t>
      </w:r>
      <w:r w:rsidRPr="00E91825">
        <w:rPr>
          <w:rFonts w:cstheme="minorHAnsi"/>
          <w:sz w:val="24"/>
          <w:szCs w:val="24"/>
        </w:rPr>
        <w:t xml:space="preserve"> O benefício, objeto desta Lei, somente será válido no período em que estiver sendo realizado um ou mais dos tratamentos elencados no art. 1º.</w:t>
      </w:r>
    </w:p>
    <w:p w14:paraId="4FB68149" w14:textId="77777777" w:rsidR="0015490D" w:rsidRPr="00E91825" w:rsidRDefault="0015490D" w:rsidP="0015490D">
      <w:pPr>
        <w:spacing w:line="360" w:lineRule="auto"/>
        <w:jc w:val="both"/>
        <w:rPr>
          <w:rFonts w:cstheme="minorHAnsi"/>
          <w:sz w:val="24"/>
          <w:szCs w:val="24"/>
        </w:rPr>
      </w:pPr>
      <w:r w:rsidRPr="0015490D">
        <w:rPr>
          <w:rFonts w:cstheme="minorHAnsi"/>
          <w:b/>
          <w:bCs/>
          <w:sz w:val="24"/>
          <w:szCs w:val="24"/>
        </w:rPr>
        <w:lastRenderedPageBreak/>
        <w:t>Art. 5º</w:t>
      </w:r>
      <w:r w:rsidRPr="00E91825">
        <w:rPr>
          <w:rFonts w:cstheme="minorHAnsi"/>
          <w:sz w:val="24"/>
          <w:szCs w:val="24"/>
        </w:rPr>
        <w:t xml:space="preserve"> O Poder Executivo deverá regulamentar esta Lei estabelecendo normas e critérios para concessão de documento hábil, a fim de comprovação das condições elencadas em seu art. 1º.</w:t>
      </w:r>
    </w:p>
    <w:p w14:paraId="1F7893AC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  <w:r w:rsidRPr="0015490D">
        <w:rPr>
          <w:rFonts w:asciiTheme="minorHAnsi" w:hAnsiTheme="minorHAnsi" w:cstheme="minorHAnsi"/>
          <w:b/>
          <w:bCs/>
        </w:rPr>
        <w:t>Art. 6º</w:t>
      </w:r>
      <w:r w:rsidRPr="00E91825">
        <w:rPr>
          <w:rFonts w:asciiTheme="minorHAnsi" w:hAnsiTheme="minorHAnsi" w:cstheme="minorHAnsi"/>
        </w:rPr>
        <w:t xml:space="preserve"> Esta Lei entra em vigor após a data de sua publicação</w:t>
      </w:r>
    </w:p>
    <w:p w14:paraId="70496433" w14:textId="1A7A7269" w:rsidR="00960000" w:rsidRDefault="00960000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  <w:r w:rsidRPr="00FB72BE">
        <w:rPr>
          <w:rFonts w:asciiTheme="minorHAnsi" w:hAnsiTheme="minorHAnsi" w:cstheme="minorHAnsi"/>
        </w:rPr>
        <w:t xml:space="preserve">Câmara Municipal de Ananindeua Plenário "Vereador JOÃO NUNES" __ de </w:t>
      </w:r>
      <w:r w:rsidR="0015490D">
        <w:rPr>
          <w:rFonts w:asciiTheme="minorHAnsi" w:hAnsiTheme="minorHAnsi" w:cstheme="minorHAnsi"/>
        </w:rPr>
        <w:t>setembr</w:t>
      </w:r>
      <w:r w:rsidRPr="00FB72BE">
        <w:rPr>
          <w:rFonts w:asciiTheme="minorHAnsi" w:hAnsiTheme="minorHAnsi" w:cstheme="minorHAnsi"/>
        </w:rPr>
        <w:t>o de 2025.</w:t>
      </w:r>
    </w:p>
    <w:p w14:paraId="2D7CD6DC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2024715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AA13367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1DDE974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78782917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427733C9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17E64BF3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71A0BC9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7D34227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28ED261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7C49437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3C5DF0E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45BFC8CD" w14:textId="77777777" w:rsidR="0015490D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60E0722" w14:textId="77777777" w:rsidR="0015490D" w:rsidRPr="00FB72BE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900D7C" w:rsidRDefault="00B9032F" w:rsidP="00900D7C">
      <w:pPr>
        <w:spacing w:after="0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Default="00B9032F" w:rsidP="00900D7C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1B07C13E" w14:textId="77777777" w:rsidR="00BB6A87" w:rsidRDefault="00BB6A87" w:rsidP="00FB72BE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19737D0F" w14:textId="77777777" w:rsidR="0015490D" w:rsidRDefault="0015490D" w:rsidP="00BA79F6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4BD92B61" w14:textId="177C5FCA" w:rsidR="00BA79F6" w:rsidRPr="00BA79F6" w:rsidRDefault="00BA79F6" w:rsidP="00BA79F6">
      <w:pPr>
        <w:spacing w:after="240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BA79F6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11F5DBF4" w14:textId="77777777" w:rsidR="0015490D" w:rsidRDefault="0015490D" w:rsidP="0015490D">
      <w:pPr>
        <w:spacing w:line="360" w:lineRule="auto"/>
        <w:ind w:firstLine="993"/>
        <w:jc w:val="both"/>
        <w:rPr>
          <w:rFonts w:cstheme="minorHAnsi"/>
          <w:sz w:val="24"/>
          <w:szCs w:val="24"/>
        </w:rPr>
      </w:pPr>
      <w:r w:rsidRPr="00E91825">
        <w:rPr>
          <w:rFonts w:cstheme="minorHAnsi"/>
          <w:sz w:val="24"/>
          <w:szCs w:val="24"/>
        </w:rPr>
        <w:t>Este projeto apresenta uma importante regulamentação que estabelece a prioridade de atendimento para pessoas que realizam tratamentos médicos específicos, como quimioterapia, radioterapia, hemodiálise ou utilizam bolsa de colostomia.</w:t>
      </w:r>
    </w:p>
    <w:p w14:paraId="35F9B69D" w14:textId="77777777" w:rsidR="0015490D" w:rsidRDefault="0015490D" w:rsidP="0015490D">
      <w:pPr>
        <w:spacing w:line="360" w:lineRule="auto"/>
        <w:ind w:firstLine="993"/>
        <w:jc w:val="both"/>
        <w:rPr>
          <w:rFonts w:cstheme="minorHAnsi"/>
          <w:sz w:val="24"/>
          <w:szCs w:val="24"/>
        </w:rPr>
      </w:pPr>
      <w:r w:rsidRPr="00E91825">
        <w:rPr>
          <w:rFonts w:cstheme="minorHAnsi"/>
          <w:sz w:val="24"/>
          <w:szCs w:val="24"/>
        </w:rPr>
        <w:t>A medida tem como objetivo garantir que esses pacientes recebam atendimento prioritário em estabelecimentos de saúde, a fim de evitar atrasos ou transtornos que possam prejudicar o tratamento ou causar desconforto aos pacientes.</w:t>
      </w:r>
    </w:p>
    <w:p w14:paraId="2AC67BA3" w14:textId="1B81F934" w:rsidR="0015490D" w:rsidRDefault="0015490D" w:rsidP="0015490D">
      <w:pPr>
        <w:spacing w:line="360" w:lineRule="auto"/>
        <w:ind w:firstLine="993"/>
        <w:jc w:val="both"/>
        <w:rPr>
          <w:rFonts w:cstheme="minorHAnsi"/>
          <w:sz w:val="24"/>
          <w:szCs w:val="24"/>
        </w:rPr>
      </w:pPr>
      <w:r w:rsidRPr="00E91825">
        <w:rPr>
          <w:rFonts w:cstheme="minorHAnsi"/>
          <w:sz w:val="24"/>
          <w:szCs w:val="24"/>
        </w:rPr>
        <w:t>A determinação de prioridade de atendimento para esses casos específicos é uma medida necessária e que deve ser aplicada de forma adequada pelos profissionais de saúde. É importante destacar que esses pacientes estão em um momento delicado de suas vidas e precisam de atenção especializada e de cuidados adequados para garantir a efetividade</w:t>
      </w:r>
      <w:r>
        <w:rPr>
          <w:rFonts w:cstheme="minorHAnsi"/>
          <w:sz w:val="24"/>
          <w:szCs w:val="24"/>
        </w:rPr>
        <w:t xml:space="preserve"> </w:t>
      </w:r>
      <w:r w:rsidRPr="00E91825">
        <w:rPr>
          <w:rFonts w:cstheme="minorHAnsi"/>
          <w:sz w:val="24"/>
          <w:szCs w:val="24"/>
        </w:rPr>
        <w:t>do tratamento.</w:t>
      </w:r>
    </w:p>
    <w:p w14:paraId="221CF61A" w14:textId="77777777" w:rsidR="0015490D" w:rsidRDefault="0015490D" w:rsidP="0015490D">
      <w:pPr>
        <w:spacing w:line="360" w:lineRule="auto"/>
        <w:ind w:firstLine="993"/>
        <w:jc w:val="both"/>
        <w:rPr>
          <w:rFonts w:cstheme="minorHAnsi"/>
          <w:sz w:val="24"/>
          <w:szCs w:val="24"/>
        </w:rPr>
      </w:pPr>
      <w:r w:rsidRPr="00E91825">
        <w:rPr>
          <w:rFonts w:cstheme="minorHAnsi"/>
          <w:sz w:val="24"/>
          <w:szCs w:val="24"/>
        </w:rPr>
        <w:t>Portanto, é fundamental que os estabelecimentos atendam a esses pacientes de forma prioritária e com a qualidade necessária,</w:t>
      </w:r>
      <w:r>
        <w:rPr>
          <w:rFonts w:cstheme="minorHAnsi"/>
          <w:sz w:val="24"/>
          <w:szCs w:val="24"/>
        </w:rPr>
        <w:t xml:space="preserve"> </w:t>
      </w:r>
      <w:r w:rsidRPr="00E91825">
        <w:rPr>
          <w:rFonts w:cstheme="minorHAnsi"/>
          <w:sz w:val="24"/>
          <w:szCs w:val="24"/>
        </w:rPr>
        <w:t>respeitando seus direitos e garantindo a dignidade humana.</w:t>
      </w:r>
    </w:p>
    <w:p w14:paraId="5F93522E" w14:textId="71AA0209" w:rsidR="0015490D" w:rsidRDefault="0015490D" w:rsidP="0015490D">
      <w:pPr>
        <w:spacing w:line="360" w:lineRule="auto"/>
        <w:ind w:firstLine="993"/>
        <w:jc w:val="both"/>
        <w:rPr>
          <w:rFonts w:cstheme="minorHAnsi"/>
        </w:rPr>
      </w:pPr>
      <w:r w:rsidRPr="00E91825">
        <w:rPr>
          <w:rFonts w:cstheme="minorHAnsi"/>
          <w:sz w:val="24"/>
          <w:szCs w:val="24"/>
        </w:rPr>
        <w:t>Afinal, a saúde é um direito fundamental de todos os cidadãos e deve ser tratada com a devida importância e respeito.</w:t>
      </w:r>
    </w:p>
    <w:p w14:paraId="6E790B62" w14:textId="1DE46F6C" w:rsidR="0015490D" w:rsidRPr="00FB72BE" w:rsidRDefault="0015490D" w:rsidP="0015490D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  <w:r w:rsidRPr="00FB72BE">
        <w:rPr>
          <w:rFonts w:asciiTheme="minorHAnsi" w:hAnsiTheme="minorHAnsi" w:cstheme="minorHAnsi"/>
        </w:rPr>
        <w:t xml:space="preserve">Câmara Municipal de Ananindeua Plenário "Vereador JOÃO NUNES" __ de </w:t>
      </w:r>
      <w:r>
        <w:rPr>
          <w:rFonts w:asciiTheme="minorHAnsi" w:hAnsiTheme="minorHAnsi" w:cstheme="minorHAnsi"/>
        </w:rPr>
        <w:t>setembr</w:t>
      </w:r>
      <w:r w:rsidRPr="00FB72BE">
        <w:rPr>
          <w:rFonts w:asciiTheme="minorHAnsi" w:hAnsiTheme="minorHAnsi" w:cstheme="minorHAnsi"/>
        </w:rPr>
        <w:t>o de 2025.</w:t>
      </w:r>
    </w:p>
    <w:p w14:paraId="1D6F5ADB" w14:textId="73266390" w:rsidR="00BB6A87" w:rsidRDefault="00BA79F6" w:rsidP="00FB72BE">
      <w:pPr>
        <w:spacing w:line="240" w:lineRule="auto"/>
        <w:ind w:firstLine="993"/>
        <w:jc w:val="both"/>
        <w:rPr>
          <w:rFonts w:cstheme="minorHAnsi"/>
          <w:sz w:val="24"/>
          <w:szCs w:val="24"/>
        </w:rPr>
      </w:pPr>
      <w:r w:rsidRPr="00A24038">
        <w:rPr>
          <w:rFonts w:cstheme="minorHAnsi"/>
          <w:sz w:val="24"/>
          <w:szCs w:val="24"/>
        </w:rPr>
        <w:t>Atenciosamente,</w:t>
      </w:r>
    </w:p>
    <w:p w14:paraId="1E80E69C" w14:textId="77777777" w:rsidR="0015490D" w:rsidRDefault="0015490D" w:rsidP="00FB72BE">
      <w:pPr>
        <w:spacing w:line="240" w:lineRule="auto"/>
        <w:ind w:firstLine="993"/>
        <w:jc w:val="both"/>
        <w:rPr>
          <w:rFonts w:cstheme="minorHAnsi"/>
          <w:sz w:val="24"/>
          <w:szCs w:val="24"/>
        </w:rPr>
      </w:pPr>
    </w:p>
    <w:p w14:paraId="0D896B0B" w14:textId="77777777" w:rsidR="0015490D" w:rsidRDefault="0015490D" w:rsidP="00FB72BE">
      <w:pPr>
        <w:spacing w:line="240" w:lineRule="auto"/>
        <w:ind w:firstLine="993"/>
        <w:jc w:val="both"/>
        <w:rPr>
          <w:rFonts w:cstheme="minorHAnsi"/>
          <w:sz w:val="24"/>
          <w:szCs w:val="24"/>
        </w:rPr>
      </w:pPr>
    </w:p>
    <w:p w14:paraId="46BC25CA" w14:textId="77777777" w:rsidR="00FB72BE" w:rsidRPr="00FB72BE" w:rsidRDefault="00FB72BE" w:rsidP="00FB72BE">
      <w:pPr>
        <w:spacing w:after="0" w:line="240" w:lineRule="auto"/>
        <w:ind w:firstLine="993"/>
        <w:jc w:val="both"/>
        <w:rPr>
          <w:rFonts w:cstheme="minorHAnsi"/>
          <w:sz w:val="16"/>
          <w:szCs w:val="16"/>
        </w:rPr>
      </w:pPr>
    </w:p>
    <w:p w14:paraId="5D58231F" w14:textId="77777777" w:rsidR="00BA79F6" w:rsidRPr="00900D7C" w:rsidRDefault="00BA79F6" w:rsidP="00FB72BE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900D7C">
        <w:rPr>
          <w:rFonts w:cstheme="minorHAnsi"/>
          <w:sz w:val="24"/>
          <w:szCs w:val="24"/>
        </w:rPr>
        <w:t>___________________________________________</w:t>
      </w:r>
    </w:p>
    <w:p w14:paraId="194842B1" w14:textId="77777777" w:rsidR="00BA79F6" w:rsidRPr="00900D7C" w:rsidRDefault="00BA79F6" w:rsidP="00FB72BE">
      <w:pPr>
        <w:pStyle w:val="SemEspaamen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DE6761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900D7C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BA79F6" w:rsidRPr="00900D7C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D5292" w14:textId="77777777" w:rsidR="007314B2" w:rsidRDefault="007314B2" w:rsidP="007340E8">
      <w:pPr>
        <w:spacing w:after="0" w:line="240" w:lineRule="auto"/>
      </w:pPr>
      <w:r>
        <w:separator/>
      </w:r>
    </w:p>
  </w:endnote>
  <w:endnote w:type="continuationSeparator" w:id="0">
    <w:p w14:paraId="06FD87DF" w14:textId="77777777" w:rsidR="007314B2" w:rsidRDefault="007314B2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47908087"/>
  <w:bookmarkStart w:id="2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FAE2C" w14:textId="77777777" w:rsidR="007314B2" w:rsidRDefault="007314B2" w:rsidP="007340E8">
      <w:pPr>
        <w:spacing w:after="0" w:line="240" w:lineRule="auto"/>
      </w:pPr>
      <w:r>
        <w:separator/>
      </w:r>
    </w:p>
  </w:footnote>
  <w:footnote w:type="continuationSeparator" w:id="0">
    <w:p w14:paraId="555EF4EE" w14:textId="77777777" w:rsidR="007314B2" w:rsidRDefault="007314B2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519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2</cp:revision>
  <cp:lastPrinted>2025-09-02T13:32:00Z</cp:lastPrinted>
  <dcterms:created xsi:type="dcterms:W3CDTF">2025-09-19T14:02:00Z</dcterms:created>
  <dcterms:modified xsi:type="dcterms:W3CDTF">2025-09-19T14:02:00Z</dcterms:modified>
</cp:coreProperties>
</file>