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3CA691" w14:textId="3BF0C965" w:rsidR="00666CE3" w:rsidRPr="00CC4324" w:rsidRDefault="000906EF" w:rsidP="000906EF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CC4324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                          </w:t>
      </w:r>
      <w:r w:rsidR="00B73DAD" w:rsidRPr="00CC4324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</w:t>
      </w:r>
    </w:p>
    <w:p w14:paraId="1D4F0E02" w14:textId="5A81D54F" w:rsidR="00F54CAA" w:rsidRPr="00CC4324" w:rsidRDefault="00666CE3" w:rsidP="000906EF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CC4324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="00B73DAD" w:rsidRPr="00CC4324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Projeto de lei n.°____/202</w:t>
      </w:r>
      <w:r w:rsidR="00E6251E" w:rsidRPr="00CC4324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5</w:t>
      </w:r>
    </w:p>
    <w:p w14:paraId="5E167A99" w14:textId="77777777" w:rsidR="00CB003D" w:rsidRPr="00CC4324" w:rsidRDefault="00CB003D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0" w:name="_heading=h.gjdgxs" w:colFirst="0" w:colLast="0"/>
      <w:bookmarkEnd w:id="0"/>
    </w:p>
    <w:p w14:paraId="13F4527B" w14:textId="556D8DB9" w:rsidR="00E25C6C" w:rsidRPr="005E2079" w:rsidRDefault="005E2079" w:rsidP="005E2079">
      <w:pPr>
        <w:spacing w:after="0" w:line="240" w:lineRule="auto"/>
        <w:ind w:left="4395"/>
        <w:jc w:val="both"/>
        <w:rPr>
          <w:rFonts w:ascii="Times New Roman" w:hAnsi="Times New Roman"/>
          <w:sz w:val="24"/>
          <w:szCs w:val="24"/>
        </w:rPr>
      </w:pPr>
      <w:bookmarkStart w:id="1" w:name="_GoBack"/>
      <w:r>
        <w:rPr>
          <w:rFonts w:ascii="Times New Roman" w:hAnsi="Times New Roman"/>
          <w:sz w:val="24"/>
          <w:szCs w:val="24"/>
        </w:rPr>
        <w:t xml:space="preserve">Dispõe sobre </w:t>
      </w:r>
      <w:r w:rsidR="00CC4324" w:rsidRPr="00CC4324"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 xml:space="preserve">O </w:t>
      </w:r>
      <w:r w:rsidR="00CC4324" w:rsidRPr="00CC4324">
        <w:rPr>
          <w:rFonts w:ascii="Times New Roman" w:hAnsi="Times New Roman"/>
          <w:sz w:val="24"/>
          <w:szCs w:val="24"/>
        </w:rPr>
        <w:t xml:space="preserve">Dia Municipal do Tradutor e Intérprete da Língua </w:t>
      </w:r>
      <w:r>
        <w:rPr>
          <w:rFonts w:ascii="Times New Roman" w:hAnsi="Times New Roman"/>
          <w:sz w:val="24"/>
          <w:szCs w:val="24"/>
        </w:rPr>
        <w:t>Brasileira de Sinais — LIBRAS” e o inclui</w:t>
      </w:r>
      <w:r w:rsidR="00CC4324" w:rsidRPr="00CC4324">
        <w:rPr>
          <w:rFonts w:ascii="Times New Roman" w:hAnsi="Times New Roman"/>
          <w:sz w:val="24"/>
          <w:szCs w:val="24"/>
        </w:rPr>
        <w:t xml:space="preserve"> no Calendário Oficial de Eventos do Município de Ananindeua e dá outras providências.</w:t>
      </w:r>
    </w:p>
    <w:bookmarkEnd w:id="1"/>
    <w:p w14:paraId="64ED7E17" w14:textId="77777777" w:rsidR="000547EC" w:rsidRPr="00CC4324" w:rsidRDefault="000547EC" w:rsidP="000547EC">
      <w:pPr>
        <w:spacing w:after="0" w:line="240" w:lineRule="auto"/>
        <w:ind w:left="4395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E438423" w14:textId="77777777" w:rsidR="00557679" w:rsidRPr="00CC4324" w:rsidRDefault="00B73DAD" w:rsidP="00557679">
      <w:pPr>
        <w:rPr>
          <w:rFonts w:ascii="Times New Roman" w:hAnsi="Times New Roman"/>
          <w:sz w:val="24"/>
          <w:szCs w:val="24"/>
        </w:rPr>
      </w:pPr>
      <w:r w:rsidRPr="00CC4324">
        <w:rPr>
          <w:rFonts w:ascii="Times New Roman" w:hAnsi="Times New Roman"/>
          <w:sz w:val="24"/>
          <w:szCs w:val="24"/>
        </w:rPr>
        <w:t>A Câmara Municipal de Ananindeua aprova e o Prefeito Municipal sanciona a presente lei:</w:t>
      </w:r>
    </w:p>
    <w:p w14:paraId="39057122" w14:textId="77777777" w:rsidR="00CC4324" w:rsidRPr="00CC4324" w:rsidRDefault="00CC4324" w:rsidP="00CC432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C432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1º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 Fica instituído, no âmbito do Município de Ananindeua, o </w:t>
      </w:r>
      <w:r w:rsidRPr="00CC432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Dia Municipal do Tradutor e Intérprete da Língua Brasileira de Sinais — LIBRAS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, a ser comemorado anualmente no dia </w:t>
      </w:r>
      <w:r w:rsidRPr="00CC432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26 de julho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>.</w:t>
      </w:r>
    </w:p>
    <w:p w14:paraId="20D1F8C0" w14:textId="77777777" w:rsidR="00CC4324" w:rsidRPr="00CC4324" w:rsidRDefault="00CC4324" w:rsidP="00CC432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C432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2º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 O Dia Municipal referido no artigo anterior será incluído no Calendário Oficial de Eventos e Datas Comemorativas do Município de Ananindeua.</w:t>
      </w:r>
    </w:p>
    <w:p w14:paraId="15521906" w14:textId="77777777" w:rsidR="00CC4324" w:rsidRDefault="00CC4324" w:rsidP="00057AD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C432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3º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 São finalidades da instituição do Dia Municipal do Tradutor e Intérprete de LIBRAS:</w:t>
      </w:r>
    </w:p>
    <w:p w14:paraId="531FBABE" w14:textId="6D45D0F7" w:rsidR="00CC4324" w:rsidRDefault="00CC4324" w:rsidP="00057AD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C4324">
        <w:rPr>
          <w:rFonts w:ascii="Times New Roman" w:eastAsia="Times New Roman" w:hAnsi="Times New Roman"/>
          <w:sz w:val="24"/>
          <w:szCs w:val="24"/>
          <w:lang w:val="pt-BR"/>
        </w:rPr>
        <w:br/>
        <w:t xml:space="preserve">I </w:t>
      </w:r>
      <w:r w:rsidRPr="00057AD2">
        <w:rPr>
          <w:rFonts w:ascii="Times New Roman" w:eastAsia="Times New Roman" w:hAnsi="Times New Roman"/>
          <w:sz w:val="24"/>
          <w:szCs w:val="24"/>
          <w:lang w:val="pt-BR"/>
        </w:rPr>
        <w:t>-</w:t>
      </w:r>
      <w:r w:rsidRPr="00CC432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 xml:space="preserve"> 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>reconhecer e valorizar a atuação profissional dos tradutores e intérpretes de LIBRAS;</w:t>
      </w:r>
    </w:p>
    <w:p w14:paraId="7694763C" w14:textId="6C5F69E6" w:rsidR="00CC4324" w:rsidRDefault="00CC4324" w:rsidP="00CC432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II </w:t>
      </w:r>
      <w:r>
        <w:rPr>
          <w:rFonts w:ascii="Times New Roman" w:eastAsia="Times New Roman" w:hAnsi="Times New Roman"/>
          <w:sz w:val="24"/>
          <w:szCs w:val="24"/>
          <w:lang w:val="pt-BR"/>
        </w:rPr>
        <w:t>-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 promover a conscientização pública sobre a importância da acessibilidade comunicacional e dos direitos da pessoa surda;</w:t>
      </w:r>
    </w:p>
    <w:p w14:paraId="74F6E31F" w14:textId="65A5EE77" w:rsidR="00CC4324" w:rsidRDefault="00CC4324" w:rsidP="00CC432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III </w:t>
      </w:r>
      <w:r>
        <w:rPr>
          <w:rFonts w:ascii="Times New Roman" w:eastAsia="Times New Roman" w:hAnsi="Times New Roman"/>
          <w:sz w:val="24"/>
          <w:szCs w:val="24"/>
          <w:lang w:val="pt-BR"/>
        </w:rPr>
        <w:t>-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 incentivar ações de formação, capacitação e valorização desses profissionais;</w:t>
      </w:r>
    </w:p>
    <w:p w14:paraId="32409799" w14:textId="6893EE06" w:rsidR="00CC4324" w:rsidRDefault="00CC4324" w:rsidP="00CC432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IV </w:t>
      </w:r>
      <w:r>
        <w:rPr>
          <w:rFonts w:ascii="Times New Roman" w:eastAsia="Times New Roman" w:hAnsi="Times New Roman"/>
          <w:sz w:val="24"/>
          <w:szCs w:val="24"/>
          <w:lang w:val="pt-BR"/>
        </w:rPr>
        <w:t>-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 estimular a promoção de eventos, seminários, campanhas e atividades educativas voltadas à garantia dos direitos linguísticos da comunidade surda.</w:t>
      </w:r>
    </w:p>
    <w:p w14:paraId="04CDD078" w14:textId="77777777" w:rsidR="00CC4324" w:rsidRPr="00CC4324" w:rsidRDefault="00CC4324" w:rsidP="00CC432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</w:p>
    <w:p w14:paraId="2C373862" w14:textId="77777777" w:rsidR="00CC4324" w:rsidRDefault="00CC4324" w:rsidP="00CC432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C432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4º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 Às Secretarias Municipais competentes incumbe:</w:t>
      </w:r>
    </w:p>
    <w:p w14:paraId="4C950FD4" w14:textId="4613B86E" w:rsidR="00CC4324" w:rsidRDefault="00CC4324" w:rsidP="00CC432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C4324">
        <w:rPr>
          <w:rFonts w:ascii="Times New Roman" w:eastAsia="Times New Roman" w:hAnsi="Times New Roman"/>
          <w:sz w:val="24"/>
          <w:szCs w:val="24"/>
          <w:lang w:val="pt-BR"/>
        </w:rPr>
        <w:br/>
        <w:t xml:space="preserve">I </w:t>
      </w:r>
      <w:r w:rsidR="00057AD2">
        <w:rPr>
          <w:rFonts w:ascii="Times New Roman" w:eastAsia="Times New Roman" w:hAnsi="Times New Roman"/>
          <w:sz w:val="24"/>
          <w:szCs w:val="24"/>
          <w:lang w:val="pt-BR"/>
        </w:rPr>
        <w:t>-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 promover, anualmente, ações de divulgação e eventos relacionados à data;</w:t>
      </w:r>
    </w:p>
    <w:p w14:paraId="781B0E6B" w14:textId="2943DFFC" w:rsidR="00CC4324" w:rsidRDefault="00CC4324" w:rsidP="00CC432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II </w:t>
      </w:r>
      <w:r w:rsidR="00057AD2">
        <w:rPr>
          <w:rFonts w:ascii="Times New Roman" w:eastAsia="Times New Roman" w:hAnsi="Times New Roman"/>
          <w:sz w:val="24"/>
          <w:szCs w:val="24"/>
          <w:lang w:val="pt-BR"/>
        </w:rPr>
        <w:t>-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 estimular a presença de tradutores/intérpretes de LIBRAS em atividades oficiais do Poder Executivo municipal, quando necessário para assegurar o acesso à informação;</w:t>
      </w:r>
    </w:p>
    <w:p w14:paraId="730484BF" w14:textId="62694B42" w:rsidR="00CC4324" w:rsidRPr="00CC4324" w:rsidRDefault="00CC4324" w:rsidP="00CC432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III </w:t>
      </w:r>
      <w:r w:rsidR="00057AD2">
        <w:rPr>
          <w:rFonts w:ascii="Times New Roman" w:eastAsia="Times New Roman" w:hAnsi="Times New Roman"/>
          <w:sz w:val="24"/>
          <w:szCs w:val="24"/>
          <w:lang w:val="pt-BR"/>
        </w:rPr>
        <w:t>-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 articular com escolas, universidades, entidades de defesa dos direitos das pessoas com deficiência e associações profissionais para realização de programas e capacitações.</w:t>
      </w:r>
    </w:p>
    <w:p w14:paraId="0F658E1F" w14:textId="77777777" w:rsidR="00CC4324" w:rsidRPr="00CC4324" w:rsidRDefault="00CC4324" w:rsidP="00CC432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C432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5º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 O Poder Executivo poderá firmar convênios, termos de cooperação técnica e parcerias com órgãos públicos, instituições de ensino, organizações da sociedade civil e entidades representativas para execução das ações previstas nesta Lei.</w:t>
      </w:r>
    </w:p>
    <w:p w14:paraId="460A031E" w14:textId="77777777" w:rsidR="00CC4324" w:rsidRPr="00CC4324" w:rsidRDefault="00CC4324" w:rsidP="00CC432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C432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lastRenderedPageBreak/>
        <w:t>Art. 6º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 Recomenda-se que, sempre que houver eventos públicos de grande porte promovidos no Município, seja assegurada a disponibilidade de serviço de interpretação em LIBRAS, incluindo no planejamento e orçamento dos respectivos eventos.</w:t>
      </w:r>
    </w:p>
    <w:p w14:paraId="0BD622EE" w14:textId="7CF9A1A6" w:rsidR="00BE410E" w:rsidRDefault="00CC4324" w:rsidP="00057AD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C432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7º</w:t>
      </w:r>
      <w:r w:rsidRPr="00CC4324">
        <w:rPr>
          <w:rFonts w:ascii="Times New Roman" w:eastAsia="Times New Roman" w:hAnsi="Times New Roman"/>
          <w:sz w:val="24"/>
          <w:szCs w:val="24"/>
          <w:lang w:val="pt-BR"/>
        </w:rPr>
        <w:t xml:space="preserve"> Esta Lei entra em vigor na data de sua publicação.</w:t>
      </w:r>
    </w:p>
    <w:p w14:paraId="0FBB60BB" w14:textId="77777777" w:rsidR="00057AD2" w:rsidRPr="00057AD2" w:rsidRDefault="00057AD2" w:rsidP="00057AD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</w:p>
    <w:p w14:paraId="0F1C2360" w14:textId="37C17213" w:rsidR="00673EE7" w:rsidRPr="005E2079" w:rsidRDefault="005E2079" w:rsidP="00673EE7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val="pt-BR"/>
        </w:rPr>
        <w:drawing>
          <wp:anchor distT="0" distB="0" distL="114300" distR="114300" simplePos="0" relativeHeight="251659264" behindDoc="0" locked="0" layoutInCell="1" allowOverlap="1" wp14:anchorId="1A425CC0" wp14:editId="13421421">
            <wp:simplePos x="0" y="0"/>
            <wp:positionH relativeFrom="column">
              <wp:posOffset>1341120</wp:posOffset>
            </wp:positionH>
            <wp:positionV relativeFrom="paragraph">
              <wp:posOffset>467360</wp:posOffset>
            </wp:positionV>
            <wp:extent cx="2628900" cy="469900"/>
            <wp:effectExtent l="0" t="0" r="0" b="6350"/>
            <wp:wrapNone/>
            <wp:docPr id="2" name="Image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3EE7" w:rsidRPr="005E2079">
        <w:rPr>
          <w:rFonts w:ascii="Times New Roman" w:hAnsi="Times New Roman"/>
          <w:sz w:val="24"/>
          <w:szCs w:val="24"/>
        </w:rPr>
        <w:t xml:space="preserve">Plenário “João Nunes” da Câmara Municipal de Ananindeua, ao </w:t>
      </w:r>
      <w:r w:rsidRPr="005E2079">
        <w:rPr>
          <w:rFonts w:ascii="Times New Roman" w:hAnsi="Times New Roman"/>
          <w:sz w:val="24"/>
          <w:szCs w:val="24"/>
        </w:rPr>
        <w:t>terceiro</w:t>
      </w:r>
      <w:r w:rsidR="00673EE7" w:rsidRPr="005E2079">
        <w:rPr>
          <w:rFonts w:ascii="Times New Roman" w:hAnsi="Times New Roman"/>
          <w:sz w:val="24"/>
          <w:szCs w:val="24"/>
        </w:rPr>
        <w:t xml:space="preserve"> dia do mês de </w:t>
      </w:r>
      <w:r w:rsidRPr="005E2079">
        <w:rPr>
          <w:rFonts w:ascii="Times New Roman" w:hAnsi="Times New Roman"/>
          <w:sz w:val="24"/>
          <w:szCs w:val="24"/>
        </w:rPr>
        <w:t>outubro</w:t>
      </w:r>
      <w:r w:rsidR="00673EE7" w:rsidRPr="005E2079">
        <w:rPr>
          <w:rFonts w:ascii="Times New Roman" w:hAnsi="Times New Roman"/>
          <w:sz w:val="24"/>
          <w:szCs w:val="24"/>
        </w:rPr>
        <w:t xml:space="preserve"> do ano de dois mil e vinte e cinco.</w:t>
      </w:r>
    </w:p>
    <w:p w14:paraId="4585CDCD" w14:textId="4E01D7D2" w:rsidR="00673EE7" w:rsidRPr="00CC4324" w:rsidRDefault="00673EE7" w:rsidP="00673EE7">
      <w:pPr>
        <w:rPr>
          <w:rFonts w:ascii="Times New Roman" w:hAnsi="Times New Roman"/>
          <w:sz w:val="24"/>
          <w:szCs w:val="24"/>
        </w:rPr>
      </w:pPr>
    </w:p>
    <w:p w14:paraId="39350698" w14:textId="77777777" w:rsidR="00673EE7" w:rsidRPr="00CC4324" w:rsidRDefault="00673EE7" w:rsidP="00673EE7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  <w:r w:rsidRPr="00CC4324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424AB5E2" w14:textId="77777777" w:rsidR="00673EE7" w:rsidRPr="00CC4324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CC4324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VEREADOR AURÉLIO RODRIGUES</w:t>
      </w:r>
    </w:p>
    <w:p w14:paraId="47306F93" w14:textId="77777777" w:rsidR="00673EE7" w:rsidRPr="00CC4324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CC4324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VICE-PRESIDENTE DA CMA</w:t>
      </w:r>
    </w:p>
    <w:p w14:paraId="28353764" w14:textId="77777777" w:rsidR="00673EE7" w:rsidRPr="00CC4324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CC4324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 REPUBLICANOS</w:t>
      </w:r>
    </w:p>
    <w:p w14:paraId="1C9ABAC4" w14:textId="77777777" w:rsidR="00673EE7" w:rsidRPr="00CC4324" w:rsidRDefault="00673EE7" w:rsidP="00673EE7">
      <w:pPr>
        <w:rPr>
          <w:rFonts w:ascii="Times New Roman" w:hAnsi="Times New Roman"/>
          <w:sz w:val="24"/>
          <w:szCs w:val="24"/>
        </w:rPr>
      </w:pPr>
    </w:p>
    <w:p w14:paraId="3A3835B7" w14:textId="1971750A" w:rsidR="00F96164" w:rsidRPr="00CC4324" w:rsidRDefault="00F96164" w:rsidP="00F96164">
      <w:pPr>
        <w:rPr>
          <w:rFonts w:ascii="Times New Roman" w:hAnsi="Times New Roman"/>
          <w:sz w:val="24"/>
          <w:szCs w:val="24"/>
        </w:rPr>
      </w:pPr>
    </w:p>
    <w:p w14:paraId="30A3C605" w14:textId="15F068F0" w:rsidR="00F96164" w:rsidRPr="00CC4324" w:rsidRDefault="00F96164" w:rsidP="00F96164">
      <w:pPr>
        <w:rPr>
          <w:rFonts w:ascii="Times New Roman" w:hAnsi="Times New Roman"/>
          <w:sz w:val="24"/>
          <w:szCs w:val="24"/>
        </w:rPr>
      </w:pPr>
    </w:p>
    <w:p w14:paraId="42F67EBA" w14:textId="0568809D" w:rsidR="00F96164" w:rsidRPr="00CC4324" w:rsidRDefault="00F96164" w:rsidP="00F96164">
      <w:pPr>
        <w:rPr>
          <w:rFonts w:ascii="Times New Roman" w:hAnsi="Times New Roman"/>
          <w:sz w:val="24"/>
          <w:szCs w:val="24"/>
        </w:rPr>
      </w:pPr>
    </w:p>
    <w:p w14:paraId="151AAEC0" w14:textId="3BAEB991" w:rsidR="00F96164" w:rsidRPr="00CC4324" w:rsidRDefault="00F96164" w:rsidP="00F96164">
      <w:pPr>
        <w:rPr>
          <w:rFonts w:ascii="Times New Roman" w:hAnsi="Times New Roman"/>
          <w:sz w:val="24"/>
          <w:szCs w:val="24"/>
        </w:rPr>
      </w:pPr>
    </w:p>
    <w:p w14:paraId="3911C3E5" w14:textId="79950852" w:rsidR="00F96164" w:rsidRPr="00CC4324" w:rsidRDefault="00F96164" w:rsidP="00F96164">
      <w:pPr>
        <w:rPr>
          <w:rFonts w:ascii="Times New Roman" w:hAnsi="Times New Roman"/>
          <w:sz w:val="24"/>
          <w:szCs w:val="24"/>
        </w:rPr>
      </w:pPr>
    </w:p>
    <w:p w14:paraId="656D33B6" w14:textId="2965CC1F" w:rsidR="00F96164" w:rsidRPr="00CC4324" w:rsidRDefault="00F96164" w:rsidP="00F96164">
      <w:pPr>
        <w:rPr>
          <w:rFonts w:ascii="Times New Roman" w:hAnsi="Times New Roman"/>
          <w:sz w:val="24"/>
          <w:szCs w:val="24"/>
        </w:rPr>
      </w:pPr>
    </w:p>
    <w:p w14:paraId="41549688" w14:textId="651FAE01" w:rsidR="00F96164" w:rsidRPr="00CC4324" w:rsidRDefault="00F96164" w:rsidP="00F96164">
      <w:pPr>
        <w:rPr>
          <w:rFonts w:ascii="Times New Roman" w:hAnsi="Times New Roman"/>
          <w:sz w:val="24"/>
          <w:szCs w:val="24"/>
        </w:rPr>
      </w:pPr>
    </w:p>
    <w:p w14:paraId="0B634AF6" w14:textId="7B3F76BC" w:rsidR="00F96164" w:rsidRPr="00CC4324" w:rsidRDefault="00F96164" w:rsidP="00F96164">
      <w:pPr>
        <w:rPr>
          <w:rFonts w:ascii="Times New Roman" w:hAnsi="Times New Roman"/>
          <w:sz w:val="24"/>
          <w:szCs w:val="24"/>
        </w:rPr>
      </w:pPr>
    </w:p>
    <w:p w14:paraId="4CBB136A" w14:textId="3FE4B2EF" w:rsidR="00F96164" w:rsidRPr="00CC4324" w:rsidRDefault="00F96164" w:rsidP="00F96164">
      <w:pPr>
        <w:rPr>
          <w:rFonts w:ascii="Times New Roman" w:hAnsi="Times New Roman"/>
          <w:sz w:val="24"/>
          <w:szCs w:val="24"/>
        </w:rPr>
      </w:pPr>
    </w:p>
    <w:p w14:paraId="43B1441B" w14:textId="028E8C04" w:rsidR="00F96164" w:rsidRPr="00CC4324" w:rsidRDefault="00F96164" w:rsidP="00F96164">
      <w:pPr>
        <w:rPr>
          <w:rFonts w:ascii="Times New Roman" w:hAnsi="Times New Roman"/>
          <w:sz w:val="24"/>
          <w:szCs w:val="24"/>
        </w:rPr>
      </w:pPr>
    </w:p>
    <w:p w14:paraId="319E1E84" w14:textId="1A05761D" w:rsidR="00F96164" w:rsidRPr="00CC4324" w:rsidRDefault="00F96164" w:rsidP="00F96164">
      <w:pPr>
        <w:rPr>
          <w:rFonts w:ascii="Times New Roman" w:hAnsi="Times New Roman"/>
          <w:sz w:val="24"/>
          <w:szCs w:val="24"/>
        </w:rPr>
      </w:pPr>
    </w:p>
    <w:p w14:paraId="5E90FDF1" w14:textId="7B6AE45C" w:rsidR="00F96164" w:rsidRPr="00CC4324" w:rsidRDefault="00F96164" w:rsidP="00F96164">
      <w:pPr>
        <w:rPr>
          <w:rFonts w:ascii="Times New Roman" w:hAnsi="Times New Roman"/>
          <w:sz w:val="24"/>
          <w:szCs w:val="24"/>
        </w:rPr>
      </w:pPr>
    </w:p>
    <w:p w14:paraId="4EC78725" w14:textId="57987BAB" w:rsidR="00F96164" w:rsidRPr="00CC4324" w:rsidRDefault="00F96164" w:rsidP="00F96164">
      <w:pPr>
        <w:rPr>
          <w:rFonts w:ascii="Times New Roman" w:hAnsi="Times New Roman"/>
          <w:sz w:val="24"/>
          <w:szCs w:val="24"/>
        </w:rPr>
      </w:pPr>
    </w:p>
    <w:p w14:paraId="0FCD382C" w14:textId="4EF0BCC9" w:rsidR="00F96164" w:rsidRPr="00CC4324" w:rsidRDefault="00F96164" w:rsidP="00F96164">
      <w:pPr>
        <w:rPr>
          <w:rFonts w:ascii="Times New Roman" w:hAnsi="Times New Roman"/>
          <w:sz w:val="24"/>
          <w:szCs w:val="24"/>
        </w:rPr>
      </w:pPr>
    </w:p>
    <w:p w14:paraId="099649C3" w14:textId="77777777" w:rsidR="00C00620" w:rsidRPr="00CC4324" w:rsidRDefault="00C00620" w:rsidP="003A7809">
      <w:pPr>
        <w:pStyle w:val="Ttulo2"/>
        <w:rPr>
          <w:rFonts w:ascii="Times New Roman" w:hAnsi="Times New Roman"/>
          <w:sz w:val="24"/>
          <w:szCs w:val="24"/>
        </w:rPr>
      </w:pPr>
    </w:p>
    <w:p w14:paraId="702B3665" w14:textId="39E46227" w:rsidR="000547EC" w:rsidRPr="00CC4324" w:rsidRDefault="000547EC" w:rsidP="00E25C6C">
      <w:pPr>
        <w:pStyle w:val="Ttulo2"/>
        <w:jc w:val="center"/>
        <w:rPr>
          <w:rFonts w:ascii="Times New Roman" w:hAnsi="Times New Roman"/>
          <w:sz w:val="24"/>
          <w:szCs w:val="24"/>
        </w:rPr>
      </w:pPr>
      <w:r w:rsidRPr="00CC4324">
        <w:rPr>
          <w:rFonts w:ascii="Times New Roman" w:hAnsi="Times New Roman"/>
          <w:sz w:val="24"/>
          <w:szCs w:val="24"/>
        </w:rPr>
        <w:t>JUSTIFICATIVA</w:t>
      </w:r>
    </w:p>
    <w:p w14:paraId="0315B576" w14:textId="04B4D948" w:rsidR="005E2079" w:rsidRPr="005E2079" w:rsidRDefault="005E2079" w:rsidP="005E207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</w:p>
    <w:p w14:paraId="7305D38A" w14:textId="6E112761" w:rsidR="005E2079" w:rsidRPr="005E2079" w:rsidRDefault="005E2079" w:rsidP="005E2079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5E2079">
        <w:rPr>
          <w:rFonts w:ascii="Times New Roman" w:eastAsia="Times New Roman" w:hAnsi="Times New Roman"/>
          <w:sz w:val="24"/>
          <w:szCs w:val="24"/>
          <w:lang w:val="pt-BR"/>
        </w:rPr>
        <w:t>A presente proposição tem por finalidade instituir, no âmbito do Município de Ananindeua, o Dia Municipal dos Tradutores e Intérpretes de LIBRAS, a ser celebrado anualmente em 26 de julho. A escolha da referida data se fundamenta em sua ampla adoção por diversos e</w:t>
      </w:r>
      <w:r>
        <w:rPr>
          <w:rFonts w:ascii="Times New Roman" w:eastAsia="Times New Roman" w:hAnsi="Times New Roman"/>
          <w:sz w:val="24"/>
          <w:szCs w:val="24"/>
          <w:lang w:val="pt-BR"/>
        </w:rPr>
        <w:t>ntes federativos, a exemplo de E</w:t>
      </w:r>
      <w:r w:rsidRPr="005E2079">
        <w:rPr>
          <w:rFonts w:ascii="Times New Roman" w:eastAsia="Times New Roman" w:hAnsi="Times New Roman"/>
          <w:sz w:val="24"/>
          <w:szCs w:val="24"/>
          <w:lang w:val="pt-BR"/>
        </w:rPr>
        <w:t>stados e municípios que a consagraram como marco de reconhecimento à categoria, o que contribui para a padronização de ações comemorativas e educativas em âmbito nacional e regional.</w:t>
      </w:r>
    </w:p>
    <w:p w14:paraId="419152CA" w14:textId="77777777" w:rsidR="005E2079" w:rsidRPr="005E2079" w:rsidRDefault="005E2079" w:rsidP="005E2079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5E2079">
        <w:rPr>
          <w:rFonts w:ascii="Times New Roman" w:eastAsia="Times New Roman" w:hAnsi="Times New Roman"/>
          <w:sz w:val="24"/>
          <w:szCs w:val="24"/>
          <w:lang w:val="pt-BR"/>
        </w:rPr>
        <w:t xml:space="preserve">A uniformização da data possibilita a articulação com políticas públicas já existentes, bem como o aproveitamento de materiais de divulgação, campanhas de conscientização e atividades de qualificação </w:t>
      </w:r>
      <w:proofErr w:type="gramStart"/>
      <w:r w:rsidRPr="005E2079">
        <w:rPr>
          <w:rFonts w:ascii="Times New Roman" w:eastAsia="Times New Roman" w:hAnsi="Times New Roman"/>
          <w:sz w:val="24"/>
          <w:szCs w:val="24"/>
          <w:lang w:val="pt-BR"/>
        </w:rPr>
        <w:t>profissional desenvolvidas por instituições públicas e privadas</w:t>
      </w:r>
      <w:proofErr w:type="gramEnd"/>
      <w:r w:rsidRPr="005E2079">
        <w:rPr>
          <w:rFonts w:ascii="Times New Roman" w:eastAsia="Times New Roman" w:hAnsi="Times New Roman"/>
          <w:sz w:val="24"/>
          <w:szCs w:val="24"/>
          <w:lang w:val="pt-BR"/>
        </w:rPr>
        <w:t>. Assim, ao adotar o dia 26 de julho, o Município de Ananindeua alinha-se a uma prática consolidada de valorização dos profissionais tradutores e intérpretes de LIBRAS, promovendo o fortalecimento da acessibilidade comunicacional e da inclusão social.</w:t>
      </w:r>
    </w:p>
    <w:p w14:paraId="7F21DA62" w14:textId="29004991" w:rsidR="005E2079" w:rsidRPr="005E2079" w:rsidRDefault="005E2079" w:rsidP="005E20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</w:p>
    <w:p w14:paraId="2D33DE50" w14:textId="6DD415E2" w:rsidR="00C00620" w:rsidRPr="003A7809" w:rsidRDefault="00C00620" w:rsidP="003A7809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97153D0" w14:textId="42DA3A1D" w:rsidR="00673EE7" w:rsidRPr="005E2079" w:rsidRDefault="00673EE7" w:rsidP="00673EE7">
      <w:pPr>
        <w:jc w:val="center"/>
        <w:rPr>
          <w:rFonts w:ascii="Times New Roman" w:hAnsi="Times New Roman"/>
          <w:sz w:val="24"/>
          <w:szCs w:val="24"/>
        </w:rPr>
      </w:pPr>
      <w:r w:rsidRPr="005E2079">
        <w:rPr>
          <w:rFonts w:ascii="Times New Roman" w:hAnsi="Times New Roman"/>
          <w:sz w:val="24"/>
          <w:szCs w:val="24"/>
        </w:rPr>
        <w:t xml:space="preserve">Plenário “João Nunes” da Câmara Municipal de Ananindeua, ao </w:t>
      </w:r>
      <w:r w:rsidR="005E2079" w:rsidRPr="005E2079">
        <w:rPr>
          <w:rFonts w:ascii="Times New Roman" w:hAnsi="Times New Roman"/>
          <w:sz w:val="24"/>
          <w:szCs w:val="24"/>
        </w:rPr>
        <w:t>terceiro</w:t>
      </w:r>
      <w:r w:rsidRPr="005E2079">
        <w:rPr>
          <w:rFonts w:ascii="Times New Roman" w:hAnsi="Times New Roman"/>
          <w:sz w:val="24"/>
          <w:szCs w:val="24"/>
        </w:rPr>
        <w:t xml:space="preserve"> dia do mês de </w:t>
      </w:r>
      <w:r w:rsidR="005E2079" w:rsidRPr="005E2079">
        <w:rPr>
          <w:rFonts w:ascii="Times New Roman" w:hAnsi="Times New Roman"/>
          <w:sz w:val="24"/>
          <w:szCs w:val="24"/>
        </w:rPr>
        <w:t>outubro</w:t>
      </w:r>
      <w:r w:rsidRPr="005E2079">
        <w:rPr>
          <w:rFonts w:ascii="Times New Roman" w:hAnsi="Times New Roman"/>
          <w:sz w:val="24"/>
          <w:szCs w:val="24"/>
        </w:rPr>
        <w:t xml:space="preserve"> do ano de dois mil e vinte e cinco.</w:t>
      </w:r>
    </w:p>
    <w:p w14:paraId="5BA8F601" w14:textId="5B76526E" w:rsidR="00673EE7" w:rsidRDefault="005E2079" w:rsidP="00673EE7">
      <w:pPr>
        <w:rPr>
          <w:rFonts w:ascii="Times New Roman" w:hAnsi="Times New Roman"/>
          <w:sz w:val="24"/>
          <w:szCs w:val="24"/>
        </w:rPr>
      </w:pPr>
      <w:r>
        <w:rPr>
          <w:noProof/>
          <w:lang w:val="pt-BR"/>
        </w:rPr>
        <w:drawing>
          <wp:anchor distT="0" distB="0" distL="114300" distR="114300" simplePos="0" relativeHeight="251658240" behindDoc="0" locked="0" layoutInCell="1" allowOverlap="1" wp14:anchorId="1D7ABF22" wp14:editId="7BA74B82">
            <wp:simplePos x="0" y="0"/>
            <wp:positionH relativeFrom="column">
              <wp:posOffset>1370965</wp:posOffset>
            </wp:positionH>
            <wp:positionV relativeFrom="paragraph">
              <wp:posOffset>286596</wp:posOffset>
            </wp:positionV>
            <wp:extent cx="2628900" cy="469900"/>
            <wp:effectExtent l="0" t="0" r="0" b="6350"/>
            <wp:wrapNone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13122D" w14:textId="77777777" w:rsidR="005E2079" w:rsidRPr="00CC4324" w:rsidRDefault="005E2079" w:rsidP="00673EE7">
      <w:pPr>
        <w:rPr>
          <w:rFonts w:ascii="Times New Roman" w:hAnsi="Times New Roman"/>
          <w:sz w:val="24"/>
          <w:szCs w:val="24"/>
        </w:rPr>
      </w:pPr>
    </w:p>
    <w:p w14:paraId="7BF25AFA" w14:textId="77777777" w:rsidR="00673EE7" w:rsidRPr="00CC4324" w:rsidRDefault="00673EE7" w:rsidP="00673EE7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  <w:r w:rsidRPr="00CC4324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1B992820" w14:textId="77777777" w:rsidR="00673EE7" w:rsidRPr="00CC4324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CC4324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VEREADOR AURÉLIO RODRIGUES</w:t>
      </w:r>
    </w:p>
    <w:p w14:paraId="5DA51E7A" w14:textId="77777777" w:rsidR="00673EE7" w:rsidRPr="00CC4324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CC4324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VICE-PRESIDENTE DA CMA</w:t>
      </w:r>
    </w:p>
    <w:p w14:paraId="228F19C5" w14:textId="77777777" w:rsidR="00673EE7" w:rsidRPr="00CC4324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CC4324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</w:rPr>
        <w:t> REPUBLICANOS</w:t>
      </w:r>
    </w:p>
    <w:p w14:paraId="66DC602C" w14:textId="77777777" w:rsidR="00673EE7" w:rsidRPr="00CC4324" w:rsidRDefault="00673EE7" w:rsidP="00673EE7">
      <w:pPr>
        <w:rPr>
          <w:rFonts w:ascii="Times New Roman" w:hAnsi="Times New Roman"/>
          <w:sz w:val="24"/>
          <w:szCs w:val="24"/>
        </w:rPr>
      </w:pPr>
    </w:p>
    <w:p w14:paraId="7ACAFB1F" w14:textId="77777777" w:rsidR="006314DA" w:rsidRPr="00CC4324" w:rsidRDefault="006314DA" w:rsidP="00673EE7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sectPr w:rsidR="006314DA" w:rsidRPr="00CC4324" w:rsidSect="000906EF">
      <w:headerReference w:type="default" r:id="rId10"/>
      <w:footerReference w:type="default" r:id="rId11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58C242" w14:textId="77777777" w:rsidR="002F6136" w:rsidRDefault="002F6136" w:rsidP="00F23F6D">
      <w:pPr>
        <w:spacing w:after="0" w:line="240" w:lineRule="auto"/>
      </w:pPr>
      <w:r>
        <w:separator/>
      </w:r>
    </w:p>
  </w:endnote>
  <w:endnote w:type="continuationSeparator" w:id="0">
    <w:p w14:paraId="55275EE9" w14:textId="77777777" w:rsidR="002F6136" w:rsidRDefault="002F6136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3B724A" w14:textId="77777777" w:rsidR="001701B2" w:rsidRDefault="001701B2" w:rsidP="001701B2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C9C4EA9" w14:textId="77777777" w:rsidR="001701B2" w:rsidRDefault="001701B2" w:rsidP="001701B2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F1268F" w14:textId="77777777" w:rsidR="002F6136" w:rsidRDefault="002F6136" w:rsidP="00F23F6D">
      <w:pPr>
        <w:spacing w:after="0" w:line="240" w:lineRule="auto"/>
      </w:pPr>
      <w:r>
        <w:separator/>
      </w:r>
    </w:p>
  </w:footnote>
  <w:footnote w:type="continuationSeparator" w:id="0">
    <w:p w14:paraId="14349C11" w14:textId="77777777" w:rsidR="002F6136" w:rsidRDefault="002F6136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01695250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 xml:space="preserve">       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Gabinete Vereador Aurelio Rodrigues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>– Vice Presidente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761A88"/>
    <w:multiLevelType w:val="multilevel"/>
    <w:tmpl w:val="FA48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0A1DA0"/>
    <w:multiLevelType w:val="multilevel"/>
    <w:tmpl w:val="D5640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949467B"/>
    <w:multiLevelType w:val="multilevel"/>
    <w:tmpl w:val="36A6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D47682F"/>
    <w:multiLevelType w:val="multilevel"/>
    <w:tmpl w:val="EE468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CAA"/>
    <w:rsid w:val="00031320"/>
    <w:rsid w:val="000438A2"/>
    <w:rsid w:val="00051C92"/>
    <w:rsid w:val="000547EC"/>
    <w:rsid w:val="00057AD2"/>
    <w:rsid w:val="000906EF"/>
    <w:rsid w:val="000A0C40"/>
    <w:rsid w:val="000B617E"/>
    <w:rsid w:val="000D32DA"/>
    <w:rsid w:val="00115BB3"/>
    <w:rsid w:val="00132664"/>
    <w:rsid w:val="00147DE7"/>
    <w:rsid w:val="001565E7"/>
    <w:rsid w:val="00164B4A"/>
    <w:rsid w:val="001701B2"/>
    <w:rsid w:val="00182BBE"/>
    <w:rsid w:val="001B2305"/>
    <w:rsid w:val="001B2680"/>
    <w:rsid w:val="001E4021"/>
    <w:rsid w:val="001E4E10"/>
    <w:rsid w:val="002538AC"/>
    <w:rsid w:val="00295FDB"/>
    <w:rsid w:val="002C083F"/>
    <w:rsid w:val="002D437A"/>
    <w:rsid w:val="002D7D06"/>
    <w:rsid w:val="002E0642"/>
    <w:rsid w:val="002F6136"/>
    <w:rsid w:val="0035679C"/>
    <w:rsid w:val="00365E76"/>
    <w:rsid w:val="00374D33"/>
    <w:rsid w:val="00387015"/>
    <w:rsid w:val="00395D98"/>
    <w:rsid w:val="003A7809"/>
    <w:rsid w:val="003C3D1A"/>
    <w:rsid w:val="003C6D40"/>
    <w:rsid w:val="003E3741"/>
    <w:rsid w:val="003F4E86"/>
    <w:rsid w:val="004046AD"/>
    <w:rsid w:val="004C7104"/>
    <w:rsid w:val="004F613F"/>
    <w:rsid w:val="005208E7"/>
    <w:rsid w:val="00557679"/>
    <w:rsid w:val="00560253"/>
    <w:rsid w:val="00584164"/>
    <w:rsid w:val="00584260"/>
    <w:rsid w:val="005B0603"/>
    <w:rsid w:val="005C7B4B"/>
    <w:rsid w:val="005E2079"/>
    <w:rsid w:val="006314DA"/>
    <w:rsid w:val="006425A5"/>
    <w:rsid w:val="00651C8E"/>
    <w:rsid w:val="00666CE3"/>
    <w:rsid w:val="00673EE7"/>
    <w:rsid w:val="006A4D06"/>
    <w:rsid w:val="006C244F"/>
    <w:rsid w:val="006F2A6D"/>
    <w:rsid w:val="00741079"/>
    <w:rsid w:val="0079629D"/>
    <w:rsid w:val="00817FBC"/>
    <w:rsid w:val="00822215"/>
    <w:rsid w:val="00822BF4"/>
    <w:rsid w:val="0083176B"/>
    <w:rsid w:val="008363E5"/>
    <w:rsid w:val="008D05F3"/>
    <w:rsid w:val="008E3BCD"/>
    <w:rsid w:val="008F0351"/>
    <w:rsid w:val="0090032E"/>
    <w:rsid w:val="009260AD"/>
    <w:rsid w:val="00935A30"/>
    <w:rsid w:val="009635DB"/>
    <w:rsid w:val="009849A3"/>
    <w:rsid w:val="009961E8"/>
    <w:rsid w:val="00A369E6"/>
    <w:rsid w:val="00A661AF"/>
    <w:rsid w:val="00A84B18"/>
    <w:rsid w:val="00AB0F08"/>
    <w:rsid w:val="00AF6E84"/>
    <w:rsid w:val="00B12D85"/>
    <w:rsid w:val="00B50B3A"/>
    <w:rsid w:val="00B64C42"/>
    <w:rsid w:val="00B73DAD"/>
    <w:rsid w:val="00B8476C"/>
    <w:rsid w:val="00BE410E"/>
    <w:rsid w:val="00BF6CEE"/>
    <w:rsid w:val="00C00620"/>
    <w:rsid w:val="00C508ED"/>
    <w:rsid w:val="00C8695C"/>
    <w:rsid w:val="00C91A2F"/>
    <w:rsid w:val="00CB003D"/>
    <w:rsid w:val="00CC4324"/>
    <w:rsid w:val="00CC7AFE"/>
    <w:rsid w:val="00CF583F"/>
    <w:rsid w:val="00D17ADA"/>
    <w:rsid w:val="00D44EB8"/>
    <w:rsid w:val="00D5017B"/>
    <w:rsid w:val="00D503A8"/>
    <w:rsid w:val="00D86FC7"/>
    <w:rsid w:val="00DC0BE2"/>
    <w:rsid w:val="00DC2497"/>
    <w:rsid w:val="00DC2DCC"/>
    <w:rsid w:val="00DC6C41"/>
    <w:rsid w:val="00DF159D"/>
    <w:rsid w:val="00E23212"/>
    <w:rsid w:val="00E25C6C"/>
    <w:rsid w:val="00E60800"/>
    <w:rsid w:val="00E6251E"/>
    <w:rsid w:val="00E65545"/>
    <w:rsid w:val="00EA4D24"/>
    <w:rsid w:val="00F23F6D"/>
    <w:rsid w:val="00F54CAA"/>
    <w:rsid w:val="00F75E82"/>
    <w:rsid w:val="00F804D6"/>
    <w:rsid w:val="00F96164"/>
    <w:rsid w:val="00FA528F"/>
    <w:rsid w:val="00FF37B6"/>
    <w:rsid w:val="00FF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E6251E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673EE7"/>
    <w:pPr>
      <w:widowControl w:val="0"/>
      <w:autoSpaceDE w:val="0"/>
      <w:autoSpaceDN w:val="0"/>
      <w:spacing w:after="0" w:line="240" w:lineRule="auto"/>
    </w:pPr>
    <w:rPr>
      <w:rFonts w:cs="Calibri"/>
      <w:sz w:val="20"/>
      <w:szCs w:val="20"/>
      <w:lang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673EE7"/>
    <w:rPr>
      <w:sz w:val="20"/>
      <w:szCs w:val="20"/>
      <w:lang w:eastAsia="pt-PT" w:bidi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E6251E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673EE7"/>
    <w:pPr>
      <w:widowControl w:val="0"/>
      <w:autoSpaceDE w:val="0"/>
      <w:autoSpaceDN w:val="0"/>
      <w:spacing w:after="0" w:line="240" w:lineRule="auto"/>
    </w:pPr>
    <w:rPr>
      <w:rFonts w:cs="Calibri"/>
      <w:sz w:val="20"/>
      <w:szCs w:val="20"/>
      <w:lang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673EE7"/>
    <w:rPr>
      <w:sz w:val="20"/>
      <w:szCs w:val="20"/>
      <w:lang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6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3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8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96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270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63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15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0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604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Aurélio Rodrigues</cp:lastModifiedBy>
  <cp:revision>2</cp:revision>
  <cp:lastPrinted>2025-10-03T14:54:00Z</cp:lastPrinted>
  <dcterms:created xsi:type="dcterms:W3CDTF">2025-10-03T14:55:00Z</dcterms:created>
  <dcterms:modified xsi:type="dcterms:W3CDTF">2025-10-03T14:55:00Z</dcterms:modified>
</cp:coreProperties>
</file>