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1C1B6EC5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55188D79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677012E3" w14:textId="7DB316DA" w:rsidR="00026E6F" w:rsidRDefault="008A7297" w:rsidP="00303B1A">
      <w:pPr>
        <w:widowControl/>
        <w:adjustRightInd w:val="0"/>
        <w:ind w:left="4536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Institui a campanha “autismo não tem idade” destinada a inclusão e a conscientização sobre o autismo de adultos, no âmbito do município de Ananindeua, e das outras providências</w:t>
      </w:r>
      <w:r w:rsidR="00C56B89" w:rsidRPr="00303B1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.</w:t>
      </w:r>
    </w:p>
    <w:p w14:paraId="3CA1FAB9" w14:textId="2D1C4D98" w:rsidR="008A7297" w:rsidRDefault="008A7297" w:rsidP="00303B1A">
      <w:pPr>
        <w:widowControl/>
        <w:adjustRightInd w:val="0"/>
        <w:ind w:left="4536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4E953F7E" w14:textId="19E76418" w:rsidR="004970FF" w:rsidRPr="007B01EA" w:rsidRDefault="004970FF" w:rsidP="004970FF">
      <w:pPr>
        <w:pStyle w:val="Corpodetexto"/>
        <w:spacing w:line="362" w:lineRule="auto"/>
        <w:ind w:left="0" w:right="923" w:firstLine="0"/>
        <w:rPr>
          <w:rFonts w:ascii="Times New Roman" w:hAnsi="Times New Roman" w:cs="Times New Roman"/>
        </w:rPr>
      </w:pPr>
    </w:p>
    <w:p w14:paraId="27473C1B" w14:textId="5A809ADC" w:rsidR="0095139A" w:rsidRDefault="0095139A" w:rsidP="0095139A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A Câmara Municipal de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APROVA:</w:t>
      </w:r>
    </w:p>
    <w:p w14:paraId="21FE8E29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75915429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22EB05FC" w14:textId="325D831E" w:rsidR="00745763" w:rsidRPr="00745763" w:rsidRDefault="00303B1A" w:rsidP="00745763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303B1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1º</w:t>
      </w:r>
      <w:r w:rsidRPr="00303B1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</w:t>
      </w:r>
      <w:r w:rsidR="008A7297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Fica instituída a campanha “autismo não tem idade”, destinada a inclusão e a conscientização sobre o autismo em adultos, no âmbito do município de Ananindeua.</w:t>
      </w:r>
      <w:r w:rsidRPr="00303B1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</w:t>
      </w:r>
    </w:p>
    <w:p w14:paraId="54FC7F17" w14:textId="77777777" w:rsidR="00745763" w:rsidRDefault="00745763" w:rsidP="00745763">
      <w:pPr>
        <w:spacing w:line="360" w:lineRule="auto"/>
        <w:jc w:val="both"/>
        <w:rPr>
          <w:rFonts w:ascii="Times New Roman" w:hAnsi="Times New Roman" w:cs="Times New Roman"/>
          <w:color w:val="0F0F0F"/>
          <w:w w:val="110"/>
          <w:sz w:val="24"/>
          <w:szCs w:val="24"/>
        </w:rPr>
      </w:pPr>
    </w:p>
    <w:p w14:paraId="013A7723" w14:textId="2D36EF18" w:rsidR="00745763" w:rsidRPr="00745763" w:rsidRDefault="00745763" w:rsidP="00745763">
      <w:pPr>
        <w:spacing w:line="360" w:lineRule="auto"/>
        <w:jc w:val="both"/>
        <w:rPr>
          <w:rFonts w:ascii="Times New Roman" w:hAnsi="Times New Roman" w:cs="Times New Roman"/>
          <w:spacing w:val="-2"/>
          <w:w w:val="110"/>
          <w:sz w:val="24"/>
          <w:szCs w:val="24"/>
        </w:rPr>
      </w:pPr>
      <w:r w:rsidRPr="00745763">
        <w:rPr>
          <w:rFonts w:ascii="Times New Roman" w:hAnsi="Times New Roman" w:cs="Times New Roman"/>
          <w:b/>
          <w:bCs/>
          <w:w w:val="110"/>
          <w:sz w:val="24"/>
          <w:szCs w:val="24"/>
        </w:rPr>
        <w:t>Art.</w:t>
      </w:r>
      <w:r w:rsidRPr="00745763">
        <w:rPr>
          <w:rFonts w:ascii="Times New Roman" w:hAnsi="Times New Roman" w:cs="Times New Roman"/>
          <w:b/>
          <w:bCs/>
          <w:spacing w:val="-3"/>
          <w:w w:val="1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b/>
          <w:bCs/>
          <w:w w:val="110"/>
          <w:sz w:val="24"/>
          <w:szCs w:val="24"/>
        </w:rPr>
        <w:t>2</w:t>
      </w:r>
      <w:r w:rsidRPr="0074576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º</w:t>
      </w:r>
      <w:r w:rsidRPr="00745763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745763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w w:val="110"/>
          <w:sz w:val="24"/>
          <w:szCs w:val="24"/>
        </w:rPr>
        <w:t>Campanha</w:t>
      </w:r>
      <w:r w:rsidRPr="00745763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w w:val="110"/>
          <w:sz w:val="24"/>
          <w:szCs w:val="24"/>
        </w:rPr>
        <w:t>terá</w:t>
      </w:r>
      <w:r w:rsidRPr="00745763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745763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w w:val="110"/>
          <w:sz w:val="24"/>
          <w:szCs w:val="24"/>
        </w:rPr>
        <w:t>seguintes</w:t>
      </w:r>
      <w:r w:rsidRPr="00745763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w w:val="110"/>
          <w:sz w:val="24"/>
          <w:szCs w:val="24"/>
        </w:rPr>
        <w:t>diretrizes:</w:t>
      </w:r>
    </w:p>
    <w:p w14:paraId="2B6598DC" w14:textId="77777777" w:rsidR="00745763" w:rsidRPr="00745763" w:rsidRDefault="00745763" w:rsidP="00745763">
      <w:pPr>
        <w:spacing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3AF92BFE" w14:textId="77777777" w:rsidR="00745763" w:rsidRPr="00745763" w:rsidRDefault="00745763" w:rsidP="00745763">
      <w:pPr>
        <w:pStyle w:val="PargrafodaLista"/>
        <w:numPr>
          <w:ilvl w:val="0"/>
          <w:numId w:val="4"/>
        </w:numPr>
        <w:tabs>
          <w:tab w:val="left" w:pos="532"/>
        </w:tabs>
        <w:spacing w:before="0" w:line="360" w:lineRule="auto"/>
        <w:ind w:right="499" w:firstLine="1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sz w:val="24"/>
          <w:szCs w:val="24"/>
        </w:rPr>
        <w:t>- promover a divulgação de informações sobre os sinais e as características do autismo em adultos;</w:t>
      </w:r>
    </w:p>
    <w:p w14:paraId="0419900C" w14:textId="77777777" w:rsidR="00745763" w:rsidRPr="00745763" w:rsidRDefault="00745763" w:rsidP="00745763">
      <w:pPr>
        <w:pStyle w:val="PargrafodaLista"/>
        <w:numPr>
          <w:ilvl w:val="0"/>
          <w:numId w:val="4"/>
        </w:numPr>
        <w:tabs>
          <w:tab w:val="left" w:pos="518"/>
        </w:tabs>
        <w:spacing w:before="0" w:line="360" w:lineRule="auto"/>
        <w:ind w:left="310" w:right="518" w:firstLine="8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sz w:val="24"/>
          <w:szCs w:val="24"/>
        </w:rPr>
        <w:t>-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realizar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palestras,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seminários,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workshops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e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atividades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de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sensibilizaçãô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em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 xml:space="preserve">escolas,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universidades,</w:t>
      </w:r>
      <w:r w:rsidRPr="0074576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unidades</w:t>
      </w:r>
      <w:r w:rsidRPr="007457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de saúde, instituições de</w:t>
      </w:r>
      <w:r w:rsidRPr="0074576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assistência social</w:t>
      </w:r>
      <w:r w:rsidRPr="0074576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e</w:t>
      </w:r>
      <w:r w:rsidRPr="0074576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outros</w:t>
      </w:r>
      <w:r w:rsidRPr="0074576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espaços,</w:t>
      </w:r>
      <w:r w:rsidRPr="007457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 xml:space="preserve">a </w:t>
      </w:r>
      <w:r w:rsidRPr="00745763">
        <w:rPr>
          <w:rFonts w:ascii="Times New Roman" w:hAnsi="Times New Roman" w:cs="Times New Roman"/>
          <w:sz w:val="24"/>
          <w:szCs w:val="24"/>
        </w:rPr>
        <w:t>fim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de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educar</w:t>
      </w:r>
      <w:r w:rsidRPr="00745763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população</w:t>
      </w:r>
      <w:r w:rsidRPr="0074576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sobre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importância</w:t>
      </w:r>
      <w:r w:rsidRPr="007457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do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diagnóstico</w:t>
      </w:r>
      <w:r w:rsidRPr="00745763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e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do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suporte</w:t>
      </w:r>
      <w:r w:rsidRPr="0074576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adequado</w:t>
      </w:r>
      <w:r w:rsidRPr="00745763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à pessoa autista adulta;</w:t>
      </w:r>
    </w:p>
    <w:p w14:paraId="63B7BC47" w14:textId="77777777" w:rsidR="00745763" w:rsidRPr="00745763" w:rsidRDefault="00745763" w:rsidP="00745763">
      <w:pPr>
        <w:pStyle w:val="PargrafodaLista"/>
        <w:numPr>
          <w:ilvl w:val="0"/>
          <w:numId w:val="4"/>
        </w:numPr>
        <w:tabs>
          <w:tab w:val="left" w:pos="631"/>
        </w:tabs>
        <w:spacing w:before="0" w:line="360" w:lineRule="auto"/>
        <w:ind w:left="303" w:right="52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sz w:val="24"/>
          <w:szCs w:val="24"/>
        </w:rPr>
        <w:t>- estabelecer parcerias com profissionais da saúde, psicólogos, educadores e organizações da sociedade civil para a realização de ações de esclarecimento e orientação</w:t>
      </w:r>
      <w:r w:rsidRPr="00745763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 respeito do autismo em</w:t>
      </w:r>
      <w:r w:rsidRPr="007457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adultos;</w:t>
      </w:r>
    </w:p>
    <w:p w14:paraId="1ABED82C" w14:textId="77777777" w:rsidR="00745763" w:rsidRPr="00745763" w:rsidRDefault="00745763" w:rsidP="00745763">
      <w:pPr>
        <w:pStyle w:val="PargrafodaLista"/>
        <w:numPr>
          <w:ilvl w:val="0"/>
          <w:numId w:val="4"/>
        </w:numPr>
        <w:tabs>
          <w:tab w:val="left" w:pos="647"/>
        </w:tabs>
        <w:spacing w:before="0" w:line="360" w:lineRule="auto"/>
        <w:ind w:left="288" w:right="540" w:firstLine="8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sz w:val="24"/>
          <w:szCs w:val="24"/>
        </w:rPr>
        <w:t>- incentivar a busca por diagnóstico precoce pelos adultos que suspeitem de possíveis sintomas de autismo, bem como o encaminhamento para avaliações especializadas; e</w:t>
      </w:r>
    </w:p>
    <w:p w14:paraId="2677C470" w14:textId="4A9502E3" w:rsidR="00745763" w:rsidRDefault="00745763" w:rsidP="00745763">
      <w:pPr>
        <w:pStyle w:val="PargrafodaLista"/>
        <w:numPr>
          <w:ilvl w:val="0"/>
          <w:numId w:val="4"/>
        </w:numPr>
        <w:tabs>
          <w:tab w:val="left" w:pos="525"/>
        </w:tabs>
        <w:spacing w:before="0" w:line="360" w:lineRule="auto"/>
        <w:ind w:left="281" w:right="563" w:firstLine="6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sz w:val="24"/>
          <w:szCs w:val="24"/>
        </w:rPr>
        <w:t>-</w:t>
      </w:r>
      <w:r w:rsidRPr="007457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desenvolver materiais informativos, como folhetos, cartazes e</w:t>
      </w:r>
      <w:r w:rsidRPr="007457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vídeos,</w:t>
      </w:r>
      <w:r w:rsidRPr="007457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para</w:t>
      </w:r>
      <w:r w:rsidRPr="007457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serem distribuídos</w:t>
      </w:r>
      <w:r w:rsidRPr="007457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nos</w:t>
      </w:r>
      <w:r w:rsidRPr="00745763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espaços</w:t>
      </w:r>
      <w:r w:rsidRPr="0074576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públicos</w:t>
      </w:r>
      <w:r w:rsidRPr="0074576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e</w:t>
      </w:r>
      <w:r w:rsidRPr="007457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de</w:t>
      </w:r>
      <w:r w:rsidRPr="00745763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atendimento</w:t>
      </w:r>
      <w:r w:rsidRPr="007457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à</w:t>
      </w:r>
      <w:r w:rsidRPr="00745763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população;</w:t>
      </w:r>
    </w:p>
    <w:p w14:paraId="519CA963" w14:textId="054F6784" w:rsidR="00745763" w:rsidRDefault="00745763" w:rsidP="00745763">
      <w:pPr>
        <w:tabs>
          <w:tab w:val="left" w:pos="525"/>
        </w:tabs>
        <w:spacing w:line="360" w:lineRule="auto"/>
        <w:ind w:right="563"/>
        <w:jc w:val="both"/>
        <w:rPr>
          <w:rFonts w:ascii="Times New Roman" w:hAnsi="Times New Roman" w:cs="Times New Roman"/>
          <w:sz w:val="24"/>
          <w:szCs w:val="24"/>
        </w:rPr>
      </w:pPr>
    </w:p>
    <w:p w14:paraId="5242EE85" w14:textId="77777777" w:rsidR="00745763" w:rsidRPr="00745763" w:rsidRDefault="00745763" w:rsidP="00745763">
      <w:pPr>
        <w:tabs>
          <w:tab w:val="left" w:pos="525"/>
        </w:tabs>
        <w:spacing w:line="360" w:lineRule="auto"/>
        <w:ind w:right="563"/>
        <w:jc w:val="both"/>
        <w:rPr>
          <w:rFonts w:ascii="Times New Roman" w:hAnsi="Times New Roman" w:cs="Times New Roman"/>
          <w:sz w:val="24"/>
          <w:szCs w:val="24"/>
        </w:rPr>
      </w:pPr>
    </w:p>
    <w:p w14:paraId="5BB7B5DB" w14:textId="77777777" w:rsidR="00745763" w:rsidRPr="00745763" w:rsidRDefault="00745763" w:rsidP="00745763">
      <w:pPr>
        <w:pStyle w:val="PargrafodaLista"/>
        <w:numPr>
          <w:ilvl w:val="0"/>
          <w:numId w:val="4"/>
        </w:numPr>
        <w:tabs>
          <w:tab w:val="left" w:pos="583"/>
        </w:tabs>
        <w:spacing w:before="0" w:line="360" w:lineRule="auto"/>
        <w:ind w:left="583" w:hanging="302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spacing w:val="-2"/>
          <w:sz w:val="24"/>
          <w:szCs w:val="24"/>
        </w:rPr>
        <w:t>- realizar</w:t>
      </w:r>
      <w:r w:rsidRPr="0074576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parcerias</w:t>
      </w:r>
      <w:r w:rsidRPr="00745763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com</w:t>
      </w:r>
      <w:r w:rsidRPr="007457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empresas para</w:t>
      </w:r>
      <w:r w:rsidRPr="007457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promover</w:t>
      </w:r>
      <w:r w:rsidRPr="007457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74576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inclusão</w:t>
      </w:r>
      <w:r w:rsidRPr="007457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de</w:t>
      </w:r>
      <w:r w:rsidRPr="0074576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pessoas</w:t>
      </w:r>
      <w:r w:rsidRPr="007457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adultas</w:t>
      </w:r>
      <w:r w:rsidRPr="007457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5"/>
          <w:sz w:val="24"/>
          <w:szCs w:val="24"/>
        </w:rPr>
        <w:t>com</w:t>
      </w:r>
    </w:p>
    <w:p w14:paraId="31C8831A" w14:textId="77777777" w:rsidR="00745763" w:rsidRPr="00745763" w:rsidRDefault="00745763" w:rsidP="00745763">
      <w:pPr>
        <w:spacing w:line="360" w:lineRule="auto"/>
        <w:ind w:left="262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sz w:val="24"/>
          <w:szCs w:val="24"/>
        </w:rPr>
        <w:t>TEA</w:t>
      </w:r>
      <w:r w:rsidRPr="0074576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no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mercado</w:t>
      </w:r>
      <w:r w:rsidRPr="00745763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de</w:t>
      </w:r>
      <w:r w:rsidRPr="0074576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pacing w:val="-2"/>
          <w:sz w:val="24"/>
          <w:szCs w:val="24"/>
        </w:rPr>
        <w:t>trabalho;</w:t>
      </w:r>
    </w:p>
    <w:p w14:paraId="745A4F8A" w14:textId="2EFC33C6" w:rsidR="00745763" w:rsidRDefault="00745763" w:rsidP="00745763">
      <w:pPr>
        <w:pStyle w:val="PargrafodaLista"/>
        <w:numPr>
          <w:ilvl w:val="0"/>
          <w:numId w:val="4"/>
        </w:numPr>
        <w:tabs>
          <w:tab w:val="left" w:pos="776"/>
        </w:tabs>
        <w:spacing w:before="0" w:line="360" w:lineRule="auto"/>
        <w:ind w:left="258" w:right="570" w:firstLine="8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sz w:val="24"/>
          <w:szCs w:val="24"/>
        </w:rPr>
        <w:t>- criar campanhas educativas em empresas e órgãos públicos sobre as características do</w:t>
      </w:r>
      <w:r w:rsidRPr="007457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autismo em</w:t>
      </w:r>
      <w:r w:rsidRPr="0074576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adultos, buscando desmistificar o</w:t>
      </w:r>
      <w:r w:rsidRPr="007457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transtorno</w:t>
      </w:r>
      <w:r w:rsidRPr="007457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e</w:t>
      </w:r>
      <w:r w:rsidRPr="007457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5763">
        <w:rPr>
          <w:rFonts w:ascii="Times New Roman" w:hAnsi="Times New Roman" w:cs="Times New Roman"/>
          <w:sz w:val="24"/>
          <w:szCs w:val="24"/>
        </w:rPr>
        <w:t>fomentar ambientes de trabalho mais inclusivos e acolhedores.</w:t>
      </w:r>
    </w:p>
    <w:p w14:paraId="1C5B09B3" w14:textId="6B8FD88A" w:rsidR="00C7312C" w:rsidRDefault="00C7312C" w:rsidP="00C7312C">
      <w:pPr>
        <w:pStyle w:val="PargrafodaLista"/>
        <w:tabs>
          <w:tab w:val="left" w:pos="776"/>
        </w:tabs>
        <w:spacing w:before="0" w:line="360" w:lineRule="auto"/>
        <w:ind w:left="266" w:right="57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08730F09" w14:textId="4DF5460E" w:rsidR="00C7312C" w:rsidRDefault="00C7312C" w:rsidP="00C7312C">
      <w:pPr>
        <w:pStyle w:val="PargrafodaLista"/>
        <w:tabs>
          <w:tab w:val="left" w:pos="776"/>
        </w:tabs>
        <w:spacing w:before="0" w:line="360" w:lineRule="auto"/>
        <w:ind w:left="266" w:right="57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45763">
        <w:rPr>
          <w:rFonts w:ascii="Times New Roman" w:hAnsi="Times New Roman" w:cs="Times New Roman"/>
          <w:b/>
          <w:bCs/>
          <w:w w:val="110"/>
          <w:sz w:val="24"/>
          <w:szCs w:val="24"/>
        </w:rPr>
        <w:t>Art.</w:t>
      </w:r>
      <w:r w:rsidRPr="00745763">
        <w:rPr>
          <w:rFonts w:ascii="Times New Roman" w:hAnsi="Times New Roman" w:cs="Times New Roman"/>
          <w:b/>
          <w:bCs/>
          <w:spacing w:val="-3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w w:val="110"/>
          <w:sz w:val="24"/>
          <w:szCs w:val="24"/>
        </w:rPr>
        <w:t>3</w:t>
      </w:r>
      <w:r w:rsidRPr="0074576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º</w:t>
      </w:r>
      <w:r w:rsidRPr="00745763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81818"/>
          <w:sz w:val="24"/>
          <w:szCs w:val="24"/>
        </w:rPr>
        <w:t>A</w:t>
      </w:r>
      <w:r>
        <w:rPr>
          <w:rFonts w:ascii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C0C0C"/>
          <w:sz w:val="24"/>
          <w:szCs w:val="24"/>
        </w:rPr>
        <w:t>Campanha</w:t>
      </w:r>
      <w:r>
        <w:rPr>
          <w:rFonts w:ascii="Times New Roman" w:hAnsi="Times New Roman" w:cs="Times New Roman"/>
          <w:color w:val="0C0C0C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"Autismo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11111"/>
          <w:sz w:val="24"/>
          <w:szCs w:val="24"/>
        </w:rPr>
        <w:t>Não</w:t>
      </w:r>
      <w:r>
        <w:rPr>
          <w:rFonts w:ascii="Times New Roman" w:hAnsi="Times New Roman" w:cs="Times New Roman"/>
          <w:color w:val="111111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11111"/>
          <w:sz w:val="24"/>
          <w:szCs w:val="24"/>
        </w:rPr>
        <w:t>Tem</w:t>
      </w:r>
      <w:r>
        <w:rPr>
          <w:rFonts w:ascii="Times New Roman" w:hAnsi="Times New Roman" w:cs="Times New Roman"/>
          <w:color w:val="111111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51515"/>
          <w:sz w:val="24"/>
          <w:szCs w:val="24"/>
        </w:rPr>
        <w:t>Idade"</w:t>
      </w:r>
      <w:r>
        <w:rPr>
          <w:rFonts w:ascii="Times New Roman" w:hAnsi="Times New Roman" w:cs="Times New Roman"/>
          <w:color w:val="151515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51515"/>
          <w:sz w:val="24"/>
          <w:szCs w:val="24"/>
        </w:rPr>
        <w:t>será</w:t>
      </w:r>
      <w:r>
        <w:rPr>
          <w:rFonts w:ascii="Times New Roman" w:hAnsi="Times New Roman" w:cs="Times New Roman"/>
          <w:color w:val="151515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31313"/>
          <w:sz w:val="24"/>
          <w:szCs w:val="24"/>
        </w:rPr>
        <w:t>realizada</w:t>
      </w:r>
      <w:r>
        <w:rPr>
          <w:rFonts w:ascii="Times New Roman" w:hAnsi="Times New Roman" w:cs="Times New Roman"/>
          <w:color w:val="131313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anualmente,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C0C0C"/>
          <w:sz w:val="24"/>
          <w:szCs w:val="24"/>
        </w:rPr>
        <w:t xml:space="preserve">durante </w:t>
      </w:r>
      <w:r>
        <w:rPr>
          <w:rFonts w:ascii="Times New Roman" w:hAnsi="Times New Roman" w:cs="Times New Roman"/>
          <w:color w:val="1C1C1C"/>
          <w:sz w:val="24"/>
          <w:szCs w:val="24"/>
        </w:rPr>
        <w:t xml:space="preserve">o </w:t>
      </w:r>
      <w:r>
        <w:rPr>
          <w:rFonts w:ascii="Times New Roman" w:hAnsi="Times New Roman" w:cs="Times New Roman"/>
          <w:color w:val="131313"/>
          <w:sz w:val="24"/>
          <w:szCs w:val="24"/>
        </w:rPr>
        <w:t xml:space="preserve">mês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de </w:t>
      </w:r>
      <w:r>
        <w:rPr>
          <w:rFonts w:ascii="Times New Roman" w:hAnsi="Times New Roman" w:cs="Times New Roman"/>
          <w:color w:val="111111"/>
          <w:sz w:val="24"/>
          <w:szCs w:val="24"/>
        </w:rPr>
        <w:t xml:space="preserve">abril, </w:t>
      </w:r>
      <w:r>
        <w:rPr>
          <w:rFonts w:ascii="Times New Roman" w:hAnsi="Times New Roman" w:cs="Times New Roman"/>
          <w:color w:val="262626"/>
          <w:sz w:val="24"/>
          <w:szCs w:val="24"/>
        </w:rPr>
        <w:t xml:space="preserve">em </w:t>
      </w:r>
      <w:r>
        <w:rPr>
          <w:rFonts w:ascii="Times New Roman" w:hAnsi="Times New Roman" w:cs="Times New Roman"/>
          <w:color w:val="161616"/>
          <w:sz w:val="24"/>
          <w:szCs w:val="24"/>
        </w:rPr>
        <w:t>referência</w:t>
      </w:r>
      <w:r>
        <w:rPr>
          <w:rFonts w:ascii="Times New Roman" w:hAnsi="Times New Roman" w:cs="Times New Roman"/>
          <w:color w:val="161616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2323"/>
          <w:sz w:val="24"/>
          <w:szCs w:val="24"/>
        </w:rPr>
        <w:t xml:space="preserve">ao </w:t>
      </w:r>
      <w:r>
        <w:rPr>
          <w:rFonts w:ascii="Times New Roman" w:hAnsi="Times New Roman" w:cs="Times New Roman"/>
          <w:color w:val="1C1C1C"/>
          <w:sz w:val="24"/>
          <w:szCs w:val="24"/>
        </w:rPr>
        <w:t xml:space="preserve">Dia </w:t>
      </w:r>
      <w:r>
        <w:rPr>
          <w:rFonts w:ascii="Times New Roman" w:hAnsi="Times New Roman" w:cs="Times New Roman"/>
          <w:color w:val="131313"/>
          <w:sz w:val="24"/>
          <w:szCs w:val="24"/>
        </w:rPr>
        <w:t xml:space="preserve">Mundial 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de </w:t>
      </w:r>
      <w:r>
        <w:rPr>
          <w:rFonts w:ascii="Times New Roman" w:hAnsi="Times New Roman" w:cs="Times New Roman"/>
          <w:color w:val="131313"/>
          <w:sz w:val="24"/>
          <w:szCs w:val="24"/>
        </w:rPr>
        <w:t xml:space="preserve">Conscientização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do </w:t>
      </w:r>
      <w:r>
        <w:rPr>
          <w:rFonts w:ascii="Times New Roman" w:hAnsi="Times New Roman" w:cs="Times New Roman"/>
          <w:color w:val="111111"/>
          <w:sz w:val="24"/>
          <w:szCs w:val="24"/>
        </w:rPr>
        <w:t xml:space="preserve">Autismo, 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sem </w:t>
      </w:r>
      <w:r>
        <w:rPr>
          <w:rFonts w:ascii="Times New Roman" w:hAnsi="Times New Roman" w:cs="Times New Roman"/>
          <w:color w:val="0E0E0E"/>
          <w:sz w:val="24"/>
          <w:szCs w:val="24"/>
        </w:rPr>
        <w:t xml:space="preserve">prejuízo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de </w:t>
      </w:r>
      <w:r>
        <w:rPr>
          <w:rFonts w:ascii="Times New Roman" w:hAnsi="Times New Roman" w:cs="Times New Roman"/>
          <w:color w:val="111111"/>
          <w:sz w:val="24"/>
          <w:szCs w:val="24"/>
        </w:rPr>
        <w:t xml:space="preserve">atividades </w:t>
      </w:r>
      <w:r>
        <w:rPr>
          <w:rFonts w:ascii="Times New Roman" w:hAnsi="Times New Roman" w:cs="Times New Roman"/>
          <w:sz w:val="24"/>
          <w:szCs w:val="24"/>
        </w:rPr>
        <w:t>permanentes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61616"/>
          <w:sz w:val="24"/>
          <w:szCs w:val="24"/>
        </w:rPr>
        <w:t xml:space="preserve">ao 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longo </w:t>
      </w:r>
      <w:r>
        <w:rPr>
          <w:rFonts w:ascii="Times New Roman" w:hAnsi="Times New Roman" w:cs="Times New Roman"/>
          <w:sz w:val="24"/>
          <w:szCs w:val="24"/>
        </w:rPr>
        <w:t>do ano.</w:t>
      </w:r>
    </w:p>
    <w:p w14:paraId="558D6D23" w14:textId="2DA0C0B1" w:rsidR="00832BC1" w:rsidRDefault="00832BC1" w:rsidP="00C7312C">
      <w:pPr>
        <w:pStyle w:val="PargrafodaLista"/>
        <w:tabs>
          <w:tab w:val="left" w:pos="776"/>
        </w:tabs>
        <w:spacing w:before="0" w:line="360" w:lineRule="auto"/>
        <w:ind w:left="266" w:right="57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1A90C4F" w14:textId="19C87C4F" w:rsidR="00832BC1" w:rsidRDefault="00832BC1" w:rsidP="00832BC1">
      <w:pPr>
        <w:pStyle w:val="PargrafodaLista"/>
        <w:tabs>
          <w:tab w:val="left" w:pos="776"/>
        </w:tabs>
        <w:spacing w:before="0" w:line="360" w:lineRule="auto"/>
        <w:ind w:left="266" w:right="573" w:firstLine="0"/>
        <w:jc w:val="both"/>
        <w:rPr>
          <w:rFonts w:ascii="Times New Roman" w:hAnsi="Times New Roman" w:cs="Times New Roman"/>
          <w:spacing w:val="-9"/>
          <w:w w:val="110"/>
          <w:sz w:val="24"/>
          <w:szCs w:val="24"/>
        </w:rPr>
      </w:pPr>
      <w:r w:rsidRPr="00745763">
        <w:rPr>
          <w:rFonts w:ascii="Times New Roman" w:hAnsi="Times New Roman" w:cs="Times New Roman"/>
          <w:b/>
          <w:bCs/>
          <w:w w:val="110"/>
          <w:sz w:val="24"/>
          <w:szCs w:val="24"/>
        </w:rPr>
        <w:t>Art.</w:t>
      </w:r>
      <w:r w:rsidRPr="00745763">
        <w:rPr>
          <w:rFonts w:ascii="Times New Roman" w:hAnsi="Times New Roman" w:cs="Times New Roman"/>
          <w:b/>
          <w:bCs/>
          <w:spacing w:val="-3"/>
          <w:w w:val="110"/>
          <w:sz w:val="24"/>
          <w:szCs w:val="24"/>
        </w:rPr>
        <w:t xml:space="preserve"> </w:t>
      </w:r>
      <w:r w:rsidR="004323F4">
        <w:rPr>
          <w:rFonts w:ascii="Times New Roman" w:hAnsi="Times New Roman" w:cs="Times New Roman"/>
          <w:b/>
          <w:bCs/>
          <w:w w:val="110"/>
          <w:sz w:val="24"/>
          <w:szCs w:val="24"/>
        </w:rPr>
        <w:t>4</w:t>
      </w:r>
      <w:r w:rsidRPr="0074576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º</w:t>
      </w:r>
      <w:r w:rsidRPr="00745763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9"/>
          <w:w w:val="110"/>
          <w:sz w:val="24"/>
          <w:szCs w:val="24"/>
        </w:rPr>
        <w:t>O poder executivo municipal</w:t>
      </w:r>
      <w:r w:rsidR="004323F4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podéra firmar convênios e parcerias com entidades públicas e privadas, universidades e organizações da sociedade civil para a realização da campanha e a implementação das ações previstas nesta lei.</w:t>
      </w:r>
    </w:p>
    <w:p w14:paraId="3B55A83C" w14:textId="6023CEDA" w:rsidR="004323F4" w:rsidRDefault="004323F4" w:rsidP="00832BC1">
      <w:pPr>
        <w:pStyle w:val="PargrafodaLista"/>
        <w:tabs>
          <w:tab w:val="left" w:pos="776"/>
        </w:tabs>
        <w:spacing w:before="0" w:line="360" w:lineRule="auto"/>
        <w:ind w:left="266" w:right="573" w:firstLine="0"/>
        <w:jc w:val="both"/>
        <w:rPr>
          <w:rFonts w:ascii="Times New Roman" w:hAnsi="Times New Roman" w:cs="Times New Roman"/>
          <w:spacing w:val="-9"/>
          <w:w w:val="110"/>
          <w:sz w:val="24"/>
          <w:szCs w:val="24"/>
        </w:rPr>
      </w:pPr>
    </w:p>
    <w:p w14:paraId="07699AB5" w14:textId="77659927" w:rsidR="004323F4" w:rsidRDefault="004323F4" w:rsidP="00832BC1">
      <w:pPr>
        <w:pStyle w:val="PargrafodaLista"/>
        <w:tabs>
          <w:tab w:val="left" w:pos="776"/>
        </w:tabs>
        <w:spacing w:before="0" w:line="360" w:lineRule="auto"/>
        <w:ind w:left="266" w:right="573" w:firstLine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745763">
        <w:rPr>
          <w:rFonts w:ascii="Times New Roman" w:hAnsi="Times New Roman" w:cs="Times New Roman"/>
          <w:b/>
          <w:bCs/>
          <w:w w:val="110"/>
          <w:sz w:val="24"/>
          <w:szCs w:val="24"/>
        </w:rPr>
        <w:t>Art.</w:t>
      </w:r>
      <w:r w:rsidRPr="00745763">
        <w:rPr>
          <w:rFonts w:ascii="Times New Roman" w:hAnsi="Times New Roman" w:cs="Times New Roman"/>
          <w:b/>
          <w:bCs/>
          <w:spacing w:val="-3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w w:val="110"/>
          <w:sz w:val="24"/>
          <w:szCs w:val="24"/>
        </w:rPr>
        <w:t>5</w:t>
      </w:r>
      <w:r w:rsidRPr="0074576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º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323F4">
        <w:rPr>
          <w:rFonts w:ascii="Times New Roman" w:eastAsiaTheme="minorHAnsi" w:hAnsi="Times New Roman" w:cs="Times New Roman"/>
          <w:sz w:val="24"/>
          <w:szCs w:val="24"/>
          <w:lang w:val="pt-BR"/>
        </w:rPr>
        <w:t>O po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der executivo regulamentará esta lei, estabelecendo as formas de execução das atividades através dos:</w:t>
      </w:r>
    </w:p>
    <w:p w14:paraId="0FB170F8" w14:textId="77777777" w:rsidR="004323F4" w:rsidRDefault="004323F4" w:rsidP="00832BC1">
      <w:pPr>
        <w:pStyle w:val="PargrafodaLista"/>
        <w:tabs>
          <w:tab w:val="left" w:pos="776"/>
        </w:tabs>
        <w:spacing w:before="0" w:line="360" w:lineRule="auto"/>
        <w:ind w:left="266" w:right="573" w:firstLine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5C4F079A" w14:textId="2D8848AC" w:rsidR="004323F4" w:rsidRPr="004323F4" w:rsidRDefault="004323F4" w:rsidP="00832BC1">
      <w:pPr>
        <w:pStyle w:val="PargrafodaLista"/>
        <w:tabs>
          <w:tab w:val="left" w:pos="776"/>
        </w:tabs>
        <w:spacing w:before="0" w:line="360" w:lineRule="auto"/>
        <w:ind w:left="266" w:right="573" w:firstLine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ab/>
      </w:r>
      <w:r w:rsidRPr="004323F4">
        <w:rPr>
          <w:rFonts w:ascii="Times New Roman" w:eastAsiaTheme="minorHAnsi" w:hAnsi="Times New Roman" w:cs="Times New Roman"/>
          <w:sz w:val="24"/>
          <w:szCs w:val="24"/>
          <w:lang w:val="pt-BR"/>
        </w:rPr>
        <w:t>I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critérios de participação e das parcerias a serem estabelecidas; e</w:t>
      </w:r>
    </w:p>
    <w:p w14:paraId="5AF90206" w14:textId="7801C814" w:rsidR="004323F4" w:rsidRPr="004323F4" w:rsidRDefault="004323F4" w:rsidP="00832BC1">
      <w:pPr>
        <w:pStyle w:val="PargrafodaLista"/>
        <w:tabs>
          <w:tab w:val="left" w:pos="776"/>
        </w:tabs>
        <w:spacing w:before="0" w:line="360" w:lineRule="auto"/>
        <w:ind w:left="266" w:right="573" w:firstLine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ab/>
      </w:r>
      <w:r w:rsidRPr="004323F4">
        <w:rPr>
          <w:rFonts w:ascii="Times New Roman" w:eastAsiaTheme="minorHAnsi" w:hAnsi="Times New Roman" w:cs="Times New Roman"/>
          <w:sz w:val="24"/>
          <w:szCs w:val="24"/>
          <w:lang w:val="pt-BR"/>
        </w:rPr>
        <w:t>II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meios de avaliação e de prestação de contas das ações desenvolvidas.</w:t>
      </w:r>
    </w:p>
    <w:p w14:paraId="111F12BD" w14:textId="77777777" w:rsidR="004323F4" w:rsidRDefault="004323F4" w:rsidP="00832BC1">
      <w:pPr>
        <w:pStyle w:val="PargrafodaLista"/>
        <w:tabs>
          <w:tab w:val="left" w:pos="776"/>
        </w:tabs>
        <w:spacing w:before="0" w:line="360" w:lineRule="auto"/>
        <w:ind w:left="266" w:right="573" w:firstLine="0"/>
        <w:jc w:val="both"/>
        <w:rPr>
          <w:rFonts w:ascii="Times New Roman" w:hAnsi="Times New Roman" w:cs="Times New Roman"/>
          <w:spacing w:val="-9"/>
          <w:w w:val="110"/>
          <w:sz w:val="24"/>
          <w:szCs w:val="24"/>
        </w:rPr>
      </w:pPr>
    </w:p>
    <w:p w14:paraId="4B460D86" w14:textId="0FFFE5C7" w:rsidR="00832BC1" w:rsidRDefault="004323F4" w:rsidP="00832BC1">
      <w:pPr>
        <w:pStyle w:val="PargrafodaLista"/>
        <w:tabs>
          <w:tab w:val="left" w:pos="776"/>
        </w:tabs>
        <w:spacing w:before="0" w:line="360" w:lineRule="auto"/>
        <w:ind w:left="266" w:right="573" w:firstLine="0"/>
        <w:jc w:val="both"/>
        <w:rPr>
          <w:rFonts w:ascii="Times New Roman" w:hAnsi="Times New Roman" w:cs="Times New Roman"/>
          <w:color w:val="1A1A1A"/>
          <w:w w:val="75"/>
          <w:sz w:val="24"/>
          <w:szCs w:val="24"/>
        </w:rPr>
      </w:pPr>
      <w:r w:rsidRPr="00745763">
        <w:rPr>
          <w:rFonts w:ascii="Times New Roman" w:hAnsi="Times New Roman" w:cs="Times New Roman"/>
          <w:b/>
          <w:bCs/>
          <w:w w:val="110"/>
          <w:sz w:val="24"/>
          <w:szCs w:val="24"/>
        </w:rPr>
        <w:t>Art.</w:t>
      </w:r>
      <w:r w:rsidRPr="00745763">
        <w:rPr>
          <w:rFonts w:ascii="Times New Roman" w:hAnsi="Times New Roman" w:cs="Times New Roman"/>
          <w:b/>
          <w:bCs/>
          <w:spacing w:val="-3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w w:val="110"/>
          <w:sz w:val="24"/>
          <w:szCs w:val="24"/>
        </w:rPr>
        <w:t>6</w:t>
      </w:r>
      <w:r w:rsidRPr="0074576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º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color w:val="0C0C0C"/>
          <w:sz w:val="24"/>
          <w:szCs w:val="24"/>
        </w:rPr>
        <w:t>A</w:t>
      </w:r>
      <w:r>
        <w:rPr>
          <w:rFonts w:ascii="Times New Roman" w:hAnsi="Times New Roman" w:cs="Times New Roman"/>
          <w:color w:val="0C0C0C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E0E0E"/>
          <w:sz w:val="24"/>
          <w:szCs w:val="24"/>
        </w:rPr>
        <w:t>presente</w:t>
      </w:r>
      <w:r>
        <w:rPr>
          <w:rFonts w:ascii="Times New Roman" w:hAnsi="Times New Roman" w:cs="Times New Roman"/>
          <w:color w:val="0E0E0E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F0F0F"/>
          <w:sz w:val="24"/>
          <w:szCs w:val="24"/>
        </w:rPr>
        <w:t>lei</w:t>
      </w:r>
      <w:r>
        <w:rPr>
          <w:rFonts w:ascii="Times New Roman" w:hAnsi="Times New Roman" w:cs="Times New Roman"/>
          <w:color w:val="0F0F0F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F0F0F"/>
          <w:sz w:val="24"/>
          <w:szCs w:val="24"/>
        </w:rPr>
        <w:t>será</w:t>
      </w:r>
      <w:r>
        <w:rPr>
          <w:rFonts w:ascii="Times New Roman" w:hAnsi="Times New Roman" w:cs="Times New Roman"/>
          <w:color w:val="0F0F0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F0F0F"/>
          <w:sz w:val="24"/>
          <w:szCs w:val="24"/>
        </w:rPr>
        <w:t>regulamentada</w:t>
      </w:r>
      <w:r>
        <w:rPr>
          <w:rFonts w:ascii="Times New Roman" w:hAnsi="Times New Roman" w:cs="Times New Roman"/>
          <w:color w:val="0F0F0F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31313"/>
          <w:sz w:val="24"/>
          <w:szCs w:val="24"/>
        </w:rPr>
        <w:t>pelo</w:t>
      </w:r>
      <w:r>
        <w:rPr>
          <w:rFonts w:ascii="Times New Roman" w:hAnsi="Times New Roman" w:cs="Times New Roman"/>
          <w:color w:val="131313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81818"/>
          <w:sz w:val="24"/>
          <w:szCs w:val="24"/>
        </w:rPr>
        <w:t>poder</w:t>
      </w:r>
      <w:r>
        <w:rPr>
          <w:rFonts w:ascii="Times New Roman" w:hAnsi="Times New Roman" w:cs="Times New Roman"/>
          <w:color w:val="181818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executivo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F1F1F"/>
          <w:sz w:val="24"/>
          <w:szCs w:val="24"/>
        </w:rPr>
        <w:t>no</w:t>
      </w:r>
      <w:r>
        <w:rPr>
          <w:rFonts w:ascii="Times New Roman" w:hAnsi="Times New Roman" w:cs="Times New Roman"/>
          <w:color w:val="1F1F1F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F0F0F"/>
          <w:sz w:val="24"/>
          <w:szCs w:val="24"/>
        </w:rPr>
        <w:t>prazo</w:t>
      </w:r>
      <w:r>
        <w:rPr>
          <w:rFonts w:ascii="Times New Roman" w:hAnsi="Times New Roman" w:cs="Times New Roman"/>
          <w:color w:val="0F0F0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A1A1A"/>
          <w:sz w:val="24"/>
          <w:szCs w:val="24"/>
        </w:rPr>
        <w:t>de</w:t>
      </w:r>
      <w:r>
        <w:rPr>
          <w:rFonts w:ascii="Times New Roman" w:hAnsi="Times New Roman" w:cs="Times New Roman"/>
          <w:color w:val="1A1A1A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120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C0C0C"/>
          <w:sz w:val="24"/>
          <w:szCs w:val="24"/>
        </w:rPr>
        <w:t xml:space="preserve">(cento </w:t>
      </w:r>
      <w:r>
        <w:rPr>
          <w:rFonts w:ascii="Times New Roman" w:hAnsi="Times New Roman" w:cs="Times New Roman"/>
          <w:color w:val="282828"/>
          <w:sz w:val="24"/>
          <w:szCs w:val="24"/>
        </w:rPr>
        <w:t xml:space="preserve">e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vinte) </w:t>
      </w:r>
      <w:r>
        <w:rPr>
          <w:rFonts w:ascii="Times New Roman" w:hAnsi="Times New Roman" w:cs="Times New Roman"/>
          <w:color w:val="131313"/>
          <w:sz w:val="24"/>
          <w:szCs w:val="24"/>
        </w:rPr>
        <w:t>dias</w:t>
      </w:r>
      <w:r>
        <w:rPr>
          <w:rFonts w:ascii="Times New Roman" w:hAnsi="Times New Roman" w:cs="Times New Roman"/>
          <w:color w:val="131313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contados </w:t>
      </w:r>
      <w:r>
        <w:rPr>
          <w:rFonts w:ascii="Times New Roman" w:hAnsi="Times New Roman" w:cs="Times New Roman"/>
          <w:color w:val="0C0C0C"/>
          <w:sz w:val="24"/>
          <w:szCs w:val="24"/>
        </w:rPr>
        <w:t xml:space="preserve">da </w:t>
      </w:r>
      <w:r>
        <w:rPr>
          <w:rFonts w:ascii="Times New Roman" w:hAnsi="Times New Roman" w:cs="Times New Roman"/>
          <w:color w:val="0F0F0F"/>
          <w:sz w:val="24"/>
          <w:szCs w:val="24"/>
        </w:rPr>
        <w:t xml:space="preserve">sua </w:t>
      </w:r>
      <w:r>
        <w:rPr>
          <w:rFonts w:ascii="Times New Roman" w:hAnsi="Times New Roman" w:cs="Times New Roman"/>
          <w:sz w:val="24"/>
          <w:szCs w:val="24"/>
        </w:rPr>
        <w:t>publicação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769649F" w14:textId="1145F983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1D096" w14:textId="7F7FBFF9" w:rsidR="00745763" w:rsidRDefault="004323F4" w:rsidP="004323F4">
      <w:pPr>
        <w:pStyle w:val="Corpodetexto"/>
        <w:spacing w:before="97"/>
        <w:ind w:left="0" w:firstLine="26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5763">
        <w:rPr>
          <w:rFonts w:ascii="Times New Roman" w:hAnsi="Times New Roman" w:cs="Times New Roman"/>
          <w:b/>
          <w:bCs/>
          <w:w w:val="110"/>
          <w:sz w:val="24"/>
          <w:szCs w:val="24"/>
        </w:rPr>
        <w:t>Art.</w:t>
      </w:r>
      <w:r w:rsidRPr="00745763">
        <w:rPr>
          <w:rFonts w:ascii="Times New Roman" w:hAnsi="Times New Roman" w:cs="Times New Roman"/>
          <w:b/>
          <w:bCs/>
          <w:spacing w:val="-3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w w:val="110"/>
          <w:sz w:val="24"/>
          <w:szCs w:val="24"/>
        </w:rPr>
        <w:t>7</w:t>
      </w:r>
      <w:r w:rsidRPr="0074576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º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323F4">
        <w:rPr>
          <w:rFonts w:ascii="Times New Roman" w:eastAsiaTheme="minorHAnsi" w:hAnsi="Times New Roman" w:cs="Times New Roman"/>
          <w:sz w:val="24"/>
          <w:szCs w:val="24"/>
          <w:lang w:val="pt-BR"/>
        </w:rPr>
        <w:t>Esta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lei entra em vigor na data de sua publicação.</w:t>
      </w:r>
    </w:p>
    <w:p w14:paraId="0387BDB7" w14:textId="0985B794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04EAD" w14:textId="5D373F9A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FE158" w14:textId="49C4C41C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A44987" w14:textId="65A59456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388E59" w14:textId="40B99D69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89E03" w14:textId="30329CE7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BA0C28" w14:textId="1C7123E3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7A8EA3" w14:textId="67BECE84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C0380B" w14:textId="0B75AF31" w:rsidR="00ED2E6C" w:rsidRDefault="00ED2E6C" w:rsidP="00233EA9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CE97E8" w14:textId="77777777" w:rsidR="00233EA9" w:rsidRDefault="00233EA9" w:rsidP="00233EA9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B6C41" w14:textId="77777777" w:rsidR="00ED2E6C" w:rsidRDefault="00ED2E6C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04F0" w14:textId="5932CFD1" w:rsidR="0095139A" w:rsidRPr="007B01EA" w:rsidRDefault="00F96C46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1EA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4BF195C8" w14:textId="59471D15" w:rsidR="007B01EA" w:rsidRPr="007B01EA" w:rsidRDefault="007B01EA" w:rsidP="007B01EA">
      <w:pPr>
        <w:pStyle w:val="Default"/>
        <w:jc w:val="both"/>
      </w:pPr>
    </w:p>
    <w:p w14:paraId="14C1DF7D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093F650E" w14:textId="335FF6CE" w:rsidR="00233EA9" w:rsidRPr="00233EA9" w:rsidRDefault="00233EA9" w:rsidP="00233EA9">
      <w:pPr>
        <w:pStyle w:val="Corpodetexto"/>
        <w:spacing w:before="0" w:line="360" w:lineRule="auto"/>
        <w:ind w:left="179" w:right="476" w:firstLine="11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233EA9">
        <w:rPr>
          <w:rFonts w:ascii="Times New Roman" w:hAnsi="Times New Roman" w:cs="Times New Roman"/>
          <w:sz w:val="24"/>
          <w:szCs w:val="24"/>
        </w:rPr>
        <w:t>O</w:t>
      </w:r>
      <w:r w:rsidRPr="00233EA9">
        <w:rPr>
          <w:rFonts w:ascii="Times New Roman" w:hAnsi="Times New Roman" w:cs="Times New Roman"/>
          <w:sz w:val="24"/>
          <w:szCs w:val="24"/>
        </w:rPr>
        <w:t xml:space="preserve"> Transtorno do Espectro Autista (TEA) é uma condição que afeta o desenvolvimento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cognitivo</w:t>
      </w:r>
      <w:r w:rsidRPr="00233EA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</w:t>
      </w:r>
      <w:r w:rsidRPr="00233EA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comportamental</w:t>
      </w:r>
      <w:r w:rsidRPr="00233EA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uma</w:t>
      </w:r>
      <w:r w:rsidRPr="00233EA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pessoa</w:t>
      </w:r>
      <w:r w:rsidRPr="00233EA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longo</w:t>
      </w:r>
      <w:r w:rsidRPr="00233EA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toda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</w:t>
      </w:r>
      <w:r w:rsidRPr="00233EA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vida.</w:t>
      </w:r>
      <w:r w:rsidRPr="00233EA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No entanto, o loco de atenção da sociedade e das políticas públicas tern se concentrado majoritariamente em crianças e adolescentes, deixando os adultos com TEA muitas vezes em uma situaçäo de invisibilidade. Esta realidade cria</w:t>
      </w:r>
      <w:r w:rsidRPr="00233E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grandes desafios, pois, ao atingir a vida adulta, as pessoas com</w:t>
      </w:r>
      <w:r w:rsidRPr="00233EA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autismo continuam a necessitar de</w:t>
      </w:r>
      <w:r w:rsidRPr="00233E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suporte, tanto no que se refere à saúde e assistência social, quanto em sua inclusão no mercado de trabalho e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em</w:t>
      </w:r>
      <w:r w:rsidRPr="00233E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atividades sociais.</w:t>
      </w:r>
      <w:r w:rsidRPr="00233EA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Diante desse</w:t>
      </w:r>
      <w:r w:rsidRPr="00233E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cenário,</w:t>
      </w:r>
      <w:r w:rsidRPr="00233E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torna-se</w:t>
      </w:r>
      <w:r w:rsidRPr="00233E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imperativo</w:t>
      </w:r>
      <w:r w:rsidRPr="00233E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instituir</w:t>
      </w:r>
      <w:r w:rsidRPr="00233EA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uma campanha que trate do autismo</w:t>
      </w:r>
      <w:r w:rsidR="001A6D0E">
        <w:rPr>
          <w:rFonts w:ascii="Times New Roman" w:hAnsi="Times New Roman" w:cs="Times New Roman"/>
          <w:sz w:val="24"/>
          <w:szCs w:val="24"/>
        </w:rPr>
        <w:t xml:space="preserve"> no municipio de Ananindeua,</w:t>
      </w:r>
      <w:r w:rsidRPr="00233EA9">
        <w:rPr>
          <w:rFonts w:ascii="Times New Roman" w:hAnsi="Times New Roman" w:cs="Times New Roman"/>
          <w:sz w:val="24"/>
          <w:szCs w:val="24"/>
        </w:rPr>
        <w:t xml:space="preserve"> em todas as fases da vida, especialmente na vida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adulta.</w:t>
      </w:r>
    </w:p>
    <w:p w14:paraId="60149011" w14:textId="77777777" w:rsidR="00233EA9" w:rsidRPr="00233EA9" w:rsidRDefault="00233EA9" w:rsidP="00233EA9">
      <w:pPr>
        <w:pStyle w:val="Corpodetexto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FD917F" w14:textId="2DC46A13" w:rsidR="00233EA9" w:rsidRPr="00233EA9" w:rsidRDefault="00233EA9" w:rsidP="006B5172">
      <w:pPr>
        <w:pStyle w:val="Corpodetexto"/>
        <w:spacing w:before="0" w:line="360" w:lineRule="auto"/>
        <w:ind w:left="166" w:right="511" w:firstLine="1160"/>
        <w:jc w:val="both"/>
        <w:rPr>
          <w:rFonts w:ascii="Times New Roman" w:hAnsi="Times New Roman" w:cs="Times New Roman"/>
          <w:sz w:val="24"/>
          <w:szCs w:val="24"/>
        </w:rPr>
      </w:pPr>
      <w:r w:rsidRPr="00233EA9">
        <w:rPr>
          <w:rFonts w:ascii="Times New Roman" w:hAnsi="Times New Roman" w:cs="Times New Roman"/>
          <w:sz w:val="24"/>
          <w:szCs w:val="24"/>
        </w:rPr>
        <w:t>A Campanha "Autismo Não Te</w:t>
      </w:r>
      <w:r w:rsidR="006B5172">
        <w:rPr>
          <w:rFonts w:ascii="Times New Roman" w:hAnsi="Times New Roman" w:cs="Times New Roman"/>
          <w:sz w:val="24"/>
          <w:szCs w:val="24"/>
        </w:rPr>
        <w:t>m</w:t>
      </w:r>
      <w:r w:rsidRPr="00233EA9">
        <w:rPr>
          <w:rFonts w:ascii="Times New Roman" w:hAnsi="Times New Roman" w:cs="Times New Roman"/>
          <w:sz w:val="24"/>
          <w:szCs w:val="24"/>
        </w:rPr>
        <w:t xml:space="preserve"> </w:t>
      </w:r>
      <w:r w:rsidR="001A6D0E">
        <w:rPr>
          <w:rFonts w:ascii="Times New Roman" w:hAnsi="Times New Roman" w:cs="Times New Roman"/>
          <w:sz w:val="24"/>
          <w:szCs w:val="24"/>
        </w:rPr>
        <w:t>I</w:t>
      </w:r>
      <w:r w:rsidRPr="00233EA9">
        <w:rPr>
          <w:rFonts w:ascii="Times New Roman" w:hAnsi="Times New Roman" w:cs="Times New Roman"/>
          <w:sz w:val="24"/>
          <w:szCs w:val="24"/>
        </w:rPr>
        <w:t xml:space="preserve">dade" surge, portanto, com o objetivo de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conscientizar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sociedade</w:t>
      </w:r>
      <w:r w:rsidRPr="00233EA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sobre</w:t>
      </w:r>
      <w:r w:rsidRPr="00233E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233E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existência e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as</w:t>
      </w:r>
      <w:r w:rsidRPr="00233EA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necessidades</w:t>
      </w:r>
      <w:r w:rsidRPr="00233E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das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pessoas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adultas</w:t>
      </w:r>
      <w:r w:rsidRPr="00233EA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com </w:t>
      </w:r>
      <w:r w:rsidRPr="00233EA9">
        <w:rPr>
          <w:rFonts w:ascii="Times New Roman" w:hAnsi="Times New Roman" w:cs="Times New Roman"/>
          <w:sz w:val="24"/>
          <w:szCs w:val="24"/>
        </w:rPr>
        <w:t>TEA.</w:t>
      </w:r>
      <w:r w:rsidRPr="00233EA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 falta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</w:t>
      </w:r>
      <w:r w:rsidRPr="00233EA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conhecimento sobre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o</w:t>
      </w:r>
      <w:r w:rsidRPr="00233EA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tema</w:t>
      </w:r>
      <w:r w:rsidRPr="00233EA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acarreta</w:t>
      </w:r>
      <w:r w:rsidRPr="00233EA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preconceito</w:t>
      </w:r>
      <w:r w:rsidRPr="00233EA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barreiras</w:t>
      </w:r>
      <w:r w:rsidRPr="00233EA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que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limitam o pleno exercício dos direitos dessas pessoas, além de</w:t>
      </w:r>
      <w:r w:rsidRPr="00233EA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restringir</w:t>
      </w:r>
      <w:r w:rsidRPr="00233EA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seu</w:t>
      </w:r>
      <w:r w:rsidRPr="00233EA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acesso</w:t>
      </w:r>
      <w:r w:rsidRPr="00233EA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</w:t>
      </w:r>
      <w:r w:rsidRPr="00233E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 xml:space="preserve">serviços públicos e oportunidades no mercado de trabalho. A campanha visa mudar essa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realidade,</w:t>
      </w:r>
      <w:r w:rsidRPr="00233EA9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promovendo um</w:t>
      </w:r>
      <w:r w:rsidRPr="00233E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ambiente mais</w:t>
      </w:r>
      <w:r w:rsidRPr="00233EA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inclusivo</w:t>
      </w:r>
      <w:r w:rsidRPr="00233EA9">
        <w:rPr>
          <w:rFonts w:ascii="Times New Roman" w:hAnsi="Times New Roman" w:cs="Times New Roman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e</w:t>
      </w:r>
      <w:r w:rsidRPr="00233EA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acolhedor</w:t>
      </w:r>
      <w:r w:rsidRPr="00233EA9">
        <w:rPr>
          <w:rFonts w:ascii="Times New Roman" w:hAnsi="Times New Roman" w:cs="Times New Roman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para os</w:t>
      </w:r>
      <w:r w:rsidRPr="00233EA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autistas adultos.</w:t>
      </w:r>
      <w:r w:rsidR="006B5172">
        <w:rPr>
          <w:rFonts w:ascii="Times New Roman" w:hAnsi="Times New Roman" w:cs="Times New Roman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Além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da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conscientização,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proposta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busca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criar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mecanismos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de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>inclusão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para </w:t>
      </w:r>
      <w:r w:rsidRPr="00233EA9">
        <w:rPr>
          <w:rFonts w:ascii="Times New Roman" w:hAnsi="Times New Roman" w:cs="Times New Roman"/>
          <w:sz w:val="24"/>
          <w:szCs w:val="24"/>
        </w:rPr>
        <w:t>esse público, sobretudo no que tange ao acesso a emp</w:t>
      </w:r>
      <w:r w:rsidR="006B5172">
        <w:rPr>
          <w:rFonts w:ascii="Times New Roman" w:hAnsi="Times New Roman" w:cs="Times New Roman"/>
          <w:sz w:val="24"/>
          <w:szCs w:val="24"/>
        </w:rPr>
        <w:t>r</w:t>
      </w:r>
      <w:r w:rsidRPr="00233EA9">
        <w:rPr>
          <w:rFonts w:ascii="Times New Roman" w:hAnsi="Times New Roman" w:cs="Times New Roman"/>
          <w:sz w:val="24"/>
          <w:szCs w:val="24"/>
        </w:rPr>
        <w:t>egos e</w:t>
      </w:r>
      <w:r w:rsidRPr="00233EA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ao</w:t>
      </w:r>
      <w:r w:rsidRPr="00233EA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desenvolvimento</w:t>
      </w:r>
      <w:r w:rsidRPr="00233EA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 habilidades sociais. Estudos mostram que a maioria dos adultos com autismo enfrenta dificuldades em</w:t>
      </w:r>
      <w:r w:rsidRPr="00233EA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obter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</w:t>
      </w:r>
      <w:r w:rsidRPr="00233E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manter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um</w:t>
      </w:r>
      <w:r w:rsidRPr="00233EA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emprego, muitas</w:t>
      </w:r>
      <w:r w:rsidRPr="00233E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vezes</w:t>
      </w:r>
      <w:r w:rsidRPr="00233EA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devido</w:t>
      </w:r>
      <w:r w:rsidRPr="00233EA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à</w:t>
      </w:r>
      <w:r w:rsidRPr="00233E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falta</w:t>
      </w:r>
      <w:r w:rsidRPr="00233EA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adaptações no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ambiente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trabalho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capacitação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dos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empregadores.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sensibilizar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empresas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 órgãos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públicos,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campanha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pretende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facilitar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inclusão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autistas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adultos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no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mercado de</w:t>
      </w:r>
      <w:r w:rsidRPr="00233EA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trabalho,</w:t>
      </w:r>
      <w:r w:rsidRPr="00233E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promovendo</w:t>
      </w:r>
      <w:r w:rsidRPr="00233EA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</w:t>
      </w:r>
      <w:r w:rsidRPr="00233EA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diversidade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combatendo</w:t>
      </w:r>
      <w:r w:rsidRPr="00233EA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o</w:t>
      </w:r>
      <w:r w:rsidRPr="00233EA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preconceito.</w:t>
      </w:r>
    </w:p>
    <w:p w14:paraId="2EC38D67" w14:textId="77777777" w:rsidR="00233EA9" w:rsidRPr="00233EA9" w:rsidRDefault="00233EA9" w:rsidP="00233EA9">
      <w:pPr>
        <w:pStyle w:val="Corpodetexto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E1944D" w14:textId="485BF302" w:rsidR="00233EA9" w:rsidRDefault="00233EA9" w:rsidP="00233EA9">
      <w:pPr>
        <w:pStyle w:val="Corpodetexto"/>
        <w:spacing w:before="0" w:line="360" w:lineRule="auto"/>
        <w:ind w:left="101" w:right="572" w:firstLine="1163"/>
        <w:jc w:val="both"/>
        <w:rPr>
          <w:rFonts w:ascii="Times New Roman" w:hAnsi="Times New Roman" w:cs="Times New Roman"/>
          <w:sz w:val="24"/>
          <w:szCs w:val="24"/>
        </w:rPr>
      </w:pPr>
      <w:r w:rsidRPr="00233EA9">
        <w:rPr>
          <w:rFonts w:ascii="Times New Roman" w:hAnsi="Times New Roman" w:cs="Times New Roman"/>
          <w:sz w:val="24"/>
          <w:szCs w:val="24"/>
        </w:rPr>
        <w:t>Por fi</w:t>
      </w:r>
      <w:r w:rsidR="006B5172">
        <w:rPr>
          <w:rFonts w:ascii="Times New Roman" w:hAnsi="Times New Roman" w:cs="Times New Roman"/>
          <w:sz w:val="24"/>
          <w:szCs w:val="24"/>
        </w:rPr>
        <w:t>m</w:t>
      </w:r>
      <w:r w:rsidRPr="00233EA9">
        <w:rPr>
          <w:rFonts w:ascii="Times New Roman" w:hAnsi="Times New Roman" w:cs="Times New Roman"/>
          <w:sz w:val="24"/>
          <w:szCs w:val="24"/>
        </w:rPr>
        <w:t>, é importante destacar que a</w:t>
      </w:r>
      <w:r w:rsidRPr="00233EA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Campanha "Autismo Não Te</w:t>
      </w:r>
      <w:r w:rsidR="006B5172">
        <w:rPr>
          <w:rFonts w:ascii="Times New Roman" w:hAnsi="Times New Roman" w:cs="Times New Roman"/>
          <w:sz w:val="24"/>
          <w:szCs w:val="24"/>
        </w:rPr>
        <w:t>m</w:t>
      </w:r>
      <w:r w:rsidRPr="00233EA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Idade" também se</w:t>
      </w:r>
      <w:r w:rsidRPr="00233E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propõe a</w:t>
      </w:r>
      <w:r w:rsidRPr="00233EA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capacitar os</w:t>
      </w:r>
      <w:r w:rsidRPr="00233E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profissionais de</w:t>
      </w:r>
      <w:r w:rsidRPr="00233E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saúde,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educação</w:t>
      </w:r>
      <w:r w:rsidRPr="00233E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</w:t>
      </w:r>
      <w:r w:rsidRPr="00233EA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assistência social para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oferecer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um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atendimento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especializado</w:t>
      </w:r>
      <w:r w:rsidRPr="00233EA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humanizado</w:t>
      </w:r>
      <w:r w:rsidRPr="00233E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às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pessoas</w:t>
      </w:r>
      <w:r w:rsidRPr="00233EA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com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TEA</w:t>
      </w:r>
      <w:r w:rsidRPr="00233EA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na</w:t>
      </w:r>
      <w:r w:rsidRPr="00233E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 xml:space="preserve">fase adulta. Muitos adultos autistas ainda não possuem diagnóstico ou recebem um diagnóstico tardio, o que prejudica o tratamento adequado e o acesso aos serviços </w:t>
      </w:r>
    </w:p>
    <w:p w14:paraId="79148EF1" w14:textId="77777777" w:rsidR="00233EA9" w:rsidRDefault="00233EA9" w:rsidP="00233EA9">
      <w:pPr>
        <w:pStyle w:val="Corpodetexto"/>
        <w:spacing w:before="0" w:line="360" w:lineRule="auto"/>
        <w:ind w:left="101" w:right="572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2D64C7C" w14:textId="77777777" w:rsidR="00233EA9" w:rsidRDefault="00233EA9" w:rsidP="00233EA9">
      <w:pPr>
        <w:pStyle w:val="Corpodetexto"/>
        <w:spacing w:before="0" w:line="360" w:lineRule="auto"/>
        <w:ind w:left="101" w:right="572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4B9430C4" w14:textId="77777777" w:rsidR="006B5172" w:rsidRDefault="006B5172" w:rsidP="00233EA9">
      <w:pPr>
        <w:pStyle w:val="Corpodetexto"/>
        <w:spacing w:before="0" w:line="360" w:lineRule="auto"/>
        <w:ind w:left="101" w:right="572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F148136" w14:textId="560B18C0" w:rsidR="00233EA9" w:rsidRPr="00233EA9" w:rsidRDefault="00233EA9" w:rsidP="00233EA9">
      <w:pPr>
        <w:pStyle w:val="Corpodetexto"/>
        <w:spacing w:before="0" w:line="360" w:lineRule="auto"/>
        <w:ind w:left="101" w:right="572" w:firstLine="0"/>
        <w:jc w:val="both"/>
        <w:rPr>
          <w:rFonts w:ascii="Times New Roman" w:hAnsi="Times New Roman" w:cs="Times New Roman"/>
          <w:sz w:val="24"/>
          <w:szCs w:val="24"/>
        </w:rPr>
      </w:pPr>
      <w:r w:rsidRPr="00233EA9">
        <w:rPr>
          <w:rFonts w:ascii="Times New Roman" w:hAnsi="Times New Roman" w:cs="Times New Roman"/>
          <w:sz w:val="24"/>
          <w:szCs w:val="24"/>
        </w:rPr>
        <w:t xml:space="preserve">necessários. Com a implantação dessa campanha, o Município de </w:t>
      </w:r>
      <w:r w:rsidR="006B5172">
        <w:rPr>
          <w:rFonts w:ascii="Times New Roman" w:hAnsi="Times New Roman" w:cs="Times New Roman"/>
          <w:sz w:val="24"/>
          <w:szCs w:val="24"/>
        </w:rPr>
        <w:t>Ananindeua</w:t>
      </w:r>
      <w:r w:rsidRPr="00233EA9">
        <w:rPr>
          <w:rFonts w:ascii="Times New Roman" w:hAnsi="Times New Roman" w:cs="Times New Roman"/>
          <w:sz w:val="24"/>
          <w:szCs w:val="24"/>
        </w:rPr>
        <w:t xml:space="preserve"> dará um passo fundamental na criação de políticas públicas mais inclusivas e eficazes, que garantam</w:t>
      </w:r>
      <w:r w:rsidRPr="00233E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os</w:t>
      </w:r>
      <w:r w:rsidRPr="00233EA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direitos</w:t>
      </w:r>
      <w:r w:rsidRPr="00233E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das</w:t>
      </w:r>
      <w:r w:rsidRPr="00233EA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pessoas</w:t>
      </w:r>
      <w:r w:rsidRPr="00233E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com</w:t>
      </w:r>
      <w:r w:rsidRPr="00233EA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TEA</w:t>
      </w:r>
      <w:r w:rsidRPr="00233EA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em</w:t>
      </w:r>
      <w:r w:rsidRPr="00233EA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todas</w:t>
      </w:r>
      <w:r w:rsidRPr="00233EA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as</w:t>
      </w:r>
      <w:r w:rsidRPr="00233E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fases</w:t>
      </w:r>
      <w:r w:rsidRPr="00233EA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da</w:t>
      </w:r>
      <w:r w:rsidRPr="00233EA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33EA9">
        <w:rPr>
          <w:rFonts w:ascii="Times New Roman" w:hAnsi="Times New Roman" w:cs="Times New Roman"/>
          <w:sz w:val="24"/>
          <w:szCs w:val="24"/>
        </w:rPr>
        <w:t>vida.</w:t>
      </w:r>
    </w:p>
    <w:p w14:paraId="39F9A218" w14:textId="00FFEF3B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767AE35" w14:textId="4DEC9D69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F796E22" w14:textId="50556583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2619CDCC" w:rsidR="002064AE" w:rsidRDefault="006B5172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09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outubro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7404A797" w14:textId="362CC248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4C5610" w14:textId="772421F0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61312" behindDoc="0" locked="0" layoutInCell="1" allowOverlap="1" wp14:anchorId="691C39C9" wp14:editId="745967D6">
            <wp:simplePos x="0" y="0"/>
            <wp:positionH relativeFrom="page">
              <wp:posOffset>1795145</wp:posOffset>
            </wp:positionH>
            <wp:positionV relativeFrom="paragraph">
              <wp:posOffset>83185</wp:posOffset>
            </wp:positionV>
            <wp:extent cx="4000500" cy="1776730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3B994" w14:textId="75B6A2E9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A9B313" w14:textId="3047B09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94ECF79" w14:textId="653DD256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4870E6" w14:textId="77777777" w:rsidR="002040B5" w:rsidRDefault="002040B5" w:rsidP="00026E6F">
      <w:r>
        <w:separator/>
      </w:r>
    </w:p>
  </w:endnote>
  <w:endnote w:type="continuationSeparator" w:id="0">
    <w:p w14:paraId="49D08F9C" w14:textId="77777777" w:rsidR="002040B5" w:rsidRDefault="002040B5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07927D" w14:textId="77777777" w:rsidR="002040B5" w:rsidRDefault="002040B5" w:rsidP="00026E6F">
      <w:r>
        <w:separator/>
      </w:r>
    </w:p>
  </w:footnote>
  <w:footnote w:type="continuationSeparator" w:id="0">
    <w:p w14:paraId="3D5E2EF8" w14:textId="77777777" w:rsidR="002040B5" w:rsidRDefault="002040B5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5CCE7E1"/>
    <w:multiLevelType w:val="hybridMultilevel"/>
    <w:tmpl w:val="CB12F26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4D2653"/>
    <w:multiLevelType w:val="hybridMultilevel"/>
    <w:tmpl w:val="D44CE774"/>
    <w:lvl w:ilvl="0" w:tplc="101C6A12">
      <w:start w:val="1"/>
      <w:numFmt w:val="upperRoman"/>
      <w:lvlText w:val="%1"/>
      <w:lvlJc w:val="left"/>
      <w:pPr>
        <w:ind w:left="324" w:hanging="209"/>
      </w:pPr>
      <w:rPr>
        <w:spacing w:val="0"/>
        <w:w w:val="97"/>
        <w:lang w:val="pt-PT" w:eastAsia="en-US" w:bidi="ar-SA"/>
      </w:rPr>
    </w:lvl>
    <w:lvl w:ilvl="1" w:tplc="BCD4822C">
      <w:numFmt w:val="bullet"/>
      <w:lvlText w:val="•"/>
      <w:lvlJc w:val="left"/>
      <w:pPr>
        <w:ind w:left="1251" w:hanging="209"/>
      </w:pPr>
      <w:rPr>
        <w:lang w:val="pt-PT" w:eastAsia="en-US" w:bidi="ar-SA"/>
      </w:rPr>
    </w:lvl>
    <w:lvl w:ilvl="2" w:tplc="501800EA">
      <w:numFmt w:val="bullet"/>
      <w:lvlText w:val="•"/>
      <w:lvlJc w:val="left"/>
      <w:pPr>
        <w:ind w:left="2182" w:hanging="209"/>
      </w:pPr>
      <w:rPr>
        <w:lang w:val="pt-PT" w:eastAsia="en-US" w:bidi="ar-SA"/>
      </w:rPr>
    </w:lvl>
    <w:lvl w:ilvl="3" w:tplc="5824DED2">
      <w:numFmt w:val="bullet"/>
      <w:lvlText w:val="•"/>
      <w:lvlJc w:val="left"/>
      <w:pPr>
        <w:ind w:left="3114" w:hanging="209"/>
      </w:pPr>
      <w:rPr>
        <w:lang w:val="pt-PT" w:eastAsia="en-US" w:bidi="ar-SA"/>
      </w:rPr>
    </w:lvl>
    <w:lvl w:ilvl="4" w:tplc="E392E28A">
      <w:numFmt w:val="bullet"/>
      <w:lvlText w:val="•"/>
      <w:lvlJc w:val="left"/>
      <w:pPr>
        <w:ind w:left="4045" w:hanging="209"/>
      </w:pPr>
      <w:rPr>
        <w:lang w:val="pt-PT" w:eastAsia="en-US" w:bidi="ar-SA"/>
      </w:rPr>
    </w:lvl>
    <w:lvl w:ilvl="5" w:tplc="5186F612">
      <w:numFmt w:val="bullet"/>
      <w:lvlText w:val="•"/>
      <w:lvlJc w:val="left"/>
      <w:pPr>
        <w:ind w:left="4977" w:hanging="209"/>
      </w:pPr>
      <w:rPr>
        <w:lang w:val="pt-PT" w:eastAsia="en-US" w:bidi="ar-SA"/>
      </w:rPr>
    </w:lvl>
    <w:lvl w:ilvl="6" w:tplc="D68AF01A">
      <w:numFmt w:val="bullet"/>
      <w:lvlText w:val="•"/>
      <w:lvlJc w:val="left"/>
      <w:pPr>
        <w:ind w:left="5908" w:hanging="209"/>
      </w:pPr>
      <w:rPr>
        <w:lang w:val="pt-PT" w:eastAsia="en-US" w:bidi="ar-SA"/>
      </w:rPr>
    </w:lvl>
    <w:lvl w:ilvl="7" w:tplc="B55612F6">
      <w:numFmt w:val="bullet"/>
      <w:lvlText w:val="•"/>
      <w:lvlJc w:val="left"/>
      <w:pPr>
        <w:ind w:left="6840" w:hanging="209"/>
      </w:pPr>
      <w:rPr>
        <w:lang w:val="pt-PT" w:eastAsia="en-US" w:bidi="ar-SA"/>
      </w:rPr>
    </w:lvl>
    <w:lvl w:ilvl="8" w:tplc="CE52DA48">
      <w:numFmt w:val="bullet"/>
      <w:lvlText w:val="•"/>
      <w:lvlJc w:val="left"/>
      <w:pPr>
        <w:ind w:left="7771" w:hanging="209"/>
      </w:pPr>
      <w:rPr>
        <w:lang w:val="pt-PT" w:eastAsia="en-US" w:bidi="ar-SA"/>
      </w:rPr>
    </w:lvl>
  </w:abstractNum>
  <w:abstractNum w:abstractNumId="2" w15:restartNumberingAfterBreak="0">
    <w:nsid w:val="137D48B0"/>
    <w:multiLevelType w:val="hybridMultilevel"/>
    <w:tmpl w:val="9F7621E4"/>
    <w:lvl w:ilvl="0" w:tplc="800CDF78">
      <w:start w:val="1"/>
      <w:numFmt w:val="upperRoman"/>
      <w:lvlText w:val="%1"/>
      <w:lvlJc w:val="left"/>
      <w:pPr>
        <w:ind w:left="1" w:hanging="16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0009"/>
        <w:spacing w:val="0"/>
        <w:w w:val="104"/>
        <w:sz w:val="24"/>
        <w:szCs w:val="24"/>
        <w:lang w:val="pt-PT" w:eastAsia="en-US" w:bidi="ar-SA"/>
      </w:rPr>
    </w:lvl>
    <w:lvl w:ilvl="1" w:tplc="7F6A8514">
      <w:numFmt w:val="bullet"/>
      <w:lvlText w:val="•"/>
      <w:lvlJc w:val="left"/>
      <w:pPr>
        <w:ind w:left="949" w:hanging="164"/>
      </w:pPr>
      <w:rPr>
        <w:rFonts w:hint="default"/>
        <w:lang w:val="pt-PT" w:eastAsia="en-US" w:bidi="ar-SA"/>
      </w:rPr>
    </w:lvl>
    <w:lvl w:ilvl="2" w:tplc="DFD824BA">
      <w:numFmt w:val="bullet"/>
      <w:lvlText w:val="•"/>
      <w:lvlJc w:val="left"/>
      <w:pPr>
        <w:ind w:left="1899" w:hanging="164"/>
      </w:pPr>
      <w:rPr>
        <w:rFonts w:hint="default"/>
        <w:lang w:val="pt-PT" w:eastAsia="en-US" w:bidi="ar-SA"/>
      </w:rPr>
    </w:lvl>
    <w:lvl w:ilvl="3" w:tplc="624A4B2E">
      <w:numFmt w:val="bullet"/>
      <w:lvlText w:val="•"/>
      <w:lvlJc w:val="left"/>
      <w:pPr>
        <w:ind w:left="2849" w:hanging="164"/>
      </w:pPr>
      <w:rPr>
        <w:rFonts w:hint="default"/>
        <w:lang w:val="pt-PT" w:eastAsia="en-US" w:bidi="ar-SA"/>
      </w:rPr>
    </w:lvl>
    <w:lvl w:ilvl="4" w:tplc="98C89B06">
      <w:numFmt w:val="bullet"/>
      <w:lvlText w:val="•"/>
      <w:lvlJc w:val="left"/>
      <w:pPr>
        <w:ind w:left="3798" w:hanging="164"/>
      </w:pPr>
      <w:rPr>
        <w:rFonts w:hint="default"/>
        <w:lang w:val="pt-PT" w:eastAsia="en-US" w:bidi="ar-SA"/>
      </w:rPr>
    </w:lvl>
    <w:lvl w:ilvl="5" w:tplc="D7D0E71E">
      <w:numFmt w:val="bullet"/>
      <w:lvlText w:val="•"/>
      <w:lvlJc w:val="left"/>
      <w:pPr>
        <w:ind w:left="4748" w:hanging="164"/>
      </w:pPr>
      <w:rPr>
        <w:rFonts w:hint="default"/>
        <w:lang w:val="pt-PT" w:eastAsia="en-US" w:bidi="ar-SA"/>
      </w:rPr>
    </w:lvl>
    <w:lvl w:ilvl="6" w:tplc="E8326B9E">
      <w:numFmt w:val="bullet"/>
      <w:lvlText w:val="•"/>
      <w:lvlJc w:val="left"/>
      <w:pPr>
        <w:ind w:left="5698" w:hanging="164"/>
      </w:pPr>
      <w:rPr>
        <w:rFonts w:hint="default"/>
        <w:lang w:val="pt-PT" w:eastAsia="en-US" w:bidi="ar-SA"/>
      </w:rPr>
    </w:lvl>
    <w:lvl w:ilvl="7" w:tplc="1D72F77E">
      <w:numFmt w:val="bullet"/>
      <w:lvlText w:val="•"/>
      <w:lvlJc w:val="left"/>
      <w:pPr>
        <w:ind w:left="6648" w:hanging="164"/>
      </w:pPr>
      <w:rPr>
        <w:rFonts w:hint="default"/>
        <w:lang w:val="pt-PT" w:eastAsia="en-US" w:bidi="ar-SA"/>
      </w:rPr>
    </w:lvl>
    <w:lvl w:ilvl="8" w:tplc="4710813C">
      <w:numFmt w:val="bullet"/>
      <w:lvlText w:val="•"/>
      <w:lvlJc w:val="left"/>
      <w:pPr>
        <w:ind w:left="7597" w:hanging="164"/>
      </w:pPr>
      <w:rPr>
        <w:rFonts w:hint="default"/>
        <w:lang w:val="pt-PT" w:eastAsia="en-US" w:bidi="ar-SA"/>
      </w:rPr>
    </w:lvl>
  </w:abstractNum>
  <w:abstractNum w:abstractNumId="3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0F1A63"/>
    <w:rsid w:val="0011006E"/>
    <w:rsid w:val="001153CE"/>
    <w:rsid w:val="001416E8"/>
    <w:rsid w:val="001473D5"/>
    <w:rsid w:val="00166F64"/>
    <w:rsid w:val="001A6D0E"/>
    <w:rsid w:val="001F64E8"/>
    <w:rsid w:val="002040B5"/>
    <w:rsid w:val="002064AE"/>
    <w:rsid w:val="00233EA9"/>
    <w:rsid w:val="00247B7A"/>
    <w:rsid w:val="00293098"/>
    <w:rsid w:val="002E54C0"/>
    <w:rsid w:val="002F14BF"/>
    <w:rsid w:val="002F17B4"/>
    <w:rsid w:val="002F729F"/>
    <w:rsid w:val="00303B1A"/>
    <w:rsid w:val="003402B6"/>
    <w:rsid w:val="00424231"/>
    <w:rsid w:val="004323F4"/>
    <w:rsid w:val="00482835"/>
    <w:rsid w:val="0048585A"/>
    <w:rsid w:val="004970FF"/>
    <w:rsid w:val="004B1E6E"/>
    <w:rsid w:val="004B6C22"/>
    <w:rsid w:val="0053156E"/>
    <w:rsid w:val="00555708"/>
    <w:rsid w:val="005608A2"/>
    <w:rsid w:val="005D55C5"/>
    <w:rsid w:val="00622206"/>
    <w:rsid w:val="006B5172"/>
    <w:rsid w:val="0072004C"/>
    <w:rsid w:val="007402CB"/>
    <w:rsid w:val="00745763"/>
    <w:rsid w:val="00750706"/>
    <w:rsid w:val="007B01EA"/>
    <w:rsid w:val="00832BC1"/>
    <w:rsid w:val="00853255"/>
    <w:rsid w:val="008A7297"/>
    <w:rsid w:val="008D6B6C"/>
    <w:rsid w:val="0090041D"/>
    <w:rsid w:val="0095139A"/>
    <w:rsid w:val="0095160A"/>
    <w:rsid w:val="00A330BC"/>
    <w:rsid w:val="00A46EBE"/>
    <w:rsid w:val="00A71BE4"/>
    <w:rsid w:val="00B43012"/>
    <w:rsid w:val="00B542CA"/>
    <w:rsid w:val="00B75B9A"/>
    <w:rsid w:val="00C03F89"/>
    <w:rsid w:val="00C56B89"/>
    <w:rsid w:val="00C7312C"/>
    <w:rsid w:val="00C8782A"/>
    <w:rsid w:val="00CA0F9F"/>
    <w:rsid w:val="00D67A9E"/>
    <w:rsid w:val="00D740B4"/>
    <w:rsid w:val="00D80BF4"/>
    <w:rsid w:val="00D872A3"/>
    <w:rsid w:val="00D975A4"/>
    <w:rsid w:val="00DB5C7A"/>
    <w:rsid w:val="00DD6475"/>
    <w:rsid w:val="00DE0022"/>
    <w:rsid w:val="00DE4BC6"/>
    <w:rsid w:val="00E15150"/>
    <w:rsid w:val="00E23E43"/>
    <w:rsid w:val="00ED2E6C"/>
    <w:rsid w:val="00ED4552"/>
    <w:rsid w:val="00EE027F"/>
    <w:rsid w:val="00EE785C"/>
    <w:rsid w:val="00F13498"/>
    <w:rsid w:val="00F30CA5"/>
    <w:rsid w:val="00F43789"/>
    <w:rsid w:val="00F96C46"/>
    <w:rsid w:val="00FF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3">
    <w:name w:val="heading 3"/>
    <w:basedOn w:val="Normal"/>
    <w:link w:val="Ttulo3Char"/>
    <w:uiPriority w:val="9"/>
    <w:semiHidden/>
    <w:unhideWhenUsed/>
    <w:qFormat/>
    <w:rsid w:val="004323F4"/>
    <w:pPr>
      <w:ind w:left="256"/>
      <w:outlineLvl w:val="2"/>
    </w:pPr>
    <w:rPr>
      <w:rFonts w:ascii="Arial Black" w:eastAsia="Arial Black" w:hAnsi="Arial Black" w:cs="Arial Black"/>
      <w:sz w:val="26"/>
      <w:szCs w:val="26"/>
    </w:rPr>
  </w:style>
  <w:style w:type="paragraph" w:styleId="Ttulo4">
    <w:name w:val="heading 4"/>
    <w:basedOn w:val="Normal"/>
    <w:link w:val="Ttulo4Char"/>
    <w:uiPriority w:val="9"/>
    <w:semiHidden/>
    <w:unhideWhenUsed/>
    <w:qFormat/>
    <w:rsid w:val="004323F4"/>
    <w:pPr>
      <w:ind w:left="195"/>
      <w:jc w:val="both"/>
      <w:outlineLvl w:val="3"/>
    </w:pPr>
    <w:rPr>
      <w:rFonts w:ascii="Arial Black" w:eastAsia="Arial Black" w:hAnsi="Arial Black" w:cs="Arial Black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23F4"/>
    <w:rPr>
      <w:rFonts w:ascii="Arial Black" w:eastAsia="Arial Black" w:hAnsi="Arial Black" w:cs="Arial Black"/>
      <w:sz w:val="26"/>
      <w:szCs w:val="26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23F4"/>
    <w:rPr>
      <w:rFonts w:ascii="Arial Black" w:eastAsia="Arial Black" w:hAnsi="Arial Black" w:cs="Arial Black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23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834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31</cp:revision>
  <dcterms:created xsi:type="dcterms:W3CDTF">2025-04-23T19:37:00Z</dcterms:created>
  <dcterms:modified xsi:type="dcterms:W3CDTF">2025-10-09T22:14:00Z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