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612" w:rsidRPr="008220CB" w:rsidRDefault="00337612" w:rsidP="0033761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pt-BR"/>
        </w:rPr>
        <w:t>PROJETO DE LEI Nº___</w:t>
      </w:r>
    </w:p>
    <w:p w:rsidR="00337612" w:rsidRDefault="00337612" w:rsidP="00337612">
      <w:pPr>
        <w:spacing w:line="312" w:lineRule="auto"/>
      </w:pPr>
    </w:p>
    <w:p w:rsidR="0012370C" w:rsidRPr="00E52ED3" w:rsidRDefault="00B86923" w:rsidP="0012370C">
      <w:pPr>
        <w:spacing w:after="0" w:line="312" w:lineRule="auto"/>
        <w:ind w:left="3686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"</w:t>
      </w:r>
      <w:r w:rsidR="0012370C" w:rsidRPr="00E52ED3">
        <w:rPr>
          <w:rFonts w:ascii="Arial" w:hAnsi="Arial" w:cs="Arial"/>
          <w:color w:val="000000" w:themeColor="text1"/>
          <w:sz w:val="24"/>
          <w:szCs w:val="24"/>
        </w:rPr>
        <w:t xml:space="preserve">Torna obrigatória a instalação de câmeras para captação de áudio e vídeo, visando o monitoramento das escolas de </w:t>
      </w:r>
      <w:r w:rsidR="0012370C"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educação</w:t>
      </w:r>
      <w:r w:rsidR="0012370C" w:rsidRPr="00E52ED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infantil e ensino fundamental</w:t>
      </w:r>
      <w:r w:rsidR="0012370C" w:rsidRPr="00E52ED3">
        <w:rPr>
          <w:rFonts w:ascii="Arial" w:hAnsi="Arial" w:cs="Arial"/>
          <w:color w:val="000000" w:themeColor="text1"/>
          <w:sz w:val="24"/>
          <w:szCs w:val="24"/>
        </w:rPr>
        <w:t xml:space="preserve"> da rede pública e privada, no âmbito do Município de Ananindeua, e dá outras providências.</w:t>
      </w:r>
      <w:r>
        <w:rPr>
          <w:rFonts w:ascii="Arial" w:hAnsi="Arial" w:cs="Arial"/>
          <w:color w:val="000000" w:themeColor="text1"/>
          <w:sz w:val="24"/>
          <w:szCs w:val="24"/>
        </w:rPr>
        <w:t>"</w:t>
      </w:r>
    </w:p>
    <w:p w:rsidR="0012370C" w:rsidRDefault="0012370C" w:rsidP="0012370C">
      <w:pPr>
        <w:ind w:left="3686"/>
        <w:jc w:val="both"/>
      </w:pPr>
    </w:p>
    <w:p w:rsidR="0012370C" w:rsidRDefault="0012370C" w:rsidP="00E744B6">
      <w:pPr>
        <w:spacing w:after="0" w:line="312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9258C1">
        <w:rPr>
          <w:rFonts w:ascii="Arial" w:hAnsi="Arial" w:cs="Arial"/>
          <w:color w:val="000000" w:themeColor="text1"/>
          <w:sz w:val="24"/>
          <w:szCs w:val="24"/>
        </w:rPr>
        <w:t xml:space="preserve">Art. 1º. Fica instituída a obrigatoriedade de instalação de câmeras para captação de áudio e vídeo </w:t>
      </w:r>
      <w:r w:rsidRPr="009258C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n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as </w:t>
      </w:r>
      <w:r w:rsidRPr="009258C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redes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de ensino público e privado</w:t>
      </w:r>
      <w:r w:rsidRPr="009258C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,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</w:t>
      </w:r>
      <w:r w:rsidRPr="009258C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n</w:t>
      </w:r>
      <w:r w:rsidRPr="009258C1">
        <w:rPr>
          <w:rFonts w:ascii="Arial" w:hAnsi="Arial" w:cs="Arial"/>
          <w:color w:val="000000" w:themeColor="text1"/>
          <w:sz w:val="24"/>
          <w:szCs w:val="24"/>
        </w:rPr>
        <w:t xml:space="preserve">o âmbito do Município de Ananindeua, 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objetiv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ando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garantir a segurança dos alunos e professores</w:t>
      </w:r>
      <w:r w:rsidRPr="009258C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, além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</w:t>
      </w:r>
      <w:r w:rsidRPr="009258C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d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e promover a transparência nas atividades educacionais.</w:t>
      </w:r>
    </w:p>
    <w:p w:rsidR="00E744B6" w:rsidRDefault="0012370C" w:rsidP="00E744B6">
      <w:pPr>
        <w:spacing w:after="0" w:line="312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A32F1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pt-BR"/>
        </w:rPr>
        <w:t>Art. 2º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  As câmeras de vigilância deverão ser instaladas de forma a respeitar a privacidade dos alunos e professores, sendo permitida a c</w:t>
      </w:r>
      <w:r w:rsidRPr="00A32F1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aptação de áudio e vídeo, 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respeitadas as finalidades exclusivas de segurança e transparência, em conformidade com a </w:t>
      </w:r>
      <w:r w:rsidRPr="00A32F11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Lei Geral de Proteção de Dados Pessoais (LGPD), Lei n° 13.709/2018</w:t>
      </w: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.</w:t>
      </w:r>
    </w:p>
    <w:p w:rsidR="0012370C" w:rsidRPr="00EC01C3" w:rsidRDefault="0012370C" w:rsidP="00E744B6">
      <w:pPr>
        <w:spacing w:after="0" w:line="312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Art. 3</w:t>
      </w:r>
      <w:r w:rsidRPr="00EC01C3">
        <w:rPr>
          <w:rFonts w:ascii="Arial" w:hAnsi="Arial" w:cs="Arial"/>
          <w:color w:val="000000" w:themeColor="text1"/>
          <w:sz w:val="24"/>
          <w:szCs w:val="24"/>
        </w:rPr>
        <w:t xml:space="preserve">º. As instituições municipais de ensino público, que </w:t>
      </w:r>
      <w:r w:rsidRPr="00EC01C3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englobam </w:t>
      </w:r>
      <w:r w:rsidRPr="00EC01C3">
        <w:rPr>
          <w:rFonts w:ascii="Arial" w:hAnsi="Arial" w:cs="Arial"/>
          <w:color w:val="000000" w:themeColor="text1"/>
          <w:sz w:val="24"/>
          <w:szCs w:val="24"/>
        </w:rPr>
        <w:t xml:space="preserve"> a educação infantil e o ensino fundamental, e as particulares, que abrangem a educação infantil, o ensino fundamental e o ensino médio, devem manter sistema permanente de monitoramento eletrônico. </w:t>
      </w:r>
    </w:p>
    <w:p w:rsidR="0012370C" w:rsidRPr="00EF0E14" w:rsidRDefault="0012370C" w:rsidP="00E744B6">
      <w:pPr>
        <w:spacing w:after="0" w:line="312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F0E14">
        <w:rPr>
          <w:rFonts w:ascii="Arial" w:hAnsi="Arial" w:cs="Arial"/>
          <w:color w:val="000000" w:themeColor="text1"/>
          <w:sz w:val="24"/>
          <w:szCs w:val="24"/>
        </w:rPr>
        <w:t>§ 1º O sistema de monitoramento eletrônico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deverá ser</w:t>
      </w:r>
      <w:r w:rsidRPr="00EF0E14">
        <w:rPr>
          <w:rFonts w:ascii="Arial" w:hAnsi="Arial" w:cs="Arial"/>
          <w:color w:val="000000" w:themeColor="text1"/>
          <w:sz w:val="24"/>
          <w:szCs w:val="24"/>
        </w:rPr>
        <w:t xml:space="preserve"> mantido ininterruptamente durante todo o período escolar. </w:t>
      </w:r>
    </w:p>
    <w:p w:rsidR="0012370C" w:rsidRPr="00EF0E14" w:rsidRDefault="0012370C" w:rsidP="00E744B6">
      <w:pPr>
        <w:spacing w:after="0" w:line="312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F0E14">
        <w:rPr>
          <w:rFonts w:ascii="Arial" w:hAnsi="Arial" w:cs="Arial"/>
          <w:color w:val="000000" w:themeColor="text1"/>
          <w:sz w:val="24"/>
          <w:szCs w:val="24"/>
        </w:rPr>
        <w:t>§ 2º O monitorament</w:t>
      </w:r>
      <w:r>
        <w:rPr>
          <w:rFonts w:ascii="Arial" w:hAnsi="Arial" w:cs="Arial"/>
          <w:color w:val="000000" w:themeColor="text1"/>
          <w:sz w:val="24"/>
          <w:szCs w:val="24"/>
        </w:rPr>
        <w:t>o eletrônico será realizado nas salas de aula</w:t>
      </w:r>
      <w:r w:rsidRPr="00EF0E14">
        <w:rPr>
          <w:rFonts w:ascii="Arial" w:hAnsi="Arial" w:cs="Arial"/>
          <w:color w:val="000000" w:themeColor="text1"/>
          <w:sz w:val="24"/>
          <w:szCs w:val="24"/>
        </w:rPr>
        <w:t>, biblioteca, parques</w:t>
      </w:r>
      <w:r>
        <w:rPr>
          <w:rFonts w:ascii="Arial" w:hAnsi="Arial" w:cs="Arial"/>
          <w:color w:val="000000" w:themeColor="text1"/>
          <w:sz w:val="24"/>
          <w:szCs w:val="24"/>
        </w:rPr>
        <w:t>, corredores</w:t>
      </w:r>
      <w:r w:rsidRPr="00EF0E14">
        <w:rPr>
          <w:rFonts w:ascii="Arial" w:hAnsi="Arial" w:cs="Arial"/>
          <w:color w:val="000000" w:themeColor="text1"/>
          <w:sz w:val="24"/>
          <w:szCs w:val="24"/>
        </w:rPr>
        <w:t xml:space="preserve"> e demais espaços de uso comum. </w:t>
      </w:r>
    </w:p>
    <w:p w:rsidR="0012370C" w:rsidRDefault="0012370C" w:rsidP="00E744B6">
      <w:pPr>
        <w:spacing w:after="0" w:line="312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F0E14">
        <w:rPr>
          <w:rFonts w:ascii="Arial" w:hAnsi="Arial" w:cs="Arial"/>
          <w:color w:val="000000" w:themeColor="text1"/>
          <w:sz w:val="24"/>
          <w:szCs w:val="24"/>
        </w:rPr>
        <w:t xml:space="preserve">§ 3º É proibido o monitoramento eletrônico em banheiros de uso individual ou coletivo. </w:t>
      </w:r>
    </w:p>
    <w:p w:rsidR="0012370C" w:rsidRPr="004D4BED" w:rsidRDefault="0012370C" w:rsidP="00E744B6">
      <w:pPr>
        <w:spacing w:after="0" w:line="312" w:lineRule="auto"/>
        <w:rPr>
          <w:rFonts w:ascii="Arial" w:hAnsi="Arial" w:cs="Arial"/>
          <w:sz w:val="24"/>
          <w:szCs w:val="24"/>
        </w:rPr>
      </w:pPr>
      <w:r w:rsidRPr="004D4BED">
        <w:rPr>
          <w:rFonts w:ascii="Arial" w:hAnsi="Arial" w:cs="Arial"/>
          <w:color w:val="000000" w:themeColor="text1"/>
          <w:sz w:val="24"/>
          <w:szCs w:val="24"/>
        </w:rPr>
        <w:t>§ 4º</w:t>
      </w:r>
      <w:r w:rsidRPr="004D4BED">
        <w:rPr>
          <w:rFonts w:ascii="Arial" w:hAnsi="Arial" w:cs="Arial"/>
          <w:sz w:val="24"/>
          <w:szCs w:val="24"/>
        </w:rPr>
        <w:t xml:space="preserve"> As câmeras de monitoração não poderão estar em visualização disponível </w:t>
      </w:r>
      <w:r>
        <w:rPr>
          <w:rFonts w:ascii="Arial" w:hAnsi="Arial" w:cs="Arial"/>
          <w:sz w:val="24"/>
          <w:szCs w:val="24"/>
        </w:rPr>
        <w:t>"on-line"</w:t>
      </w:r>
      <w:r w:rsidR="00E744B6">
        <w:rPr>
          <w:rFonts w:ascii="Arial" w:hAnsi="Arial" w:cs="Arial"/>
          <w:sz w:val="24"/>
          <w:szCs w:val="24"/>
        </w:rPr>
        <w:t xml:space="preserve"> </w:t>
      </w:r>
      <w:r w:rsidRPr="004D4BED">
        <w:rPr>
          <w:rFonts w:ascii="Arial" w:hAnsi="Arial" w:cs="Arial"/>
          <w:sz w:val="24"/>
          <w:szCs w:val="24"/>
        </w:rPr>
        <w:t xml:space="preserve">para público externo. </w:t>
      </w:r>
    </w:p>
    <w:p w:rsidR="0012370C" w:rsidRDefault="0012370C" w:rsidP="00E744B6">
      <w:pPr>
        <w:spacing w:after="0" w:line="312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pt-BR"/>
        </w:rPr>
        <w:lastRenderedPageBreak/>
        <w:t>Art. 4</w:t>
      </w:r>
      <w:r w:rsidRPr="00CF30F9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pt-BR"/>
        </w:rPr>
        <w:t>º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  As imagens e áudios capturados pelas câmeras serão armazenados pelo período mínimo de </w:t>
      </w:r>
      <w:r w:rsidRPr="00CF30F9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180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(</w:t>
      </w:r>
      <w:r w:rsidRPr="00CF30F9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cento e oitenta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) dias e deverão ser disponibilizados, mediante solicitação</w:t>
      </w:r>
      <w:r w:rsidRPr="00CF30F9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escrita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, para os seguintes fins:</w:t>
      </w:r>
    </w:p>
    <w:p w:rsidR="0012370C" w:rsidRDefault="0012370C" w:rsidP="00E744B6">
      <w:pPr>
        <w:spacing w:after="0" w:line="312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I - Investigação de atos de violência, bullying, discriminação ou outros comportamentos inadequados;</w:t>
      </w:r>
    </w:p>
    <w:p w:rsidR="0012370C" w:rsidRDefault="0012370C" w:rsidP="00E744B6">
      <w:pPr>
        <w:spacing w:after="0" w:line="312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II - Avaliação de condutas em situações que envolvam questões disciplinares e administrativas;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br/>
        <w:t>III - Proteção de evidências em caso de denúncias contra estudantes, professores ou funcionários;</w:t>
      </w:r>
    </w:p>
    <w:p w:rsidR="0012370C" w:rsidRDefault="0012370C" w:rsidP="00E744B6">
      <w:pPr>
        <w:spacing w:after="0" w:line="312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IV - Qualquer outra finalidade de segurança e transparência das atividades educacionais.</w:t>
      </w:r>
    </w:p>
    <w:p w:rsidR="0012370C" w:rsidRPr="00AC0BC5" w:rsidRDefault="0012370C" w:rsidP="00E744B6">
      <w:pPr>
        <w:spacing w:after="0" w:line="312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pt-BR"/>
        </w:rPr>
        <w:t>Art. 5</w:t>
      </w:r>
      <w:r w:rsidRPr="00AC0BC5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pt-BR"/>
        </w:rPr>
        <w:t>º 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O acesso às imagens e áudios será restrito ao diretor da instituição, ao responsável pelo sistema de vigilância e, em caso de solicitação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policial ou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judicial, às autoridades competentes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.</w:t>
      </w:r>
    </w:p>
    <w:p w:rsidR="0012370C" w:rsidRPr="00AC0BC5" w:rsidRDefault="0012370C" w:rsidP="00E744B6">
      <w:pPr>
        <w:spacing w:after="0" w:line="312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 §1º - Os pais ou responsáveis legais de alunos poderão solicitar o acesso às imagens e áudios mediante justificativa por escrito, desde que sejam diretamente relacionados a situações envolvendo seus filhos.</w:t>
      </w:r>
    </w:p>
    <w:p w:rsidR="00E744B6" w:rsidRDefault="0012370C" w:rsidP="00E744B6">
      <w:pPr>
        <w:spacing w:after="0" w:line="312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 §2º - As imagens e áudios não poderão ser utilizadas para fins de publicidade ou qualquer outra finalidade que não esteja prevista nesta Lei, em conformidade com o art. 5º da LGPD, que trata dos direitos dos titulares de dados.</w:t>
      </w:r>
    </w:p>
    <w:p w:rsidR="0012370C" w:rsidRDefault="0012370C" w:rsidP="00E744B6">
      <w:pPr>
        <w:spacing w:after="0" w:line="312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pt-BR"/>
        </w:rPr>
        <w:t>Art. 6</w:t>
      </w:r>
      <w:r w:rsidRPr="00E87B03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pt-BR"/>
        </w:rPr>
        <w:t>º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  Ficam as instituições de ensino responsáveis pela instalação, manutenção e operação do sistema de câmeras de vigilância com áudio e vídeo, garantindo a segurança e a proteção dos dados capturados.</w:t>
      </w:r>
    </w:p>
    <w:p w:rsidR="0012370C" w:rsidRDefault="0012370C" w:rsidP="00E744B6">
      <w:pPr>
        <w:spacing w:after="0" w:line="312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B07265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pt-BR"/>
        </w:rPr>
        <w:t xml:space="preserve">Art. </w:t>
      </w:r>
      <w:r>
        <w:rPr>
          <w:rFonts w:ascii="Arial" w:hAnsi="Arial" w:cs="Arial"/>
          <w:color w:val="000000" w:themeColor="text1"/>
          <w:sz w:val="24"/>
          <w:szCs w:val="24"/>
        </w:rPr>
        <w:t>7</w:t>
      </w:r>
      <w:r w:rsidRPr="00B07265">
        <w:rPr>
          <w:rFonts w:ascii="Arial" w:hAnsi="Arial" w:cs="Arial"/>
          <w:color w:val="000000" w:themeColor="text1"/>
          <w:sz w:val="24"/>
          <w:szCs w:val="24"/>
        </w:rPr>
        <w:t>°.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 Em caso de descumprimento desta Lei por parte de instituições de ensino públicas, serão aplicadas as seguintes penalidades:</w:t>
      </w:r>
    </w:p>
    <w:p w:rsidR="0012370C" w:rsidRDefault="0012370C" w:rsidP="00E744B6">
      <w:pPr>
        <w:spacing w:after="0" w:line="312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I - Advertência formal ao diretor e gestor responsável pela instituição;</w:t>
      </w:r>
    </w:p>
    <w:p w:rsidR="0012370C" w:rsidRPr="00B07265" w:rsidRDefault="0012370C" w:rsidP="00E744B6">
      <w:pPr>
        <w:spacing w:after="0" w:line="312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II - Abertura de processo administrativo disciplinar contra o gestor público responsável, com possibilidade de advertência, suspensão ou exoneração, conforme a gravidade do descumprimento.</w:t>
      </w:r>
    </w:p>
    <w:p w:rsidR="0012370C" w:rsidRPr="00D94CB4" w:rsidRDefault="0012370C" w:rsidP="00E744B6">
      <w:pPr>
        <w:spacing w:after="0" w:line="312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D94CB4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Art. 8°. Em episódio de descumprimento desta Lei por parte de Instituições de ensino privadas, a </w:t>
      </w:r>
      <w:r w:rsidRPr="00D94CB4">
        <w:rPr>
          <w:rStyle w:val="nfase"/>
          <w:rFonts w:ascii="Arial" w:hAnsi="Arial" w:cs="Arial"/>
          <w:bCs/>
          <w:i w:val="0"/>
          <w:iCs w:val="0"/>
          <w:color w:val="000000" w:themeColor="text1"/>
          <w:sz w:val="24"/>
          <w:szCs w:val="24"/>
          <w:shd w:val="clear" w:color="auto" w:fill="FFFFFF"/>
        </w:rPr>
        <w:t>Secretaria Municipal de Educação de Ananindeua (Semed</w:t>
      </w:r>
      <w:r w:rsidRPr="00D94CB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) deverá estabelecer e ap</w:t>
      </w:r>
      <w:r w:rsidRPr="00D94CB4">
        <w:rPr>
          <w:rFonts w:ascii="Arial" w:hAnsi="Arial" w:cs="Arial"/>
          <w:color w:val="000000" w:themeColor="text1"/>
          <w:sz w:val="24"/>
          <w:szCs w:val="24"/>
        </w:rPr>
        <w:t xml:space="preserve">licar multa, </w:t>
      </w:r>
      <w:r w:rsidRPr="00D94CB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progressiva na reincidência. </w:t>
      </w:r>
    </w:p>
    <w:p w:rsidR="0012370C" w:rsidRDefault="0012370C" w:rsidP="00E744B6">
      <w:pPr>
        <w:spacing w:after="0" w:line="312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Art. 9</w:t>
      </w:r>
      <w:r w:rsidRPr="006C19E2">
        <w:rPr>
          <w:rFonts w:ascii="Arial" w:hAnsi="Arial" w:cs="Arial"/>
          <w:sz w:val="24"/>
          <w:szCs w:val="24"/>
        </w:rPr>
        <w:t xml:space="preserve">°. As unidades educacionais, terão prazo de 01 (um) ano para se adequar a presente Lei. </w:t>
      </w:r>
    </w:p>
    <w:p w:rsidR="0012370C" w:rsidRPr="006C19E2" w:rsidRDefault="0012370C" w:rsidP="00E744B6">
      <w:pPr>
        <w:spacing w:after="0" w:line="312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Art. 10</w:t>
      </w:r>
      <w:r w:rsidRPr="006C19E2">
        <w:rPr>
          <w:rFonts w:ascii="Arial" w:hAnsi="Arial" w:cs="Arial"/>
          <w:sz w:val="24"/>
          <w:szCs w:val="24"/>
        </w:rPr>
        <w:t xml:space="preserve">º. </w:t>
      </w:r>
      <w:r>
        <w:rPr>
          <w:rFonts w:ascii="Arial" w:hAnsi="Arial" w:cs="Arial"/>
          <w:sz w:val="24"/>
          <w:szCs w:val="24"/>
        </w:rPr>
        <w:t>O Poder Executivo Municipal poderá regulamentar a presente lei, onde couber.</w:t>
      </w:r>
    </w:p>
    <w:p w:rsidR="0012370C" w:rsidRDefault="0012370C" w:rsidP="00E744B6">
      <w:pPr>
        <w:spacing w:after="0" w:line="312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Art. 11</w:t>
      </w:r>
      <w:r w:rsidRPr="006C19E2">
        <w:rPr>
          <w:rFonts w:ascii="Arial" w:hAnsi="Arial" w:cs="Arial"/>
          <w:sz w:val="24"/>
          <w:szCs w:val="24"/>
        </w:rPr>
        <w:t xml:space="preserve">º. Esta Lei entra em vigor na data de sua publicação. </w:t>
      </w:r>
    </w:p>
    <w:p w:rsidR="0012370C" w:rsidRDefault="0012370C" w:rsidP="00E744B6">
      <w:pPr>
        <w:pStyle w:val="NormalWeb"/>
        <w:spacing w:line="312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Em Ananindeua, Estado do Pará, no </w:t>
      </w:r>
      <w:r w:rsidRPr="003F0E5F">
        <w:rPr>
          <w:rFonts w:ascii="Arial" w:hAnsi="Arial" w:cs="Arial"/>
          <w:color w:val="000000"/>
        </w:rPr>
        <w:t>Palácio Legislativo João Paulo II,</w:t>
      </w:r>
      <w:r>
        <w:rPr>
          <w:rFonts w:ascii="Arial" w:hAnsi="Arial" w:cs="Arial"/>
          <w:color w:val="000000"/>
        </w:rPr>
        <w:t xml:space="preserve"> Salão </w:t>
      </w:r>
      <w:r w:rsidRPr="003F0E5F">
        <w:rPr>
          <w:rFonts w:ascii="Arial" w:hAnsi="Arial" w:cs="Arial"/>
          <w:color w:val="000000"/>
        </w:rPr>
        <w:t>Plenário Vereador João Nunes</w:t>
      </w:r>
      <w:r>
        <w:rPr>
          <w:rFonts w:ascii="Arial" w:hAnsi="Arial" w:cs="Arial"/>
          <w:color w:val="000000"/>
        </w:rPr>
        <w:t>, aos oito dias do mês de outubro do ano de 2025.</w:t>
      </w:r>
    </w:p>
    <w:p w:rsidR="0012370C" w:rsidRPr="005A1272" w:rsidRDefault="0012370C" w:rsidP="0012370C">
      <w:pPr>
        <w:ind w:left="-426" w:right="-427"/>
        <w:jc w:val="center"/>
        <w:rPr>
          <w:rFonts w:ascii="Arial" w:hAnsi="Arial" w:cs="Arial"/>
          <w:sz w:val="28"/>
          <w:szCs w:val="28"/>
        </w:rPr>
      </w:pPr>
      <w:r w:rsidRPr="005A1272">
        <w:rPr>
          <w:rFonts w:ascii="Arial" w:hAnsi="Arial" w:cs="Arial"/>
          <w:sz w:val="28"/>
          <w:szCs w:val="28"/>
        </w:rPr>
        <w:t>Vereador</w:t>
      </w:r>
      <w:r>
        <w:rPr>
          <w:rFonts w:ascii="Arial" w:hAnsi="Arial" w:cs="Arial"/>
          <w:sz w:val="28"/>
          <w:szCs w:val="28"/>
        </w:rPr>
        <w:t xml:space="preserve">a Pamela </w:t>
      </w:r>
      <w:r w:rsidRPr="005A1272">
        <w:rPr>
          <w:rFonts w:ascii="Arial" w:hAnsi="Arial" w:cs="Arial"/>
          <w:sz w:val="28"/>
          <w:szCs w:val="28"/>
        </w:rPr>
        <w:t>Wayne</w:t>
      </w:r>
    </w:p>
    <w:p w:rsidR="0012370C" w:rsidRDefault="0012370C" w:rsidP="0012370C">
      <w:pPr>
        <w:ind w:left="-426" w:right="-427"/>
        <w:jc w:val="center"/>
        <w:rPr>
          <w:rFonts w:ascii="Arial" w:hAnsi="Arial" w:cs="Arial"/>
          <w:sz w:val="24"/>
          <w:szCs w:val="24"/>
        </w:rPr>
      </w:pPr>
      <w:r w:rsidRPr="004E403B">
        <w:rPr>
          <w:rFonts w:ascii="Arial" w:hAnsi="Arial" w:cs="Arial"/>
          <w:sz w:val="24"/>
          <w:szCs w:val="24"/>
        </w:rPr>
        <w:t>MDB</w:t>
      </w:r>
    </w:p>
    <w:p w:rsidR="0012370C" w:rsidRDefault="0012370C" w:rsidP="0012370C">
      <w:pPr>
        <w:spacing w:after="0" w:line="312" w:lineRule="auto"/>
        <w:jc w:val="both"/>
        <w:rPr>
          <w:rFonts w:ascii="Arial" w:hAnsi="Arial" w:cs="Arial"/>
          <w:sz w:val="24"/>
          <w:szCs w:val="24"/>
        </w:rPr>
      </w:pPr>
    </w:p>
    <w:p w:rsidR="0012370C" w:rsidRPr="006C19E2" w:rsidRDefault="0012370C" w:rsidP="0012370C">
      <w:pPr>
        <w:spacing w:after="0" w:line="312" w:lineRule="auto"/>
        <w:jc w:val="both"/>
        <w:rPr>
          <w:rFonts w:ascii="Arial" w:hAnsi="Arial" w:cs="Arial"/>
          <w:sz w:val="24"/>
          <w:szCs w:val="24"/>
        </w:rPr>
      </w:pPr>
    </w:p>
    <w:p w:rsidR="0012370C" w:rsidRPr="00D8556E" w:rsidRDefault="0012370C" w:rsidP="0012370C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D8556E">
        <w:rPr>
          <w:rFonts w:ascii="Arial" w:hAnsi="Arial" w:cs="Arial"/>
          <w:b/>
          <w:sz w:val="28"/>
          <w:szCs w:val="28"/>
          <w:u w:val="single"/>
        </w:rPr>
        <w:t>JUSTIFICATIVA</w:t>
      </w:r>
    </w:p>
    <w:p w:rsidR="0012370C" w:rsidRDefault="0012370C" w:rsidP="0012370C"/>
    <w:p w:rsidR="0012370C" w:rsidRPr="004F4505" w:rsidRDefault="0012370C" w:rsidP="0012370C">
      <w:pPr>
        <w:spacing w:after="0" w:line="312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67C86">
        <w:rPr>
          <w:rFonts w:ascii="Arial" w:hAnsi="Arial" w:cs="Arial"/>
          <w:color w:val="000000" w:themeColor="text1"/>
          <w:sz w:val="24"/>
          <w:szCs w:val="24"/>
        </w:rPr>
        <w:t xml:space="preserve">O objetivo primordial dessa proposição é reforçar a segurança dos alunos e professores das escolas </w:t>
      </w:r>
      <w:r w:rsidRPr="00967C86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ananindeuenses</w:t>
      </w:r>
      <w:r w:rsidRPr="00967C86">
        <w:rPr>
          <w:rFonts w:ascii="Arial" w:hAnsi="Arial" w:cs="Arial"/>
          <w:color w:val="000000" w:themeColor="text1"/>
          <w:sz w:val="24"/>
          <w:szCs w:val="24"/>
        </w:rPr>
        <w:t xml:space="preserve">, diminuindo a violências nas unidades de ensino do nosso Município e 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promovendo um ambiente mais seguro e transparente. A instalação de câmeras de vigilância com captação de áudio e vídeo nas salas de aula tem se mostrado uma medida eficaz em várias regiões do Brasil e do mundo, não só para coibir práticas violentas e inadequadas, como também para garantir maior transparência nas atividades educacionais e na proteção de todos os envolvidos.</w:t>
      </w:r>
      <w:r w:rsidRPr="00967C86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Em especial, a medida busca garantir que crianças e adolescentes com necessidades especiais recebam o devido cuidado e tratamento adequado dentro das instituições de ensino. </w:t>
      </w:r>
      <w:r w:rsidRPr="00967C86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Na rede educacional pública ananindeuense temos os </w:t>
      </w:r>
      <w:r w:rsidRPr="00967C86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CMREI (</w:t>
      </w:r>
      <w:r w:rsidRPr="00967C86">
        <w:rPr>
          <w:rFonts w:ascii="Arial" w:hAnsi="Arial" w:cs="Arial"/>
          <w:color w:val="000000" w:themeColor="text1"/>
          <w:sz w:val="24"/>
          <w:szCs w:val="24"/>
        </w:rPr>
        <w:t>Centros Municipais de Referência em Educação Infantil</w:t>
      </w:r>
      <w:r w:rsidRPr="00967C86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), os EMEIF (</w:t>
      </w:r>
      <w:r w:rsidRPr="00967C86">
        <w:rPr>
          <w:rFonts w:ascii="Arial" w:hAnsi="Arial" w:cs="Arial"/>
          <w:color w:val="000000" w:themeColor="text1"/>
          <w:sz w:val="24"/>
          <w:szCs w:val="24"/>
        </w:rPr>
        <w:t xml:space="preserve">Escolas Municipais de Educação Infantil e Ensino Fundamental), os </w:t>
      </w:r>
      <w:r w:rsidRPr="00967C86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lastRenderedPageBreak/>
        <w:t>UEI (</w:t>
      </w:r>
      <w:r w:rsidRPr="00967C86">
        <w:rPr>
          <w:rFonts w:ascii="Arial" w:hAnsi="Arial" w:cs="Arial"/>
          <w:color w:val="000000" w:themeColor="text1"/>
          <w:sz w:val="24"/>
          <w:szCs w:val="24"/>
        </w:rPr>
        <w:t xml:space="preserve">Unidades de Educação Infantil) os EMEF (Escolas Municipais de Ensino Fundamental), a Eco Escola Municipal e a </w:t>
      </w:r>
      <w:r w:rsidRPr="00764FCD">
        <w:rPr>
          <w:rFonts w:ascii="Arial" w:eastAsia="Times New Roman" w:hAnsi="Arial" w:cs="Arial"/>
          <w:bCs/>
          <w:color w:val="000000" w:themeColor="text1"/>
          <w:kern w:val="36"/>
          <w:sz w:val="24"/>
          <w:szCs w:val="24"/>
          <w:lang w:eastAsia="pt-BR"/>
        </w:rPr>
        <w:t>Unidade Infantil de Tempo Integral</w:t>
      </w:r>
      <w:r w:rsidRPr="00967C86">
        <w:rPr>
          <w:rFonts w:ascii="Arial" w:eastAsia="Times New Roman" w:hAnsi="Arial" w:cs="Arial"/>
          <w:bCs/>
          <w:color w:val="000000" w:themeColor="text1"/>
          <w:kern w:val="36"/>
          <w:sz w:val="24"/>
          <w:szCs w:val="24"/>
          <w:lang w:eastAsia="pt-BR"/>
        </w:rPr>
        <w:t>, com faixas etárias de</w:t>
      </w:r>
      <w:r w:rsidRPr="00967C86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crianças de 0 (zero) a 3 anos e 11 meses, nas creches; de 4 a 5 anos e 11 meses, na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s</w:t>
      </w:r>
      <w:r w:rsidRPr="00967C86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pré escola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s</w:t>
      </w:r>
      <w:r w:rsidRPr="00967C86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e</w:t>
      </w:r>
      <w:r w:rsidRPr="00967C86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dos 6 aos 14 anos no Ensino Fundamental.</w:t>
      </w: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Este é o público alvo desta proposição, são estas crianças que pretendemos proteger. 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As câmeras podem funcionar como um instrumento adicional para assegurar que as práticas pedagógicas e comportamentais estejam em conformidade com </w:t>
      </w:r>
      <w:r w:rsidRPr="004F4505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su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as necessidades, promovendo inclusão e respeitando</w:t>
      </w:r>
      <w:r w:rsidRPr="004F4505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direitos. Para esses estudantes, que muitas vezes estão em situações de maior vulnerabilidade, o monitoramento das atividades educacionais é uma forma de garantir que os professores e a equipe escolar sigam os princípios de respeito, empa</w:t>
      </w:r>
      <w:r w:rsidRPr="004F4505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tia e atenção individualizada. 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Em várias localidades brasileiras, já existem iniciativas legislativas que promovem a vigilância escolar. No Estado do Espírito Santo, o Projeto de Lei 399/2019 obriga a instalação de câmeras em estabelecimentos de ensino particular, com foco na proteção de alunos, incluindo aqueles com necessidades especiais, que podem ser beneficiados por maior supervisão e cuidado em situações de vulnerabilidade. O monitoramento também ajuda a identificar comportamentos inadequados e a tomar medidas rápidas em casos de negligência, assédio ou desatenção, especialmente no tratamento de alunos com deficiências.</w:t>
      </w:r>
      <w:r w:rsidRPr="004F4505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No âmbito nacional, tramitam projetos como o Projeto de Lei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Federal</w:t>
      </w:r>
      <w:r w:rsidRPr="004F4505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4.858/2020, que estabelece diretrizes para a vigilância eletrônica em escolas públicas e privadas de educação básica, determinando a instalação de sistemas de monitoramento em ambientes de uso comum, como salas de aula.</w:t>
      </w:r>
      <w:r w:rsidRPr="004F4505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O</w:t>
      </w:r>
      <w:r w:rsidRPr="004F450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 autor, o deputado Deuzinho Filho (R</w:t>
      </w: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epublicanos </w:t>
      </w:r>
      <w:r w:rsidRPr="004F450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- CE), argumenta que a medida é necessária devido ao aumento de atos de vandalismo, bullying, assédio e agressões nas escolas,</w:t>
      </w:r>
      <w:r w:rsidRPr="004F4505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i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sso visa promover a segurança de todos, com especial atenção às necessidades de inclusão e proteção de alunos com deficiências. A Lei Brasileira de Inclusão (Lei n.º 13.146/2015) também reforça a obrigação do poder público e das instituições de ensino em garantir condições adequadas para o aprendizado de alunos com deficiências, o que inclui ambientes seguros e monitorados.</w:t>
      </w:r>
      <w:r w:rsidRPr="004F4505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A instalação de câmeras com captação de áudio e vídeo é, portanto, uma medida que visa proteger tanto alunos quanto professores. Ela permite a prevenção de práticas como bullying, agressões físicas e psicológicas, além de 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lastRenderedPageBreak/>
        <w:t>fornecer meios para a investigação de denúncias e a coleta de provas. No caso de crianças e adolescentes com necessidades especiais, o monitoramento pode auxiliar na garantia de que suas necessidades estão sendo adequadamente atendidas. A utilização dessas imagens deve sempre respeitar os princípios de finalidade, necessidade e adequação, como determina a Lei Geral de Proteção de Dados (LGPD) – Lei n.º 13.709/2018, assegurando que os dados capturados sejam utilizados apenas para os fins legítimos de segurança e transparência.</w:t>
      </w:r>
      <w:r w:rsidRPr="004F4505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</w:t>
      </w:r>
      <w:r w:rsidRPr="005711A8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Portanto, este projeto de lei, além de resguardar os direitos de todos os alunos e profissionais da educação, oferece uma garantia adicional de que o ambiente escolar será inclusivo e seguro, especialmente para os alunos com necessidades especiais, promovendo sua participação plena e equitativa no ambiente educacional.</w:t>
      </w:r>
      <w:r w:rsidRPr="004F4505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Quanto aos custos para a implantação e manutenção das câmeras, mínimos diante das vantagens e benefícios para nossas crianças, podem ser arcados com recursos já existentes no </w:t>
      </w:r>
      <w:r w:rsidRPr="004F450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Fundo de Manutenção e Desenvolvimento da Educação Básica e de Valorização dos Profissionais da Educação (FUNDEB)</w:t>
      </w:r>
      <w:r w:rsidRPr="004F4505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4F450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mecanismo federal que fornece recursos para a educação básica dos municípios. Os recursos são distribuídos e fiscalizados pela Prefeitura e pelo Conselho Municipal de Acompanhamento e Controle Social (CACS-FUNDEB), que é responsável por acompanhar e controlar o uso das verbas e aprovar a prestação de contas. A legislação de Ananindeua, como a Lei Ordinária 3.200/2021 e o Decreto nº 2.046/2024, dispõe sobre o rateio do fundo e a composição do conselho.</w:t>
      </w:r>
      <w:r w:rsidRPr="004F4505">
        <w:rPr>
          <w:rStyle w:val="uv3um"/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Desta forma, por ser benéfico aos cidadãos ananindeuenses, por se tratar da utilização de recursos já existentes e previstos no orçamento municipal, venho solicitar o essencial apoio dos nobres pares no sentido de aprovar tão importante  matéria.</w:t>
      </w:r>
    </w:p>
    <w:p w:rsidR="00E744B6" w:rsidRDefault="00E744B6" w:rsidP="00E744B6">
      <w:pPr>
        <w:pStyle w:val="NormalWeb"/>
        <w:spacing w:line="312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Em Ananindeua, Estado do Pará, no </w:t>
      </w:r>
      <w:r w:rsidRPr="003F0E5F">
        <w:rPr>
          <w:rFonts w:ascii="Arial" w:hAnsi="Arial" w:cs="Arial"/>
          <w:color w:val="000000"/>
        </w:rPr>
        <w:t>Palácio Legislativo João Paulo II,</w:t>
      </w:r>
      <w:r>
        <w:rPr>
          <w:rFonts w:ascii="Arial" w:hAnsi="Arial" w:cs="Arial"/>
          <w:color w:val="000000"/>
        </w:rPr>
        <w:t xml:space="preserve"> Salão </w:t>
      </w:r>
      <w:r w:rsidRPr="003F0E5F">
        <w:rPr>
          <w:rFonts w:ascii="Arial" w:hAnsi="Arial" w:cs="Arial"/>
          <w:color w:val="000000"/>
        </w:rPr>
        <w:t>Plenário Vereador João Nunes</w:t>
      </w:r>
      <w:r>
        <w:rPr>
          <w:rFonts w:ascii="Arial" w:hAnsi="Arial" w:cs="Arial"/>
          <w:color w:val="000000"/>
        </w:rPr>
        <w:t>, aos oito dias do mês de outubro do ano de 2025.</w:t>
      </w:r>
    </w:p>
    <w:p w:rsidR="00E744B6" w:rsidRPr="005A1272" w:rsidRDefault="00E744B6" w:rsidP="00E744B6">
      <w:pPr>
        <w:ind w:left="-426" w:right="-427"/>
        <w:jc w:val="center"/>
        <w:rPr>
          <w:rFonts w:ascii="Arial" w:hAnsi="Arial" w:cs="Arial"/>
          <w:sz w:val="28"/>
          <w:szCs w:val="28"/>
        </w:rPr>
      </w:pPr>
      <w:r w:rsidRPr="005A1272">
        <w:rPr>
          <w:rFonts w:ascii="Arial" w:hAnsi="Arial" w:cs="Arial"/>
          <w:sz w:val="28"/>
          <w:szCs w:val="28"/>
        </w:rPr>
        <w:t>Vereador</w:t>
      </w:r>
      <w:r>
        <w:rPr>
          <w:rFonts w:ascii="Arial" w:hAnsi="Arial" w:cs="Arial"/>
          <w:sz w:val="28"/>
          <w:szCs w:val="28"/>
        </w:rPr>
        <w:t xml:space="preserve">a Pamela </w:t>
      </w:r>
      <w:r w:rsidRPr="005A1272">
        <w:rPr>
          <w:rFonts w:ascii="Arial" w:hAnsi="Arial" w:cs="Arial"/>
          <w:sz w:val="28"/>
          <w:szCs w:val="28"/>
        </w:rPr>
        <w:t>Wayne</w:t>
      </w:r>
    </w:p>
    <w:p w:rsidR="00337612" w:rsidRPr="008220CB" w:rsidRDefault="00E744B6" w:rsidP="00840AF7">
      <w:pPr>
        <w:ind w:left="-426" w:right="-427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4E403B">
        <w:rPr>
          <w:rFonts w:ascii="Arial" w:hAnsi="Arial" w:cs="Arial"/>
          <w:sz w:val="24"/>
          <w:szCs w:val="24"/>
        </w:rPr>
        <w:t>MDB</w:t>
      </w:r>
    </w:p>
    <w:sectPr w:rsidR="00337612" w:rsidRPr="008220CB" w:rsidSect="0012370C">
      <w:headerReference w:type="default" r:id="rId6"/>
      <w:pgSz w:w="11906" w:h="16838"/>
      <w:pgMar w:top="426" w:right="1274" w:bottom="993" w:left="993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3B4C" w:rsidRDefault="00783B4C" w:rsidP="00223E45">
      <w:pPr>
        <w:spacing w:after="0" w:line="240" w:lineRule="auto"/>
      </w:pPr>
      <w:r>
        <w:separator/>
      </w:r>
    </w:p>
  </w:endnote>
  <w:endnote w:type="continuationSeparator" w:id="1">
    <w:p w:rsidR="00783B4C" w:rsidRDefault="00783B4C" w:rsidP="00223E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3B4C" w:rsidRDefault="00783B4C" w:rsidP="00223E45">
      <w:pPr>
        <w:spacing w:after="0" w:line="240" w:lineRule="auto"/>
      </w:pPr>
      <w:r>
        <w:separator/>
      </w:r>
    </w:p>
  </w:footnote>
  <w:footnote w:type="continuationSeparator" w:id="1">
    <w:p w:rsidR="00783B4C" w:rsidRDefault="00783B4C" w:rsidP="00223E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3E45" w:rsidRDefault="00223E45">
    <w:pPr>
      <w:pStyle w:val="Cabealho"/>
    </w:pPr>
  </w:p>
  <w:p w:rsidR="00181154" w:rsidRDefault="00223E45" w:rsidP="00181154">
    <w:pPr>
      <w:pStyle w:val="Cabealho"/>
    </w:pPr>
    <w:r>
      <w:rPr>
        <w:noProof/>
        <w:lang w:eastAsia="pt-BR"/>
      </w:rPr>
      <w:drawing>
        <wp:inline distT="0" distB="0" distL="0" distR="0">
          <wp:extent cx="4762500" cy="1809750"/>
          <wp:effectExtent l="0" t="0" r="0" b="0"/>
          <wp:docPr id="4" name="Imagem 4" descr="Câmara Municipal de Ananindeu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âmara Municipal de Ananindeu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62500" cy="1809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181154" w:rsidRDefault="00181154" w:rsidP="009D1488">
    <w:pPr>
      <w:pStyle w:val="Cabealho"/>
      <w:jc w:val="center"/>
      <w:rPr>
        <w:rFonts w:ascii="Arial" w:hAnsi="Arial" w:cs="Arial"/>
        <w:b/>
        <w:sz w:val="28"/>
        <w:szCs w:val="28"/>
      </w:rPr>
    </w:pPr>
    <w:r w:rsidRPr="009D1488">
      <w:rPr>
        <w:rFonts w:ascii="Arial" w:hAnsi="Arial" w:cs="Arial"/>
        <w:b/>
        <w:sz w:val="28"/>
        <w:szCs w:val="28"/>
      </w:rPr>
      <w:t>Palácio João Paulo II</w:t>
    </w:r>
  </w:p>
  <w:p w:rsidR="009D1488" w:rsidRPr="009D1488" w:rsidRDefault="009D1488" w:rsidP="009D1488">
    <w:pPr>
      <w:pStyle w:val="Cabealho"/>
      <w:jc w:val="center"/>
      <w:rPr>
        <w:rFonts w:ascii="Arial" w:hAnsi="Arial" w:cs="Arial"/>
        <w:b/>
        <w:sz w:val="28"/>
        <w:szCs w:val="28"/>
      </w:rPr>
    </w:pPr>
  </w:p>
  <w:p w:rsidR="00223E45" w:rsidRPr="00163AED" w:rsidRDefault="00337612" w:rsidP="00223E45">
    <w:pPr>
      <w:pStyle w:val="Cabealho"/>
      <w:jc w:val="center"/>
      <w:rPr>
        <w:rFonts w:ascii="Arial" w:hAnsi="Arial" w:cs="Arial"/>
        <w:b/>
        <w:sz w:val="32"/>
        <w:szCs w:val="32"/>
      </w:rPr>
    </w:pPr>
    <w:r>
      <w:rPr>
        <w:rFonts w:ascii="Arial" w:hAnsi="Arial" w:cs="Arial"/>
        <w:b/>
        <w:sz w:val="32"/>
        <w:szCs w:val="32"/>
      </w:rPr>
      <w:t>GABINETE DA VEREADORA PA</w:t>
    </w:r>
    <w:r w:rsidR="00223E45" w:rsidRPr="00163AED">
      <w:rPr>
        <w:rFonts w:ascii="Arial" w:hAnsi="Arial" w:cs="Arial"/>
        <w:b/>
        <w:sz w:val="32"/>
        <w:szCs w:val="32"/>
      </w:rPr>
      <w:t>MELA WAYNE</w:t>
    </w:r>
  </w:p>
  <w:p w:rsidR="00223E45" w:rsidRDefault="00223E45">
    <w:pPr>
      <w:pStyle w:val="Cabealho"/>
    </w:pPr>
  </w:p>
  <w:p w:rsidR="00223E45" w:rsidRDefault="00223E45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223E45"/>
    <w:rsid w:val="00000E8C"/>
    <w:rsid w:val="00023828"/>
    <w:rsid w:val="00033074"/>
    <w:rsid w:val="000C6D09"/>
    <w:rsid w:val="0012370C"/>
    <w:rsid w:val="00161BB2"/>
    <w:rsid w:val="00163AED"/>
    <w:rsid w:val="00181154"/>
    <w:rsid w:val="001D093F"/>
    <w:rsid w:val="00202415"/>
    <w:rsid w:val="00223E45"/>
    <w:rsid w:val="002838F8"/>
    <w:rsid w:val="002C6D68"/>
    <w:rsid w:val="002D7DB4"/>
    <w:rsid w:val="00324D3B"/>
    <w:rsid w:val="00331D70"/>
    <w:rsid w:val="00337612"/>
    <w:rsid w:val="00361644"/>
    <w:rsid w:val="003671D8"/>
    <w:rsid w:val="0036751E"/>
    <w:rsid w:val="003E24A2"/>
    <w:rsid w:val="003F0E5F"/>
    <w:rsid w:val="00467FFC"/>
    <w:rsid w:val="004B13FE"/>
    <w:rsid w:val="004F3589"/>
    <w:rsid w:val="00500EF4"/>
    <w:rsid w:val="0058400D"/>
    <w:rsid w:val="006F0947"/>
    <w:rsid w:val="006F7641"/>
    <w:rsid w:val="00707CB6"/>
    <w:rsid w:val="00714A32"/>
    <w:rsid w:val="00783B4C"/>
    <w:rsid w:val="00840AF7"/>
    <w:rsid w:val="008C4EE5"/>
    <w:rsid w:val="008D13AB"/>
    <w:rsid w:val="009304B6"/>
    <w:rsid w:val="00963065"/>
    <w:rsid w:val="009A319F"/>
    <w:rsid w:val="009B73DE"/>
    <w:rsid w:val="009D1488"/>
    <w:rsid w:val="00A25293"/>
    <w:rsid w:val="00A60E3B"/>
    <w:rsid w:val="00A717A9"/>
    <w:rsid w:val="00B86923"/>
    <w:rsid w:val="00B90403"/>
    <w:rsid w:val="00BD2C5D"/>
    <w:rsid w:val="00BD5BD1"/>
    <w:rsid w:val="00C24205"/>
    <w:rsid w:val="00C43C55"/>
    <w:rsid w:val="00C74DFB"/>
    <w:rsid w:val="00D11B4E"/>
    <w:rsid w:val="00D24002"/>
    <w:rsid w:val="00D638CA"/>
    <w:rsid w:val="00D95E83"/>
    <w:rsid w:val="00DA40D9"/>
    <w:rsid w:val="00DB727E"/>
    <w:rsid w:val="00E403A4"/>
    <w:rsid w:val="00E70672"/>
    <w:rsid w:val="00E744B6"/>
    <w:rsid w:val="00F47BDB"/>
    <w:rsid w:val="00F6250F"/>
    <w:rsid w:val="00FC370E"/>
    <w:rsid w:val="00FF50AD"/>
    <w:rsid w:val="00FF5B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27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23E4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3E45"/>
  </w:style>
  <w:style w:type="paragraph" w:styleId="Rodap">
    <w:name w:val="footer"/>
    <w:basedOn w:val="Normal"/>
    <w:link w:val="RodapChar"/>
    <w:uiPriority w:val="99"/>
    <w:semiHidden/>
    <w:unhideWhenUsed/>
    <w:rsid w:val="00223E4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223E45"/>
  </w:style>
  <w:style w:type="paragraph" w:styleId="Textodebalo">
    <w:name w:val="Balloon Text"/>
    <w:basedOn w:val="Normal"/>
    <w:link w:val="TextodebaloChar"/>
    <w:uiPriority w:val="99"/>
    <w:semiHidden/>
    <w:unhideWhenUsed/>
    <w:rsid w:val="00223E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23E45"/>
    <w:rPr>
      <w:rFonts w:ascii="Tahoma" w:hAnsi="Tahoma" w:cs="Tahoma"/>
      <w:sz w:val="16"/>
      <w:szCs w:val="16"/>
    </w:rPr>
  </w:style>
  <w:style w:type="paragraph" w:customStyle="1" w:styleId="txtlei">
    <w:name w:val="txt_lei"/>
    <w:basedOn w:val="Normal"/>
    <w:rsid w:val="00DB72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xtlei1">
    <w:name w:val="txt_lei1"/>
    <w:basedOn w:val="Fontepargpadro"/>
    <w:rsid w:val="00DB727E"/>
  </w:style>
  <w:style w:type="character" w:styleId="Forte">
    <w:name w:val="Strong"/>
    <w:basedOn w:val="Fontepargpadro"/>
    <w:uiPriority w:val="22"/>
    <w:qFormat/>
    <w:rsid w:val="00DB727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B72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DB727E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8C4EE5"/>
    <w:rPr>
      <w:color w:val="0000FF"/>
      <w:u w:val="single"/>
    </w:rPr>
  </w:style>
  <w:style w:type="character" w:customStyle="1" w:styleId="uv3um">
    <w:name w:val="uv3um"/>
    <w:basedOn w:val="Fontepargpadro"/>
    <w:rsid w:val="001237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1493</Words>
  <Characters>8065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DALVA CARIM</dc:creator>
  <cp:lastModifiedBy>Cliente</cp:lastModifiedBy>
  <cp:revision>5</cp:revision>
  <cp:lastPrinted>2025-10-01T14:57:00Z</cp:lastPrinted>
  <dcterms:created xsi:type="dcterms:W3CDTF">2025-10-01T14:52:00Z</dcterms:created>
  <dcterms:modified xsi:type="dcterms:W3CDTF">2025-10-01T14:57:00Z</dcterms:modified>
</cp:coreProperties>
</file>