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7632CA" w:rsidRDefault="00AF4CCC" w:rsidP="007632CA">
      <w:pPr>
        <w:spacing w:before="240"/>
        <w:jc w:val="right"/>
        <w:rPr>
          <w:rFonts w:cstheme="minorHAnsi"/>
          <w:b/>
          <w:sz w:val="24"/>
          <w:szCs w:val="24"/>
        </w:rPr>
      </w:pPr>
      <w:r w:rsidRPr="007632CA">
        <w:rPr>
          <w:rFonts w:cstheme="minorHAnsi"/>
          <w:b/>
          <w:sz w:val="24"/>
          <w:szCs w:val="24"/>
        </w:rPr>
        <w:t>PROJETO DE LEI _________/2025.</w:t>
      </w:r>
    </w:p>
    <w:p w14:paraId="3408A6C2" w14:textId="57FDB463" w:rsidR="00A41EA3" w:rsidRDefault="007632CA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 w:rsidRPr="007632CA">
        <w:rPr>
          <w:rFonts w:asciiTheme="minorHAnsi" w:hAnsiTheme="minorHAnsi" w:cstheme="minorHAnsi"/>
        </w:rPr>
        <w:t xml:space="preserve">Institui </w:t>
      </w:r>
      <w:r w:rsidR="00D85056" w:rsidRPr="00A11660">
        <w:rPr>
          <w:rFonts w:asciiTheme="minorHAnsi" w:hAnsiTheme="minorHAnsi" w:cstheme="minorHAnsi"/>
        </w:rPr>
        <w:t xml:space="preserve">no município de </w:t>
      </w:r>
      <w:r w:rsidR="00D85056">
        <w:rPr>
          <w:rFonts w:asciiTheme="minorHAnsi" w:hAnsiTheme="minorHAnsi" w:cstheme="minorHAnsi"/>
        </w:rPr>
        <w:t>Ananindeua</w:t>
      </w:r>
      <w:r w:rsidR="006157C8" w:rsidRPr="006157C8">
        <w:rPr>
          <w:rFonts w:asciiTheme="minorHAnsi" w:hAnsiTheme="minorHAnsi" w:cstheme="minorHAnsi"/>
        </w:rPr>
        <w:t xml:space="preserve"> </w:t>
      </w:r>
      <w:r w:rsidR="006157C8" w:rsidRPr="00B124EB">
        <w:rPr>
          <w:rFonts w:asciiTheme="minorHAnsi" w:hAnsiTheme="minorHAnsi" w:cstheme="minorHAnsi"/>
        </w:rPr>
        <w:t xml:space="preserve">o </w:t>
      </w:r>
      <w:r w:rsidR="006157C8" w:rsidRPr="006157C8">
        <w:rPr>
          <w:rFonts w:asciiTheme="minorHAnsi" w:hAnsiTheme="minorHAnsi" w:cstheme="minorHAnsi"/>
          <w:b/>
          <w:bCs/>
        </w:rPr>
        <w:t>"</w:t>
      </w:r>
      <w:r w:rsidR="00812414">
        <w:rPr>
          <w:rFonts w:asciiTheme="minorHAnsi" w:hAnsiTheme="minorHAnsi" w:cstheme="minorHAnsi"/>
          <w:b/>
          <w:bCs/>
        </w:rPr>
        <w:t>P</w:t>
      </w:r>
      <w:r w:rsidR="00812414" w:rsidRPr="006157C8">
        <w:rPr>
          <w:rFonts w:asciiTheme="minorHAnsi" w:hAnsiTheme="minorHAnsi" w:cstheme="minorHAnsi"/>
          <w:b/>
          <w:bCs/>
        </w:rPr>
        <w:t xml:space="preserve">rojeto de capacitação em primeiros socorros para condomínios, hotéis, </w:t>
      </w:r>
      <w:proofErr w:type="spellStart"/>
      <w:r w:rsidR="00812414" w:rsidRPr="006157C8">
        <w:rPr>
          <w:rFonts w:asciiTheme="minorHAnsi" w:hAnsiTheme="minorHAnsi" w:cstheme="minorHAnsi"/>
          <w:b/>
          <w:bCs/>
        </w:rPr>
        <w:t>hostels</w:t>
      </w:r>
      <w:proofErr w:type="spellEnd"/>
      <w:r w:rsidR="00812414">
        <w:rPr>
          <w:rFonts w:asciiTheme="minorHAnsi" w:hAnsiTheme="minorHAnsi" w:cstheme="minorHAnsi"/>
          <w:b/>
          <w:bCs/>
        </w:rPr>
        <w:t xml:space="preserve">, </w:t>
      </w:r>
      <w:r w:rsidR="00812414" w:rsidRPr="006157C8">
        <w:rPr>
          <w:rFonts w:asciiTheme="minorHAnsi" w:hAnsiTheme="minorHAnsi" w:cstheme="minorHAnsi"/>
          <w:b/>
          <w:bCs/>
        </w:rPr>
        <w:t>pousadas e afins</w:t>
      </w:r>
      <w:r w:rsidR="006157C8">
        <w:rPr>
          <w:rFonts w:asciiTheme="minorHAnsi" w:hAnsiTheme="minorHAnsi" w:cstheme="minorHAnsi"/>
        </w:rPr>
        <w:t>”</w:t>
      </w:r>
      <w:r w:rsidR="00D85056" w:rsidRPr="00A11660">
        <w:rPr>
          <w:rFonts w:asciiTheme="minorHAnsi" w:hAnsiTheme="minorHAnsi" w:cstheme="minorHAnsi"/>
        </w:rPr>
        <w:t>, e dá outras providências</w:t>
      </w:r>
      <w:r w:rsidRPr="007632CA">
        <w:rPr>
          <w:rFonts w:asciiTheme="minorHAnsi" w:hAnsiTheme="minorHAnsi" w:cstheme="minorHAnsi"/>
        </w:rPr>
        <w:t>.</w:t>
      </w:r>
    </w:p>
    <w:p w14:paraId="7A2B53E5" w14:textId="77777777" w:rsidR="00D85056" w:rsidRPr="007632CA" w:rsidRDefault="00D85056" w:rsidP="007632C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</w:p>
    <w:p w14:paraId="6BFAAC89" w14:textId="3686F78D" w:rsidR="007632CA" w:rsidRPr="007632CA" w:rsidRDefault="007632CA" w:rsidP="007632CA">
      <w:pPr>
        <w:jc w:val="both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que o Plenário aprovou e o </w:t>
      </w:r>
      <w:r w:rsidR="00D85056">
        <w:rPr>
          <w:rFonts w:cstheme="minorHAnsi"/>
          <w:sz w:val="24"/>
          <w:szCs w:val="24"/>
        </w:rPr>
        <w:t>P</w:t>
      </w:r>
      <w:r w:rsidRPr="007632CA">
        <w:rPr>
          <w:rFonts w:cstheme="minorHAnsi"/>
          <w:sz w:val="24"/>
          <w:szCs w:val="24"/>
        </w:rPr>
        <w:t>refeito sancion</w:t>
      </w:r>
      <w:r w:rsidR="00023D68">
        <w:rPr>
          <w:rFonts w:cstheme="minorHAnsi"/>
          <w:sz w:val="24"/>
          <w:szCs w:val="24"/>
        </w:rPr>
        <w:t>a</w:t>
      </w:r>
      <w:r w:rsidRPr="007632CA">
        <w:rPr>
          <w:rFonts w:cstheme="minorHAnsi"/>
          <w:sz w:val="24"/>
          <w:szCs w:val="24"/>
        </w:rPr>
        <w:t xml:space="preserve"> a seguinte lei:</w:t>
      </w:r>
    </w:p>
    <w:p w14:paraId="3849E755" w14:textId="3AFE2197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6157C8">
        <w:rPr>
          <w:rFonts w:cstheme="minorHAnsi"/>
          <w:b/>
          <w:bCs/>
          <w:sz w:val="24"/>
          <w:szCs w:val="24"/>
        </w:rPr>
        <w:t>Artigo 1</w:t>
      </w:r>
      <w:r>
        <w:rPr>
          <w:rFonts w:cstheme="minorHAnsi"/>
          <w:b/>
          <w:bCs/>
          <w:sz w:val="24"/>
          <w:szCs w:val="24"/>
        </w:rPr>
        <w:t>º</w:t>
      </w:r>
      <w:r>
        <w:rPr>
          <w:rFonts w:cstheme="minorHAnsi"/>
          <w:sz w:val="24"/>
          <w:szCs w:val="24"/>
        </w:rPr>
        <w:t xml:space="preserve"> –</w:t>
      </w:r>
      <w:r w:rsidRPr="00B124EB">
        <w:rPr>
          <w:rFonts w:cstheme="minorHAnsi"/>
          <w:sz w:val="24"/>
          <w:szCs w:val="24"/>
        </w:rPr>
        <w:t xml:space="preserve"> Fica </w:t>
      </w:r>
      <w:r w:rsidRPr="00B124EB">
        <w:rPr>
          <w:rFonts w:cstheme="minorHAnsi"/>
          <w:sz w:val="24"/>
          <w:szCs w:val="24"/>
        </w:rPr>
        <w:t>estabelecida</w:t>
      </w:r>
      <w:r w:rsidRPr="00B124EB">
        <w:rPr>
          <w:rFonts w:cstheme="minorHAnsi"/>
          <w:sz w:val="24"/>
          <w:szCs w:val="24"/>
        </w:rPr>
        <w:t xml:space="preserve"> a </w:t>
      </w:r>
      <w:r w:rsidRPr="00B124EB">
        <w:rPr>
          <w:rFonts w:cstheme="minorHAnsi"/>
          <w:sz w:val="24"/>
          <w:szCs w:val="24"/>
        </w:rPr>
        <w:t>obrigatoriedade</w:t>
      </w:r>
      <w:r w:rsidRPr="00B124EB">
        <w:rPr>
          <w:rFonts w:cstheme="minorHAnsi"/>
          <w:sz w:val="24"/>
          <w:szCs w:val="24"/>
        </w:rPr>
        <w:t xml:space="preserve"> para condomínios, hotéis, </w:t>
      </w:r>
      <w:proofErr w:type="spellStart"/>
      <w:r w:rsidRPr="00B124EB">
        <w:rPr>
          <w:rFonts w:cstheme="minorHAnsi"/>
          <w:sz w:val="24"/>
          <w:szCs w:val="24"/>
        </w:rPr>
        <w:t>hostels</w:t>
      </w:r>
      <w:proofErr w:type="spellEnd"/>
      <w:r w:rsidR="00812414">
        <w:rPr>
          <w:rFonts w:cstheme="minorHAnsi"/>
          <w:sz w:val="24"/>
          <w:szCs w:val="24"/>
        </w:rPr>
        <w:t>,</w:t>
      </w:r>
      <w:r w:rsidRPr="00B124EB">
        <w:rPr>
          <w:rFonts w:cstheme="minorHAnsi"/>
          <w:sz w:val="24"/>
          <w:szCs w:val="24"/>
        </w:rPr>
        <w:t xml:space="preserve"> pousadas </w:t>
      </w:r>
      <w:r>
        <w:rPr>
          <w:rFonts w:cstheme="minorHAnsi"/>
          <w:sz w:val="24"/>
          <w:szCs w:val="24"/>
        </w:rPr>
        <w:t>e</w:t>
      </w:r>
      <w:r w:rsidRPr="00B124EB">
        <w:rPr>
          <w:rFonts w:cstheme="minorHAnsi"/>
          <w:sz w:val="24"/>
          <w:szCs w:val="24"/>
        </w:rPr>
        <w:t xml:space="preserve"> estabelecimentos similares em capacitar </w:t>
      </w:r>
      <w:r w:rsidRPr="00B124EB">
        <w:rPr>
          <w:rFonts w:cstheme="minorHAnsi"/>
          <w:sz w:val="24"/>
          <w:szCs w:val="24"/>
        </w:rPr>
        <w:t>seus</w:t>
      </w:r>
      <w:r w:rsidRPr="00B124EB">
        <w:rPr>
          <w:rFonts w:cstheme="minorHAnsi"/>
          <w:sz w:val="24"/>
          <w:szCs w:val="24"/>
        </w:rPr>
        <w:t xml:space="preserve"> funcionários em técnicas de primeiros</w:t>
      </w:r>
      <w:r>
        <w:rPr>
          <w:rFonts w:cstheme="minorHAnsi"/>
          <w:sz w:val="24"/>
          <w:szCs w:val="24"/>
        </w:rPr>
        <w:t xml:space="preserve"> </w:t>
      </w:r>
      <w:r w:rsidRPr="00B124EB">
        <w:rPr>
          <w:rFonts w:cstheme="minorHAnsi"/>
          <w:sz w:val="24"/>
          <w:szCs w:val="24"/>
        </w:rPr>
        <w:t>socorros</w:t>
      </w:r>
      <w:r w:rsidRPr="00B124EB">
        <w:rPr>
          <w:rFonts w:cstheme="minorHAnsi"/>
          <w:sz w:val="24"/>
          <w:szCs w:val="24"/>
        </w:rPr>
        <w:t>.</w:t>
      </w:r>
    </w:p>
    <w:p w14:paraId="5BDE8F47" w14:textId="3E91764F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6157C8">
        <w:rPr>
          <w:rFonts w:cstheme="minorHAnsi"/>
          <w:b/>
          <w:bCs/>
          <w:sz w:val="24"/>
          <w:szCs w:val="24"/>
        </w:rPr>
        <w:t>Artigo 2°</w:t>
      </w:r>
      <w:r w:rsidRPr="00B124EB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–</w:t>
      </w:r>
      <w:r w:rsidRPr="00B124EB">
        <w:rPr>
          <w:rFonts w:cstheme="minorHAnsi"/>
          <w:sz w:val="24"/>
          <w:szCs w:val="24"/>
        </w:rPr>
        <w:t xml:space="preserve"> A capacitação em primeiros socorros deve abranger, no mínimo, os seguintes</w:t>
      </w:r>
      <w:r>
        <w:rPr>
          <w:rFonts w:cstheme="minorHAnsi"/>
          <w:sz w:val="24"/>
          <w:szCs w:val="24"/>
        </w:rPr>
        <w:t xml:space="preserve"> </w:t>
      </w:r>
      <w:r w:rsidRPr="00B124EB">
        <w:rPr>
          <w:rFonts w:cstheme="minorHAnsi"/>
          <w:sz w:val="24"/>
          <w:szCs w:val="24"/>
        </w:rPr>
        <w:t>tópicos:</w:t>
      </w:r>
    </w:p>
    <w:p w14:paraId="042B90EE" w14:textId="77777777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>a) Reconhecimento de emergências;</w:t>
      </w:r>
    </w:p>
    <w:p w14:paraId="1663B0C9" w14:textId="2ACDBC80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>b) Procedimentos básicos de suporte de vida, incluindo RCP (</w:t>
      </w:r>
      <w:r w:rsidRPr="00B124EB">
        <w:rPr>
          <w:rFonts w:cstheme="minorHAnsi"/>
          <w:sz w:val="24"/>
          <w:szCs w:val="24"/>
        </w:rPr>
        <w:t>ressuscitação</w:t>
      </w:r>
      <w:r w:rsidRPr="00B124EB">
        <w:rPr>
          <w:rFonts w:cstheme="minorHAnsi"/>
          <w:sz w:val="24"/>
          <w:szCs w:val="24"/>
        </w:rPr>
        <w:t xml:space="preserve"> cardiopulmonar);</w:t>
      </w:r>
    </w:p>
    <w:p w14:paraId="5CE8260D" w14:textId="77777777" w:rsidR="006157C8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>c) Controle de hemorragias</w:t>
      </w:r>
      <w:r>
        <w:rPr>
          <w:rFonts w:cstheme="minorHAnsi"/>
          <w:sz w:val="24"/>
          <w:szCs w:val="24"/>
        </w:rPr>
        <w:t>;</w:t>
      </w:r>
    </w:p>
    <w:p w14:paraId="053B9B38" w14:textId="77777777" w:rsidR="006157C8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 xml:space="preserve">d) </w:t>
      </w:r>
      <w:r w:rsidRPr="00B124EB">
        <w:rPr>
          <w:rFonts w:cstheme="minorHAnsi"/>
          <w:sz w:val="24"/>
          <w:szCs w:val="24"/>
        </w:rPr>
        <w:t>imobilização</w:t>
      </w:r>
      <w:r w:rsidRPr="00B124EB">
        <w:rPr>
          <w:rFonts w:cstheme="minorHAnsi"/>
          <w:sz w:val="24"/>
          <w:szCs w:val="24"/>
        </w:rPr>
        <w:t xml:space="preserve"> de membros fraturados</w:t>
      </w:r>
      <w:r>
        <w:rPr>
          <w:rFonts w:cstheme="minorHAnsi"/>
          <w:sz w:val="24"/>
          <w:szCs w:val="24"/>
        </w:rPr>
        <w:t>;</w:t>
      </w:r>
    </w:p>
    <w:p w14:paraId="618C33AE" w14:textId="77777777" w:rsidR="006157C8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 xml:space="preserve">e) Procedimentos para desobstrução das vias </w:t>
      </w:r>
      <w:r w:rsidRPr="00B124EB">
        <w:rPr>
          <w:rFonts w:cstheme="minorHAnsi"/>
          <w:sz w:val="24"/>
          <w:szCs w:val="24"/>
        </w:rPr>
        <w:t>aéreas</w:t>
      </w:r>
      <w:r>
        <w:rPr>
          <w:rFonts w:cstheme="minorHAnsi"/>
          <w:sz w:val="24"/>
          <w:szCs w:val="24"/>
        </w:rPr>
        <w:t>;</w:t>
      </w:r>
    </w:p>
    <w:p w14:paraId="2F698D9B" w14:textId="77777777" w:rsidR="006157C8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>f) Tratamento inicial de queimaduras e lesões</w:t>
      </w:r>
      <w:r>
        <w:rPr>
          <w:rFonts w:cstheme="minorHAnsi"/>
          <w:sz w:val="24"/>
          <w:szCs w:val="24"/>
        </w:rPr>
        <w:t>;</w:t>
      </w:r>
    </w:p>
    <w:p w14:paraId="7E51A52B" w14:textId="77777777" w:rsidR="006157C8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>g) Reconhecimento e tratamento de choque</w:t>
      </w:r>
      <w:r>
        <w:rPr>
          <w:rFonts w:cstheme="minorHAnsi"/>
          <w:sz w:val="24"/>
          <w:szCs w:val="24"/>
        </w:rPr>
        <w:t>;</w:t>
      </w:r>
    </w:p>
    <w:p w14:paraId="0981DCF3" w14:textId="62C0177B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>h) Uso adequado de equipamentos de primeiros socorros disponíveis</w:t>
      </w:r>
    </w:p>
    <w:p w14:paraId="56060628" w14:textId="6C0AB1F0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6157C8">
        <w:rPr>
          <w:rFonts w:cstheme="minorHAnsi"/>
          <w:b/>
          <w:bCs/>
          <w:sz w:val="24"/>
          <w:szCs w:val="24"/>
        </w:rPr>
        <w:t>Artigo 3°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–</w:t>
      </w:r>
      <w:r w:rsidRPr="00B124EB">
        <w:rPr>
          <w:rFonts w:cstheme="minorHAnsi"/>
          <w:sz w:val="24"/>
          <w:szCs w:val="24"/>
        </w:rPr>
        <w:t xml:space="preserve"> capacitação em primeiros socor</w:t>
      </w:r>
      <w:r>
        <w:rPr>
          <w:rFonts w:cstheme="minorHAnsi"/>
          <w:sz w:val="24"/>
          <w:szCs w:val="24"/>
        </w:rPr>
        <w:t>r</w:t>
      </w:r>
      <w:r w:rsidRPr="00B124EB">
        <w:rPr>
          <w:rFonts w:cstheme="minorHAnsi"/>
          <w:sz w:val="24"/>
          <w:szCs w:val="24"/>
        </w:rPr>
        <w:t>os deve ser ministrada por profissionais habilitados e certificados em técnicas de primeiros socorros</w:t>
      </w:r>
    </w:p>
    <w:p w14:paraId="402708FE" w14:textId="41435814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6157C8">
        <w:rPr>
          <w:rFonts w:cstheme="minorHAnsi"/>
          <w:b/>
          <w:bCs/>
          <w:sz w:val="24"/>
          <w:szCs w:val="24"/>
        </w:rPr>
        <w:t xml:space="preserve">Artigo </w:t>
      </w:r>
      <w:r>
        <w:rPr>
          <w:rFonts w:cstheme="minorHAnsi"/>
          <w:b/>
          <w:bCs/>
          <w:sz w:val="24"/>
          <w:szCs w:val="24"/>
        </w:rPr>
        <w:t>4º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–</w:t>
      </w:r>
      <w:r w:rsidRPr="00B124EB">
        <w:rPr>
          <w:rFonts w:cstheme="minorHAnsi"/>
          <w:sz w:val="24"/>
          <w:szCs w:val="24"/>
        </w:rPr>
        <w:t xml:space="preserve"> Os </w:t>
      </w:r>
      <w:r w:rsidRPr="00B124EB">
        <w:rPr>
          <w:rFonts w:cstheme="minorHAnsi"/>
          <w:sz w:val="24"/>
          <w:szCs w:val="24"/>
        </w:rPr>
        <w:t>estabelecimentos</w:t>
      </w:r>
      <w:r w:rsidRPr="00B124EB">
        <w:rPr>
          <w:rFonts w:cstheme="minorHAnsi"/>
          <w:sz w:val="24"/>
          <w:szCs w:val="24"/>
        </w:rPr>
        <w:t xml:space="preserve"> mencionados no Artigo 1" devem garantir </w:t>
      </w:r>
      <w:r w:rsidRPr="00B124EB">
        <w:rPr>
          <w:rFonts w:cstheme="minorHAnsi"/>
          <w:sz w:val="24"/>
          <w:szCs w:val="24"/>
        </w:rPr>
        <w:t>que</w:t>
      </w:r>
      <w:r w:rsidRPr="00B124EB">
        <w:rPr>
          <w:rFonts w:cstheme="minorHAnsi"/>
          <w:sz w:val="24"/>
          <w:szCs w:val="24"/>
        </w:rPr>
        <w:t xml:space="preserve"> n</w:t>
      </w:r>
      <w:r>
        <w:rPr>
          <w:rFonts w:cstheme="minorHAnsi"/>
          <w:sz w:val="24"/>
          <w:szCs w:val="24"/>
        </w:rPr>
        <w:t>o</w:t>
      </w:r>
      <w:r w:rsidRPr="00B124EB">
        <w:rPr>
          <w:rFonts w:cstheme="minorHAnsi"/>
          <w:sz w:val="24"/>
          <w:szCs w:val="24"/>
        </w:rPr>
        <w:t xml:space="preserve"> </w:t>
      </w:r>
      <w:r w:rsidRPr="00B124EB">
        <w:rPr>
          <w:rFonts w:cstheme="minorHAnsi"/>
          <w:sz w:val="24"/>
          <w:szCs w:val="24"/>
        </w:rPr>
        <w:t>mínimo</w:t>
      </w:r>
      <w:r w:rsidRPr="00B124EB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>5</w:t>
      </w:r>
      <w:r w:rsidRPr="00B124EB">
        <w:rPr>
          <w:rFonts w:cstheme="minorHAnsi"/>
          <w:sz w:val="24"/>
          <w:szCs w:val="24"/>
        </w:rPr>
        <w:t xml:space="preserve">0% de seus </w:t>
      </w:r>
      <w:r w:rsidRPr="00B124EB">
        <w:rPr>
          <w:rFonts w:cstheme="minorHAnsi"/>
          <w:sz w:val="24"/>
          <w:szCs w:val="24"/>
        </w:rPr>
        <w:t>funcionários</w:t>
      </w:r>
      <w:r w:rsidRPr="00B124EB">
        <w:rPr>
          <w:rFonts w:cstheme="minorHAnsi"/>
          <w:sz w:val="24"/>
          <w:szCs w:val="24"/>
        </w:rPr>
        <w:t xml:space="preserve"> recebam a capacitação em primeiros socorros a cada ano</w:t>
      </w:r>
      <w:r>
        <w:rPr>
          <w:rFonts w:cstheme="minorHAnsi"/>
          <w:sz w:val="24"/>
          <w:szCs w:val="24"/>
        </w:rPr>
        <w:t>.</w:t>
      </w:r>
    </w:p>
    <w:p w14:paraId="33AE2AA3" w14:textId="5A2504FE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6157C8">
        <w:rPr>
          <w:rFonts w:cstheme="minorHAnsi"/>
          <w:b/>
          <w:bCs/>
          <w:sz w:val="24"/>
          <w:szCs w:val="24"/>
        </w:rPr>
        <w:lastRenderedPageBreak/>
        <w:t>Artigo 5</w:t>
      </w:r>
      <w:r w:rsidRPr="006157C8">
        <w:rPr>
          <w:rFonts w:cstheme="minorHAnsi"/>
          <w:b/>
          <w:bCs/>
          <w:sz w:val="24"/>
          <w:szCs w:val="24"/>
        </w:rPr>
        <w:t>º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–</w:t>
      </w:r>
      <w:r w:rsidRPr="00B124EB">
        <w:rPr>
          <w:rFonts w:cstheme="minorHAnsi"/>
          <w:sz w:val="24"/>
          <w:szCs w:val="24"/>
        </w:rPr>
        <w:t xml:space="preserve"> Os estabelecimentos devem manter registros atualizados da capacitação em </w:t>
      </w:r>
      <w:r w:rsidRPr="00B124EB">
        <w:rPr>
          <w:rFonts w:cstheme="minorHAnsi"/>
          <w:sz w:val="24"/>
          <w:szCs w:val="24"/>
        </w:rPr>
        <w:t>primeiros</w:t>
      </w:r>
      <w:r w:rsidRPr="00B124EB">
        <w:rPr>
          <w:rFonts w:cstheme="minorHAnsi"/>
          <w:sz w:val="24"/>
          <w:szCs w:val="24"/>
        </w:rPr>
        <w:t xml:space="preserve"> socorros de seus funcionários, </w:t>
      </w:r>
      <w:r w:rsidRPr="00B124EB">
        <w:rPr>
          <w:rFonts w:cstheme="minorHAnsi"/>
          <w:sz w:val="24"/>
          <w:szCs w:val="24"/>
        </w:rPr>
        <w:t>disponíveis</w:t>
      </w:r>
      <w:r w:rsidRPr="00B124EB">
        <w:rPr>
          <w:rFonts w:cstheme="minorHAnsi"/>
          <w:sz w:val="24"/>
          <w:szCs w:val="24"/>
        </w:rPr>
        <w:t xml:space="preserve"> para inspeção pelas autoridades competentes.</w:t>
      </w:r>
    </w:p>
    <w:p w14:paraId="3BA68A8E" w14:textId="21EE949B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6157C8">
        <w:rPr>
          <w:rFonts w:cstheme="minorHAnsi"/>
          <w:b/>
          <w:bCs/>
          <w:sz w:val="24"/>
          <w:szCs w:val="24"/>
        </w:rPr>
        <w:t xml:space="preserve">Artigo </w:t>
      </w:r>
      <w:r>
        <w:rPr>
          <w:rFonts w:cstheme="minorHAnsi"/>
          <w:b/>
          <w:bCs/>
          <w:sz w:val="24"/>
          <w:szCs w:val="24"/>
        </w:rPr>
        <w:t>6º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–</w:t>
      </w:r>
      <w:r w:rsidRPr="00B124EB">
        <w:rPr>
          <w:rFonts w:cstheme="minorHAnsi"/>
          <w:sz w:val="24"/>
          <w:szCs w:val="24"/>
        </w:rPr>
        <w:t xml:space="preserve"> Os estabelecimentos têm um prazo de 180 dias, a partir da data de publicação desta lei, para se </w:t>
      </w:r>
      <w:r w:rsidRPr="00B124EB">
        <w:rPr>
          <w:rFonts w:cstheme="minorHAnsi"/>
          <w:sz w:val="24"/>
          <w:szCs w:val="24"/>
        </w:rPr>
        <w:t>adequarem</w:t>
      </w:r>
      <w:r w:rsidRPr="00B124EB">
        <w:rPr>
          <w:rFonts w:cstheme="minorHAnsi"/>
          <w:sz w:val="24"/>
          <w:szCs w:val="24"/>
        </w:rPr>
        <w:t xml:space="preserve"> às disposições aqui estabelecidas.</w:t>
      </w:r>
    </w:p>
    <w:p w14:paraId="7F1E2D2B" w14:textId="576EE166" w:rsidR="006157C8" w:rsidRPr="00B124EB" w:rsidRDefault="006157C8" w:rsidP="006157C8">
      <w:pPr>
        <w:spacing w:after="240"/>
        <w:jc w:val="both"/>
        <w:rPr>
          <w:rFonts w:cstheme="minorHAnsi"/>
          <w:sz w:val="24"/>
          <w:szCs w:val="24"/>
        </w:rPr>
      </w:pPr>
      <w:r w:rsidRPr="006157C8">
        <w:rPr>
          <w:rFonts w:cstheme="minorHAnsi"/>
          <w:b/>
          <w:bCs/>
          <w:sz w:val="24"/>
          <w:szCs w:val="24"/>
        </w:rPr>
        <w:t>Artigo 7</w:t>
      </w:r>
      <w:r w:rsidRPr="006157C8">
        <w:rPr>
          <w:rFonts w:cstheme="minorHAnsi"/>
          <w:b/>
          <w:bCs/>
          <w:sz w:val="24"/>
          <w:szCs w:val="24"/>
        </w:rPr>
        <w:t>º</w:t>
      </w:r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–</w:t>
      </w:r>
      <w:r w:rsidRPr="00B124EB">
        <w:rPr>
          <w:rFonts w:cstheme="minorHAnsi"/>
          <w:sz w:val="24"/>
          <w:szCs w:val="24"/>
        </w:rPr>
        <w:t xml:space="preserve"> O </w:t>
      </w:r>
      <w:r w:rsidRPr="00B124EB">
        <w:rPr>
          <w:rFonts w:cstheme="minorHAnsi"/>
          <w:sz w:val="24"/>
          <w:szCs w:val="24"/>
        </w:rPr>
        <w:t>não</w:t>
      </w:r>
      <w:r w:rsidRPr="00B124EB">
        <w:rPr>
          <w:rFonts w:cstheme="minorHAnsi"/>
          <w:sz w:val="24"/>
          <w:szCs w:val="24"/>
        </w:rPr>
        <w:t xml:space="preserve"> cumprimento das disposições desta lei </w:t>
      </w:r>
      <w:r w:rsidRPr="00B124EB">
        <w:rPr>
          <w:rFonts w:cstheme="minorHAnsi"/>
          <w:sz w:val="24"/>
          <w:szCs w:val="24"/>
        </w:rPr>
        <w:t>acarretará</w:t>
      </w:r>
      <w:r w:rsidRPr="00B124EB">
        <w:rPr>
          <w:rFonts w:cstheme="minorHAnsi"/>
          <w:sz w:val="24"/>
          <w:szCs w:val="24"/>
        </w:rPr>
        <w:t xml:space="preserve"> penalidades conforme regulamentação específica a ser </w:t>
      </w:r>
      <w:r w:rsidRPr="00B124EB">
        <w:rPr>
          <w:rFonts w:cstheme="minorHAnsi"/>
          <w:sz w:val="24"/>
          <w:szCs w:val="24"/>
        </w:rPr>
        <w:t>estabelecida</w:t>
      </w:r>
      <w:r w:rsidRPr="00B124EB">
        <w:rPr>
          <w:rFonts w:cstheme="minorHAnsi"/>
          <w:sz w:val="24"/>
          <w:szCs w:val="24"/>
        </w:rPr>
        <w:t xml:space="preserve"> pelo órgão competente.</w:t>
      </w:r>
    </w:p>
    <w:p w14:paraId="751A7698" w14:textId="3930BD82" w:rsidR="007632CA" w:rsidRDefault="006157C8" w:rsidP="006157C8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  <w:r w:rsidRPr="006157C8">
        <w:rPr>
          <w:rFonts w:asciiTheme="minorHAnsi" w:hAnsiTheme="minorHAnsi" w:cstheme="minorHAnsi"/>
          <w:b/>
          <w:bCs/>
        </w:rPr>
        <w:t>Artigo 8</w:t>
      </w:r>
      <w:r w:rsidRPr="006157C8">
        <w:rPr>
          <w:rFonts w:asciiTheme="minorHAnsi" w:hAnsiTheme="minorHAnsi" w:cstheme="minorHAnsi"/>
          <w:b/>
          <w:bCs/>
        </w:rPr>
        <w:t>º</w:t>
      </w:r>
      <w:r>
        <w:rPr>
          <w:rFonts w:asciiTheme="minorHAnsi" w:hAnsiTheme="minorHAnsi" w:cstheme="minorHAnsi"/>
        </w:rPr>
        <w:t xml:space="preserve"> </w:t>
      </w:r>
      <w:r>
        <w:rPr>
          <w:rFonts w:cstheme="minorHAnsi"/>
        </w:rPr>
        <w:t>–</w:t>
      </w:r>
      <w:r w:rsidRPr="00B124EB">
        <w:rPr>
          <w:rFonts w:asciiTheme="minorHAnsi" w:hAnsiTheme="minorHAnsi" w:cstheme="minorHAnsi"/>
        </w:rPr>
        <w:t xml:space="preserve"> Esta lei entra em vigor na data de sua publicação</w:t>
      </w:r>
    </w:p>
    <w:p w14:paraId="393DB7F8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2019824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42885BC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7605C96" w14:textId="77777777" w:rsid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3C458AD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63077C1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5B111077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D561C5A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5CB17FC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64C9C4CF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52DAE56C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9A12866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4D7159A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50927200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50E2DF8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2AD7921E" w14:textId="77777777" w:rsidR="006157C8" w:rsidRDefault="006157C8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9909C50" w14:textId="77777777" w:rsidR="007632CA" w:rsidRPr="007632CA" w:rsidRDefault="007632CA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39D1B87E" w14:textId="77777777" w:rsidR="00BF0F5D" w:rsidRPr="007632CA" w:rsidRDefault="00BF0F5D" w:rsidP="007632CA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7298CED" w14:textId="79BB994F" w:rsidR="00B9032F" w:rsidRPr="007632CA" w:rsidRDefault="00B9032F" w:rsidP="007632CA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60101A77" w14:textId="083E0B49" w:rsidR="00B9032F" w:rsidRPr="007632CA" w:rsidRDefault="00B9032F" w:rsidP="007632CA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3CA9034D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59BF223" w14:textId="77777777" w:rsidR="006B4F0C" w:rsidRPr="007632CA" w:rsidRDefault="006B4F0C" w:rsidP="007632CA">
      <w:pPr>
        <w:pStyle w:val="SemEspaamento"/>
        <w:spacing w:after="240"/>
        <w:jc w:val="both"/>
        <w:rPr>
          <w:rFonts w:asciiTheme="minorHAnsi" w:hAnsiTheme="minorHAnsi" w:cstheme="minorHAnsi"/>
          <w:bCs/>
          <w:iCs/>
          <w:sz w:val="24"/>
          <w:szCs w:val="24"/>
        </w:rPr>
      </w:pPr>
    </w:p>
    <w:p w14:paraId="39617CE1" w14:textId="77777777" w:rsidR="006B4F0C" w:rsidRPr="007632CA" w:rsidRDefault="006B4F0C" w:rsidP="007632CA">
      <w:pPr>
        <w:pStyle w:val="SemEspaamento"/>
        <w:spacing w:after="240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7632CA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5EA3A980" w14:textId="3DFFE85E" w:rsidR="00812414" w:rsidRPr="00B124EB" w:rsidRDefault="00812414" w:rsidP="00812414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 xml:space="preserve">Considerando a </w:t>
      </w:r>
      <w:r w:rsidRPr="00B124EB">
        <w:rPr>
          <w:rFonts w:cstheme="minorHAnsi"/>
          <w:sz w:val="24"/>
          <w:szCs w:val="24"/>
        </w:rPr>
        <w:t>importância</w:t>
      </w:r>
      <w:r w:rsidRPr="00B124EB">
        <w:rPr>
          <w:rFonts w:cstheme="minorHAnsi"/>
          <w:sz w:val="24"/>
          <w:szCs w:val="24"/>
        </w:rPr>
        <w:t xml:space="preserve"> crucial dos primeiros socorros no salvamento de vidas e na prevenção de complicações em emergências médica, propõe-se a instituição deste </w:t>
      </w:r>
      <w:r>
        <w:rPr>
          <w:rFonts w:cstheme="minorHAnsi"/>
          <w:sz w:val="24"/>
          <w:szCs w:val="24"/>
        </w:rPr>
        <w:t>P</w:t>
      </w:r>
      <w:r w:rsidRPr="00B124EB">
        <w:rPr>
          <w:rFonts w:cstheme="minorHAnsi"/>
          <w:sz w:val="24"/>
          <w:szCs w:val="24"/>
        </w:rPr>
        <w:t xml:space="preserve">rojeto de </w:t>
      </w:r>
      <w:r>
        <w:rPr>
          <w:rFonts w:cstheme="minorHAnsi"/>
          <w:sz w:val="24"/>
          <w:szCs w:val="24"/>
        </w:rPr>
        <w:t>L</w:t>
      </w:r>
      <w:r w:rsidRPr="00B124EB">
        <w:rPr>
          <w:rFonts w:cstheme="minorHAnsi"/>
          <w:sz w:val="24"/>
          <w:szCs w:val="24"/>
        </w:rPr>
        <w:t>ei</w:t>
      </w:r>
      <w:r>
        <w:rPr>
          <w:rFonts w:cstheme="minorHAnsi"/>
          <w:sz w:val="24"/>
          <w:szCs w:val="24"/>
        </w:rPr>
        <w:t xml:space="preserve"> </w:t>
      </w:r>
      <w:r w:rsidRPr="00B124EB">
        <w:rPr>
          <w:rFonts w:cstheme="minorHAnsi"/>
          <w:sz w:val="24"/>
          <w:szCs w:val="24"/>
        </w:rPr>
        <w:t xml:space="preserve">com o intuito de promover a segurança </w:t>
      </w:r>
      <w:r>
        <w:rPr>
          <w:rFonts w:cstheme="minorHAnsi"/>
          <w:sz w:val="24"/>
          <w:szCs w:val="24"/>
        </w:rPr>
        <w:t>e</w:t>
      </w:r>
      <w:r w:rsidRPr="00B124EB">
        <w:rPr>
          <w:rFonts w:cstheme="minorHAnsi"/>
          <w:sz w:val="24"/>
          <w:szCs w:val="24"/>
        </w:rPr>
        <w:t xml:space="preserve"> o bem-estar dos cidadãos no </w:t>
      </w:r>
      <w:r w:rsidRPr="00B124EB">
        <w:rPr>
          <w:rFonts w:cstheme="minorHAnsi"/>
          <w:sz w:val="24"/>
          <w:szCs w:val="24"/>
        </w:rPr>
        <w:t>âmbito</w:t>
      </w:r>
      <w:r w:rsidRPr="00B124EB">
        <w:rPr>
          <w:rFonts w:cstheme="minorHAnsi"/>
          <w:sz w:val="24"/>
          <w:szCs w:val="24"/>
        </w:rPr>
        <w:t xml:space="preserve"> dos </w:t>
      </w:r>
      <w:r w:rsidRPr="00B124EB">
        <w:rPr>
          <w:rFonts w:cstheme="minorHAnsi"/>
          <w:sz w:val="24"/>
          <w:szCs w:val="24"/>
        </w:rPr>
        <w:t>estabelecimentos</w:t>
      </w:r>
      <w:r w:rsidRPr="00B124EB">
        <w:rPr>
          <w:rFonts w:cstheme="minorHAnsi"/>
          <w:sz w:val="24"/>
          <w:szCs w:val="24"/>
        </w:rPr>
        <w:t xml:space="preserve"> comerciais abrangidos por esta legislação</w:t>
      </w:r>
    </w:p>
    <w:p w14:paraId="47AA73EF" w14:textId="1CC19C41" w:rsidR="00812414" w:rsidRPr="00B124EB" w:rsidRDefault="00812414" w:rsidP="00812414">
      <w:pPr>
        <w:spacing w:after="240"/>
        <w:jc w:val="both"/>
        <w:rPr>
          <w:rFonts w:cstheme="minorHAnsi"/>
          <w:sz w:val="24"/>
          <w:szCs w:val="24"/>
        </w:rPr>
      </w:pPr>
      <w:r w:rsidRPr="00B124EB">
        <w:rPr>
          <w:rFonts w:cstheme="minorHAnsi"/>
          <w:sz w:val="24"/>
          <w:szCs w:val="24"/>
        </w:rPr>
        <w:t>Primeiramente</w:t>
      </w:r>
      <w:r w:rsidRPr="00B124EB">
        <w:rPr>
          <w:rFonts w:cstheme="minorHAnsi"/>
          <w:sz w:val="24"/>
          <w:szCs w:val="24"/>
        </w:rPr>
        <w:t xml:space="preserve">, a capacitação </w:t>
      </w:r>
      <w:r>
        <w:rPr>
          <w:rFonts w:cstheme="minorHAnsi"/>
          <w:sz w:val="24"/>
          <w:szCs w:val="24"/>
        </w:rPr>
        <w:t>e</w:t>
      </w:r>
      <w:r w:rsidRPr="00B124EB">
        <w:rPr>
          <w:rFonts w:cstheme="minorHAnsi"/>
          <w:sz w:val="24"/>
          <w:szCs w:val="24"/>
        </w:rPr>
        <w:t xml:space="preserve">m primeiros socorros é fundamental para garantir </w:t>
      </w:r>
      <w:r w:rsidRPr="00B124EB">
        <w:rPr>
          <w:rFonts w:cstheme="minorHAnsi"/>
          <w:sz w:val="24"/>
          <w:szCs w:val="24"/>
        </w:rPr>
        <w:t>uma</w:t>
      </w:r>
      <w:r w:rsidRPr="00B124EB">
        <w:rPr>
          <w:rFonts w:cstheme="minorHAnsi"/>
          <w:sz w:val="24"/>
          <w:szCs w:val="24"/>
        </w:rPr>
        <w:t xml:space="preserve"> resposta eficaz diante de </w:t>
      </w:r>
      <w:r w:rsidRPr="00B124EB">
        <w:rPr>
          <w:rFonts w:cstheme="minorHAnsi"/>
          <w:sz w:val="24"/>
          <w:szCs w:val="24"/>
        </w:rPr>
        <w:t>emergências</w:t>
      </w:r>
      <w:r w:rsidRPr="00B124EB">
        <w:rPr>
          <w:rFonts w:cstheme="minorHAnsi"/>
          <w:sz w:val="24"/>
          <w:szCs w:val="24"/>
        </w:rPr>
        <w:t xml:space="preserve">, reduzindo o tempo de resposta e aumentando as chances de sobrevivência e recuperação dos envolvidos. A rápida identificação e intervenção em casos de parada cardiorespiratória, hemorragias, fraturas, obstrução das vias aéreas, entre outras ocorrências, são medidas cruciais que podem fazer a diferença entre a vida </w:t>
      </w:r>
      <w:r>
        <w:rPr>
          <w:rFonts w:cstheme="minorHAnsi"/>
          <w:sz w:val="24"/>
          <w:szCs w:val="24"/>
        </w:rPr>
        <w:t>e</w:t>
      </w:r>
      <w:r w:rsidRPr="00B124EB">
        <w:rPr>
          <w:rFonts w:cstheme="minorHAnsi"/>
          <w:sz w:val="24"/>
          <w:szCs w:val="24"/>
        </w:rPr>
        <w:t xml:space="preserve"> a morte Além disso, a </w:t>
      </w:r>
      <w:r w:rsidRPr="00B124EB">
        <w:rPr>
          <w:rFonts w:cstheme="minorHAnsi"/>
          <w:sz w:val="24"/>
          <w:szCs w:val="24"/>
        </w:rPr>
        <w:t>obrigatoriedade</w:t>
      </w:r>
      <w:r w:rsidRPr="00B124EB">
        <w:rPr>
          <w:rFonts w:cstheme="minorHAnsi"/>
          <w:sz w:val="24"/>
          <w:szCs w:val="24"/>
        </w:rPr>
        <w:t xml:space="preserve"> </w:t>
      </w:r>
      <w:r w:rsidRPr="00B124EB">
        <w:rPr>
          <w:rFonts w:cstheme="minorHAnsi"/>
          <w:sz w:val="24"/>
          <w:szCs w:val="24"/>
        </w:rPr>
        <w:t>da capacitação</w:t>
      </w:r>
      <w:r w:rsidRPr="00B124EB">
        <w:rPr>
          <w:rFonts w:cstheme="minorHAnsi"/>
          <w:sz w:val="24"/>
          <w:szCs w:val="24"/>
        </w:rPr>
        <w:t xml:space="preserve"> em primeiros socorros para os funcionários dos estabelecimentos mencionados visa assegurar um </w:t>
      </w:r>
      <w:r w:rsidRPr="00B124EB">
        <w:rPr>
          <w:rFonts w:cstheme="minorHAnsi"/>
          <w:sz w:val="24"/>
          <w:szCs w:val="24"/>
        </w:rPr>
        <w:t>ambiente</w:t>
      </w:r>
      <w:r w:rsidRPr="00B124EB">
        <w:rPr>
          <w:rFonts w:cstheme="minorHAnsi"/>
          <w:sz w:val="24"/>
          <w:szCs w:val="24"/>
        </w:rPr>
        <w:t xml:space="preserve"> mais seguro para clientes, hóspedes e demais </w:t>
      </w:r>
      <w:r w:rsidRPr="00B124EB">
        <w:rPr>
          <w:rFonts w:cstheme="minorHAnsi"/>
          <w:sz w:val="24"/>
          <w:szCs w:val="24"/>
        </w:rPr>
        <w:t>frequentadores</w:t>
      </w:r>
      <w:r w:rsidRPr="00B124EB">
        <w:rPr>
          <w:rFonts w:cstheme="minorHAnsi"/>
          <w:sz w:val="24"/>
          <w:szCs w:val="24"/>
        </w:rPr>
        <w:t xml:space="preserve">, demonstrando o compromisso das empresas com a </w:t>
      </w:r>
      <w:r w:rsidRPr="00B124EB">
        <w:rPr>
          <w:rFonts w:cstheme="minorHAnsi"/>
          <w:sz w:val="24"/>
          <w:szCs w:val="24"/>
        </w:rPr>
        <w:t>saúde</w:t>
      </w:r>
      <w:r w:rsidRPr="00B124EB">
        <w:rPr>
          <w:rFonts w:cstheme="minorHAnsi"/>
          <w:sz w:val="24"/>
          <w:szCs w:val="24"/>
        </w:rPr>
        <w:t xml:space="preserve"> e o bem-estar da comunidade local,</w:t>
      </w:r>
    </w:p>
    <w:p w14:paraId="6B9F0B7C" w14:textId="6885FA57" w:rsidR="006B4F0C" w:rsidRPr="007632CA" w:rsidRDefault="00812414" w:rsidP="00812414">
      <w:pPr>
        <w:pStyle w:val="SemEspaamento"/>
        <w:spacing w:after="240"/>
        <w:jc w:val="both"/>
        <w:rPr>
          <w:rFonts w:asciiTheme="minorHAnsi" w:hAnsiTheme="minorHAnsi" w:cstheme="minorHAnsi"/>
          <w:b/>
          <w:iCs/>
          <w:sz w:val="28"/>
          <w:szCs w:val="28"/>
          <w:u w:val="single"/>
        </w:rPr>
      </w:pPr>
      <w:r w:rsidRPr="00B124EB">
        <w:rPr>
          <w:rFonts w:asciiTheme="minorHAnsi" w:hAnsiTheme="minorHAnsi" w:cstheme="minorHAnsi"/>
          <w:sz w:val="24"/>
          <w:szCs w:val="24"/>
        </w:rPr>
        <w:t xml:space="preserve">Portanto, a instituição deste projeto de lei é fundamental para promover a segurança e </w:t>
      </w:r>
      <w:r>
        <w:rPr>
          <w:rFonts w:asciiTheme="minorHAnsi" w:hAnsiTheme="minorHAnsi" w:cstheme="minorHAnsi"/>
          <w:sz w:val="24"/>
          <w:szCs w:val="24"/>
        </w:rPr>
        <w:t>o</w:t>
      </w:r>
      <w:r w:rsidRPr="00B124EB">
        <w:rPr>
          <w:rFonts w:asciiTheme="minorHAnsi" w:hAnsiTheme="minorHAnsi" w:cstheme="minorHAnsi"/>
          <w:sz w:val="24"/>
          <w:szCs w:val="24"/>
        </w:rPr>
        <w:t xml:space="preserve"> bem-estar dos frequentadores dos estabelecimentos comerciais abrangidos, garantindo uma resposta adequada e e</w:t>
      </w:r>
      <w:r>
        <w:rPr>
          <w:rFonts w:asciiTheme="minorHAnsi" w:hAnsiTheme="minorHAnsi" w:cstheme="minorHAnsi"/>
          <w:sz w:val="24"/>
          <w:szCs w:val="24"/>
        </w:rPr>
        <w:t>fic</w:t>
      </w:r>
      <w:r w:rsidRPr="00B124EB">
        <w:rPr>
          <w:rFonts w:asciiTheme="minorHAnsi" w:hAnsiTheme="minorHAnsi" w:cstheme="minorHAnsi"/>
          <w:sz w:val="24"/>
          <w:szCs w:val="24"/>
        </w:rPr>
        <w:t xml:space="preserve">az diante de </w:t>
      </w:r>
      <w:r>
        <w:rPr>
          <w:rFonts w:asciiTheme="minorHAnsi" w:hAnsiTheme="minorHAnsi" w:cstheme="minorHAnsi"/>
          <w:sz w:val="24"/>
          <w:szCs w:val="24"/>
        </w:rPr>
        <w:t xml:space="preserve">qualquer </w:t>
      </w:r>
      <w:r w:rsidRPr="00B124EB">
        <w:rPr>
          <w:rFonts w:asciiTheme="minorHAnsi" w:hAnsiTheme="minorHAnsi" w:cstheme="minorHAnsi"/>
          <w:sz w:val="24"/>
          <w:szCs w:val="24"/>
        </w:rPr>
        <w:t>emergência</w:t>
      </w:r>
      <w:r w:rsidRPr="00B124EB">
        <w:rPr>
          <w:rFonts w:asciiTheme="minorHAnsi" w:hAnsiTheme="minorHAnsi" w:cstheme="minorHAnsi"/>
          <w:sz w:val="24"/>
          <w:szCs w:val="24"/>
        </w:rPr>
        <w:t xml:space="preserve"> medica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6C3F4BDE" w14:textId="77777777" w:rsidR="000E1389" w:rsidRPr="007632CA" w:rsidRDefault="000E1389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050B609F" w14:textId="77777777" w:rsidR="000E1389" w:rsidRDefault="000E1389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68A7AE39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A216468" w14:textId="77777777" w:rsidR="00666E78" w:rsidRPr="00666E78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45A7E94B" w14:textId="77777777" w:rsidR="00666E78" w:rsidRPr="007632CA" w:rsidRDefault="00666E78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32F0E58A" w14:textId="77777777" w:rsidR="005E0740" w:rsidRPr="007632CA" w:rsidRDefault="005E0740" w:rsidP="007632CA">
      <w:pPr>
        <w:pStyle w:val="Corpodetexto"/>
        <w:spacing w:after="200" w:line="360" w:lineRule="auto"/>
        <w:jc w:val="both"/>
        <w:rPr>
          <w:rFonts w:asciiTheme="minorHAnsi" w:hAnsiTheme="minorHAnsi" w:cstheme="minorHAnsi"/>
        </w:rPr>
      </w:pPr>
    </w:p>
    <w:p w14:paraId="5EA29C33" w14:textId="77777777" w:rsidR="005E0740" w:rsidRPr="007632CA" w:rsidRDefault="005E0740" w:rsidP="005261FE">
      <w:pPr>
        <w:spacing w:after="0"/>
        <w:jc w:val="center"/>
        <w:rPr>
          <w:rFonts w:cstheme="minorHAnsi"/>
          <w:sz w:val="24"/>
          <w:szCs w:val="24"/>
        </w:rPr>
      </w:pPr>
      <w:r w:rsidRPr="007632CA">
        <w:rPr>
          <w:rFonts w:cstheme="minorHAnsi"/>
          <w:sz w:val="24"/>
          <w:szCs w:val="24"/>
        </w:rPr>
        <w:t>___________________________________________</w:t>
      </w:r>
    </w:p>
    <w:p w14:paraId="1F4F2BCB" w14:textId="77777777" w:rsidR="005E0740" w:rsidRPr="007632CA" w:rsidRDefault="005E0740" w:rsidP="005261FE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7632CA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7632CA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5E0740" w:rsidRPr="007632CA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5BF7B7" w14:textId="77777777" w:rsidR="00B96F9E" w:rsidRDefault="00B96F9E" w:rsidP="007340E8">
      <w:pPr>
        <w:spacing w:after="0" w:line="240" w:lineRule="auto"/>
      </w:pPr>
      <w:r>
        <w:separator/>
      </w:r>
    </w:p>
  </w:endnote>
  <w:endnote w:type="continuationSeparator" w:id="0">
    <w:p w14:paraId="2CB43834" w14:textId="77777777" w:rsidR="00B96F9E" w:rsidRDefault="00B96F9E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C53EB" w14:textId="77777777" w:rsidR="00B96F9E" w:rsidRDefault="00B96F9E" w:rsidP="007340E8">
      <w:pPr>
        <w:spacing w:after="0" w:line="240" w:lineRule="auto"/>
      </w:pPr>
      <w:r>
        <w:separator/>
      </w:r>
    </w:p>
  </w:footnote>
  <w:footnote w:type="continuationSeparator" w:id="0">
    <w:p w14:paraId="33637522" w14:textId="77777777" w:rsidR="00B96F9E" w:rsidRDefault="00B96F9E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5490D"/>
    <w:rsid w:val="001602F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4FDC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6B1F"/>
    <w:rsid w:val="00601845"/>
    <w:rsid w:val="006157C8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2414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103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B2044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96F9E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219B"/>
    <w:rsid w:val="00F6399A"/>
    <w:rsid w:val="00F63E7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532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3404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3</cp:revision>
  <cp:lastPrinted>2025-10-15T13:40:00Z</cp:lastPrinted>
  <dcterms:created xsi:type="dcterms:W3CDTF">2025-10-15T14:36:00Z</dcterms:created>
  <dcterms:modified xsi:type="dcterms:W3CDTF">2025-10-15T14:40:00Z</dcterms:modified>
</cp:coreProperties>
</file>