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7E120" w14:textId="6C2C6F8C" w:rsidR="00AF4CCC" w:rsidRPr="007632CA" w:rsidRDefault="00AF4CCC" w:rsidP="007632CA">
      <w:pPr>
        <w:spacing w:before="240"/>
        <w:jc w:val="right"/>
        <w:rPr>
          <w:rFonts w:cstheme="minorHAnsi"/>
          <w:b/>
          <w:sz w:val="24"/>
          <w:szCs w:val="24"/>
        </w:rPr>
      </w:pPr>
      <w:r w:rsidRPr="007632CA">
        <w:rPr>
          <w:rFonts w:cstheme="minorHAnsi"/>
          <w:b/>
          <w:sz w:val="24"/>
          <w:szCs w:val="24"/>
        </w:rPr>
        <w:t>PROJETO DE LEI _________/2025.</w:t>
      </w:r>
    </w:p>
    <w:p w14:paraId="3408A6C2" w14:textId="2D15C68D" w:rsidR="00A41EA3" w:rsidRDefault="007632CA" w:rsidP="007632CA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</w:rPr>
      </w:pPr>
      <w:r w:rsidRPr="007632CA">
        <w:rPr>
          <w:rFonts w:asciiTheme="minorHAnsi" w:hAnsiTheme="minorHAnsi" w:cstheme="minorHAnsi"/>
        </w:rPr>
        <w:t xml:space="preserve">Institui </w:t>
      </w:r>
      <w:r w:rsidR="00AB2EAF">
        <w:rPr>
          <w:rFonts w:asciiTheme="minorHAnsi" w:hAnsiTheme="minorHAnsi" w:cstheme="minorHAnsi"/>
        </w:rPr>
        <w:t>em</w:t>
      </w:r>
      <w:r w:rsidR="00D85056" w:rsidRPr="00A11660">
        <w:rPr>
          <w:rFonts w:asciiTheme="minorHAnsi" w:hAnsiTheme="minorHAnsi" w:cstheme="minorHAnsi"/>
        </w:rPr>
        <w:t xml:space="preserve"> </w:t>
      </w:r>
      <w:r w:rsidR="00D85056">
        <w:rPr>
          <w:rFonts w:asciiTheme="minorHAnsi" w:hAnsiTheme="minorHAnsi" w:cstheme="minorHAnsi"/>
        </w:rPr>
        <w:t>Ananindeua</w:t>
      </w:r>
      <w:r w:rsidR="006157C8" w:rsidRPr="006157C8">
        <w:rPr>
          <w:rFonts w:asciiTheme="minorHAnsi" w:hAnsiTheme="minorHAnsi" w:cstheme="minorHAnsi"/>
        </w:rPr>
        <w:t xml:space="preserve"> </w:t>
      </w:r>
      <w:r w:rsidR="006157C8" w:rsidRPr="00B124EB">
        <w:rPr>
          <w:rFonts w:asciiTheme="minorHAnsi" w:hAnsiTheme="minorHAnsi" w:cstheme="minorHAnsi"/>
        </w:rPr>
        <w:t xml:space="preserve">o </w:t>
      </w:r>
      <w:r w:rsidR="006157C8" w:rsidRPr="00AB2EAF">
        <w:rPr>
          <w:rFonts w:asciiTheme="minorHAnsi" w:hAnsiTheme="minorHAnsi" w:cstheme="minorHAnsi"/>
          <w:b/>
          <w:bCs/>
        </w:rPr>
        <w:t>"</w:t>
      </w:r>
      <w:r w:rsidR="00AB2EAF" w:rsidRPr="00AB2EAF">
        <w:rPr>
          <w:rFonts w:asciiTheme="minorHAnsi" w:hAnsiTheme="minorHAnsi" w:cstheme="minorHAnsi"/>
          <w:b/>
          <w:bCs/>
        </w:rPr>
        <w:t>Programa Municipal de Atendimento Integral ao dependente Químico”</w:t>
      </w:r>
      <w:r w:rsidR="00AB2EAF" w:rsidRPr="001F3A11">
        <w:rPr>
          <w:rFonts w:asciiTheme="minorHAnsi" w:hAnsiTheme="minorHAnsi" w:cstheme="minorHAnsi"/>
        </w:rPr>
        <w:t xml:space="preserve"> </w:t>
      </w:r>
      <w:r w:rsidR="00AB2EAF">
        <w:rPr>
          <w:rFonts w:asciiTheme="minorHAnsi" w:hAnsiTheme="minorHAnsi" w:cstheme="minorHAnsi"/>
        </w:rPr>
        <w:t>no</w:t>
      </w:r>
      <w:r w:rsidR="00AB2EAF" w:rsidRPr="001F3A11">
        <w:rPr>
          <w:rFonts w:asciiTheme="minorHAnsi" w:hAnsiTheme="minorHAnsi" w:cstheme="minorHAnsi"/>
        </w:rPr>
        <w:t xml:space="preserve"> </w:t>
      </w:r>
      <w:r w:rsidR="00AB2EAF">
        <w:rPr>
          <w:rFonts w:asciiTheme="minorHAnsi" w:hAnsiTheme="minorHAnsi" w:cstheme="minorHAnsi"/>
        </w:rPr>
        <w:t>en</w:t>
      </w:r>
      <w:r w:rsidR="00AB2EAF" w:rsidRPr="001F3A11">
        <w:rPr>
          <w:rFonts w:asciiTheme="minorHAnsi" w:hAnsiTheme="minorHAnsi" w:cstheme="minorHAnsi"/>
        </w:rPr>
        <w:t xml:space="preserve">torno </w:t>
      </w:r>
      <w:r w:rsidR="00AB2EAF">
        <w:rPr>
          <w:rFonts w:asciiTheme="minorHAnsi" w:hAnsiTheme="minorHAnsi" w:cstheme="minorHAnsi"/>
        </w:rPr>
        <w:t>de</w:t>
      </w:r>
      <w:r w:rsidR="00AB2EAF" w:rsidRPr="001F3A11">
        <w:rPr>
          <w:rFonts w:asciiTheme="minorHAnsi" w:hAnsiTheme="minorHAnsi" w:cstheme="minorHAnsi"/>
        </w:rPr>
        <w:t xml:space="preserve"> </w:t>
      </w:r>
      <w:r w:rsidR="00AB2EAF">
        <w:rPr>
          <w:rFonts w:asciiTheme="minorHAnsi" w:hAnsiTheme="minorHAnsi" w:cstheme="minorHAnsi"/>
        </w:rPr>
        <w:t xml:space="preserve">grandes centros, </w:t>
      </w:r>
      <w:r w:rsidR="00AB2EAF" w:rsidRPr="001F3A11">
        <w:rPr>
          <w:rFonts w:asciiTheme="minorHAnsi" w:hAnsiTheme="minorHAnsi" w:cstheme="minorHAnsi"/>
        </w:rPr>
        <w:t>com</w:t>
      </w:r>
      <w:r w:rsidR="00AB2EAF">
        <w:rPr>
          <w:rFonts w:asciiTheme="minorHAnsi" w:hAnsiTheme="minorHAnsi" w:cstheme="minorHAnsi"/>
        </w:rPr>
        <w:t>é</w:t>
      </w:r>
      <w:r w:rsidR="00AB2EAF" w:rsidRPr="001F3A11">
        <w:rPr>
          <w:rFonts w:asciiTheme="minorHAnsi" w:hAnsiTheme="minorHAnsi" w:cstheme="minorHAnsi"/>
        </w:rPr>
        <w:t>rcio</w:t>
      </w:r>
      <w:r w:rsidR="00AB2EAF">
        <w:rPr>
          <w:rFonts w:asciiTheme="minorHAnsi" w:hAnsiTheme="minorHAnsi" w:cstheme="minorHAnsi"/>
        </w:rPr>
        <w:t>s</w:t>
      </w:r>
      <w:r w:rsidR="00AB2EAF" w:rsidRPr="001F3A11">
        <w:rPr>
          <w:rFonts w:asciiTheme="minorHAnsi" w:hAnsiTheme="minorHAnsi" w:cstheme="minorHAnsi"/>
        </w:rPr>
        <w:t xml:space="preserve">, </w:t>
      </w:r>
      <w:r w:rsidR="00AB2EAF">
        <w:rPr>
          <w:rFonts w:asciiTheme="minorHAnsi" w:hAnsiTheme="minorHAnsi" w:cstheme="minorHAnsi"/>
        </w:rPr>
        <w:t xml:space="preserve">feiras, </w:t>
      </w:r>
      <w:r w:rsidR="00AB2EAF" w:rsidRPr="001F3A11">
        <w:rPr>
          <w:rFonts w:asciiTheme="minorHAnsi" w:hAnsiTheme="minorHAnsi" w:cstheme="minorHAnsi"/>
        </w:rPr>
        <w:t>praças</w:t>
      </w:r>
      <w:r w:rsidR="00AB2EAF">
        <w:rPr>
          <w:rFonts w:asciiTheme="minorHAnsi" w:hAnsiTheme="minorHAnsi" w:cstheme="minorHAnsi"/>
        </w:rPr>
        <w:t>, escola</w:t>
      </w:r>
      <w:r w:rsidR="0042533F">
        <w:rPr>
          <w:rFonts w:asciiTheme="minorHAnsi" w:hAnsiTheme="minorHAnsi" w:cstheme="minorHAnsi"/>
        </w:rPr>
        <w:t>s</w:t>
      </w:r>
      <w:r w:rsidR="00AB2EAF">
        <w:rPr>
          <w:rFonts w:asciiTheme="minorHAnsi" w:hAnsiTheme="minorHAnsi" w:cstheme="minorHAnsi"/>
        </w:rPr>
        <w:t xml:space="preserve"> </w:t>
      </w:r>
      <w:r w:rsidR="00AB2EAF" w:rsidRPr="001F3A11">
        <w:rPr>
          <w:rFonts w:asciiTheme="minorHAnsi" w:hAnsiTheme="minorHAnsi" w:cstheme="minorHAnsi"/>
        </w:rPr>
        <w:t xml:space="preserve">e </w:t>
      </w:r>
      <w:r w:rsidR="00AB2EAF">
        <w:rPr>
          <w:rFonts w:asciiTheme="minorHAnsi" w:hAnsiTheme="minorHAnsi" w:cstheme="minorHAnsi"/>
        </w:rPr>
        <w:t>á</w:t>
      </w:r>
      <w:r w:rsidR="00AB2EAF" w:rsidRPr="001F3A11">
        <w:rPr>
          <w:rFonts w:asciiTheme="minorHAnsi" w:hAnsiTheme="minorHAnsi" w:cstheme="minorHAnsi"/>
        </w:rPr>
        <w:t>reas adjacentes do Municíp</w:t>
      </w:r>
      <w:r w:rsidR="00AB2EAF">
        <w:rPr>
          <w:rFonts w:asciiTheme="minorHAnsi" w:hAnsiTheme="minorHAnsi" w:cstheme="minorHAnsi"/>
        </w:rPr>
        <w:t>i</w:t>
      </w:r>
      <w:r w:rsidR="00AB2EAF" w:rsidRPr="001F3A11">
        <w:rPr>
          <w:rFonts w:asciiTheme="minorHAnsi" w:hAnsiTheme="minorHAnsi" w:cstheme="minorHAnsi"/>
        </w:rPr>
        <w:t xml:space="preserve">o de </w:t>
      </w:r>
      <w:r w:rsidR="00AB2EAF">
        <w:rPr>
          <w:rFonts w:asciiTheme="minorHAnsi" w:hAnsiTheme="minorHAnsi" w:cstheme="minorHAnsi"/>
        </w:rPr>
        <w:t>Ananindeua</w:t>
      </w:r>
      <w:r w:rsidR="00AB2EAF" w:rsidRPr="001F3A11">
        <w:rPr>
          <w:rFonts w:asciiTheme="minorHAnsi" w:hAnsiTheme="minorHAnsi" w:cstheme="minorHAnsi"/>
        </w:rPr>
        <w:t>/PA, com base em tratamento humanizado e acompanhamento por equipe multidisciplinar, e dá outras providências</w:t>
      </w:r>
      <w:r w:rsidRPr="007632CA">
        <w:rPr>
          <w:rFonts w:asciiTheme="minorHAnsi" w:hAnsiTheme="minorHAnsi" w:cstheme="minorHAnsi"/>
        </w:rPr>
        <w:t>.</w:t>
      </w:r>
    </w:p>
    <w:p w14:paraId="7A2B53E5" w14:textId="77777777" w:rsidR="00D85056" w:rsidRPr="007632CA" w:rsidRDefault="00D85056" w:rsidP="007632CA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</w:rPr>
      </w:pPr>
    </w:p>
    <w:p w14:paraId="6BFAAC89" w14:textId="3686F78D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 xml:space="preserve">A Câmara Municipal de Ananindeua, Estado do Pará, no uso de suas atribuições legais e regimentais, faz saber que o Plenário aprovou e o </w:t>
      </w:r>
      <w:r w:rsidR="00D85056">
        <w:rPr>
          <w:rFonts w:cstheme="minorHAnsi"/>
          <w:sz w:val="24"/>
          <w:szCs w:val="24"/>
        </w:rPr>
        <w:t>P</w:t>
      </w:r>
      <w:r w:rsidRPr="007632CA">
        <w:rPr>
          <w:rFonts w:cstheme="minorHAnsi"/>
          <w:sz w:val="24"/>
          <w:szCs w:val="24"/>
        </w:rPr>
        <w:t>refeito sancion</w:t>
      </w:r>
      <w:r w:rsidR="00023D68">
        <w:rPr>
          <w:rFonts w:cstheme="minorHAnsi"/>
          <w:sz w:val="24"/>
          <w:szCs w:val="24"/>
        </w:rPr>
        <w:t>a</w:t>
      </w:r>
      <w:r w:rsidRPr="007632CA">
        <w:rPr>
          <w:rFonts w:cstheme="minorHAnsi"/>
          <w:sz w:val="24"/>
          <w:szCs w:val="24"/>
        </w:rPr>
        <w:t xml:space="preserve"> a seguinte lei:</w:t>
      </w:r>
    </w:p>
    <w:p w14:paraId="2703DFF6" w14:textId="1F1558BF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b/>
          <w:bCs/>
          <w:sz w:val="24"/>
          <w:szCs w:val="24"/>
        </w:rPr>
        <w:t>Art. 1º</w:t>
      </w:r>
      <w:r w:rsidRPr="001F3A11">
        <w:rPr>
          <w:rFonts w:cstheme="minorHAnsi"/>
          <w:sz w:val="24"/>
          <w:szCs w:val="24"/>
        </w:rPr>
        <w:t xml:space="preserve"> - Fica instituído, no âmbito do Município de Ananindeua/PA, o Programa Municipal de Atendimento Integral ao Dependente Químico, com a finalidade de garantir o tratamento adequado, humanizado e continuo às pessoas com transtornos decorrentes do uso, abuso ou dependência de substâncias psicoativas, lícitas ou ilícitas.</w:t>
      </w:r>
    </w:p>
    <w:p w14:paraId="5AB3A872" w14:textId="15062039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b/>
          <w:bCs/>
          <w:sz w:val="24"/>
          <w:szCs w:val="24"/>
        </w:rPr>
        <w:t>Art. 2º</w:t>
      </w:r>
      <w:r w:rsidRPr="001F3A11">
        <w:rPr>
          <w:rFonts w:cstheme="minorHAnsi"/>
          <w:sz w:val="24"/>
          <w:szCs w:val="24"/>
        </w:rPr>
        <w:t xml:space="preserve"> - </w:t>
      </w:r>
      <w:r>
        <w:rPr>
          <w:rFonts w:cstheme="minorHAnsi"/>
          <w:sz w:val="24"/>
          <w:szCs w:val="24"/>
        </w:rPr>
        <w:t>O</w:t>
      </w:r>
      <w:r w:rsidRPr="001F3A11">
        <w:rPr>
          <w:rFonts w:cstheme="minorHAnsi"/>
          <w:sz w:val="24"/>
          <w:szCs w:val="24"/>
        </w:rPr>
        <w:t xml:space="preserve"> atendimento aos dependentes químicos será realizado sob responsabilidade da Secretaria Municipal de Saúde (SESAU), com a participação de equipe multidisciplinar, composta, no mínimo. por:</w:t>
      </w:r>
    </w:p>
    <w:p w14:paraId="39521394" w14:textId="77777777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sz w:val="24"/>
          <w:szCs w:val="24"/>
        </w:rPr>
        <w:t>I – Médico psiquiatra;</w:t>
      </w:r>
    </w:p>
    <w:p w14:paraId="1CC5D967" w14:textId="2976B8C8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sz w:val="24"/>
          <w:szCs w:val="24"/>
        </w:rPr>
        <w:t>II – Psicólogo;</w:t>
      </w:r>
    </w:p>
    <w:p w14:paraId="6D320694" w14:textId="77777777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sz w:val="24"/>
          <w:szCs w:val="24"/>
        </w:rPr>
        <w:t>III – Assistente social;</w:t>
      </w:r>
    </w:p>
    <w:p w14:paraId="33334484" w14:textId="77777777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sz w:val="24"/>
          <w:szCs w:val="24"/>
        </w:rPr>
        <w:t>IV – Enfermeiro;</w:t>
      </w:r>
    </w:p>
    <w:p w14:paraId="50D85365" w14:textId="77777777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sz w:val="24"/>
          <w:szCs w:val="24"/>
        </w:rPr>
        <w:t>V – Terapeuta ocupacional.</w:t>
      </w:r>
    </w:p>
    <w:p w14:paraId="1604228F" w14:textId="0685114D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sz w:val="24"/>
          <w:szCs w:val="24"/>
        </w:rPr>
        <w:t>VI – Profissional de educação física ou técnico em atividades terapêuticas</w:t>
      </w:r>
    </w:p>
    <w:p w14:paraId="37AE8BC3" w14:textId="270EDEEF" w:rsidR="00AB2EAF" w:rsidRPr="001F3A11" w:rsidRDefault="00AB2EAF" w:rsidP="00AB2EAF">
      <w:pPr>
        <w:spacing w:after="240"/>
        <w:jc w:val="both"/>
        <w:rPr>
          <w:rFonts w:cstheme="minorHAnsi"/>
          <w:b/>
          <w:bCs/>
          <w:sz w:val="24"/>
          <w:szCs w:val="24"/>
        </w:rPr>
      </w:pPr>
      <w:r w:rsidRPr="001F3A11">
        <w:rPr>
          <w:rFonts w:cstheme="minorHAnsi"/>
          <w:b/>
          <w:bCs/>
          <w:sz w:val="24"/>
          <w:szCs w:val="24"/>
        </w:rPr>
        <w:t>Art.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1F3A11">
        <w:rPr>
          <w:rFonts w:cstheme="minorHAnsi"/>
          <w:b/>
          <w:bCs/>
          <w:sz w:val="24"/>
          <w:szCs w:val="24"/>
        </w:rPr>
        <w:t xml:space="preserve">3º </w:t>
      </w:r>
      <w:r w:rsidRPr="001F3A11">
        <w:rPr>
          <w:rFonts w:cstheme="minorHAnsi"/>
          <w:sz w:val="24"/>
          <w:szCs w:val="24"/>
        </w:rPr>
        <w:t>- O programa compreende as seguintes medidas</w:t>
      </w:r>
    </w:p>
    <w:p w14:paraId="3E347A14" w14:textId="77777777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sz w:val="24"/>
          <w:szCs w:val="24"/>
        </w:rPr>
        <w:lastRenderedPageBreak/>
        <w:t>I – Avaliação individual do paciente e elabora</w:t>
      </w:r>
      <w:r>
        <w:rPr>
          <w:rFonts w:cstheme="minorHAnsi"/>
          <w:sz w:val="24"/>
          <w:szCs w:val="24"/>
        </w:rPr>
        <w:t>çã</w:t>
      </w:r>
      <w:r w:rsidRPr="001F3A11">
        <w:rPr>
          <w:rFonts w:cstheme="minorHAnsi"/>
          <w:sz w:val="24"/>
          <w:szCs w:val="24"/>
        </w:rPr>
        <w:t>o de plano terapêutic</w:t>
      </w:r>
      <w:r>
        <w:rPr>
          <w:rFonts w:cstheme="minorHAnsi"/>
          <w:sz w:val="24"/>
          <w:szCs w:val="24"/>
        </w:rPr>
        <w:t>o</w:t>
      </w:r>
      <w:r w:rsidRPr="001F3A11">
        <w:rPr>
          <w:rFonts w:cstheme="minorHAnsi"/>
          <w:sz w:val="24"/>
          <w:szCs w:val="24"/>
        </w:rPr>
        <w:t xml:space="preserve"> personalizado;</w:t>
      </w:r>
    </w:p>
    <w:p w14:paraId="7E3C1A9E" w14:textId="77777777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sz w:val="24"/>
          <w:szCs w:val="24"/>
        </w:rPr>
        <w:t>II – Acompanhamento ambulatorial regular e continuo;</w:t>
      </w:r>
    </w:p>
    <w:p w14:paraId="62D618EE" w14:textId="178743E3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sz w:val="24"/>
          <w:szCs w:val="24"/>
        </w:rPr>
        <w:t>III – Disponibilização de leitos para internação voluntária e involuntária, nos termos da legislação federal vigente (Lei n° 10.2 16/2001);</w:t>
      </w:r>
    </w:p>
    <w:p w14:paraId="4A875447" w14:textId="4028A0C1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sz w:val="24"/>
          <w:szCs w:val="24"/>
        </w:rPr>
        <w:t>IV – Acompanhamento psicossocial da família ou responsável legal;</w:t>
      </w:r>
    </w:p>
    <w:p w14:paraId="44B8FE43" w14:textId="68E1277C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sz w:val="24"/>
          <w:szCs w:val="24"/>
        </w:rPr>
        <w:t>V – Reinserção social, por meio de programas de capacitação profissional escolarização e geração de renda;</w:t>
      </w:r>
    </w:p>
    <w:p w14:paraId="07FF1B59" w14:textId="7E7EE2E4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sz w:val="24"/>
          <w:szCs w:val="24"/>
        </w:rPr>
        <w:t>VI – Encaminhamento para comunidades terapêuticas e instituições conveniadas, quando necessário.</w:t>
      </w:r>
    </w:p>
    <w:p w14:paraId="60C8D1FD" w14:textId="4C83A81C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b/>
          <w:bCs/>
          <w:sz w:val="24"/>
          <w:szCs w:val="24"/>
        </w:rPr>
        <w:t xml:space="preserve">Art. 4º </w:t>
      </w:r>
      <w:r>
        <w:rPr>
          <w:rFonts w:cstheme="minorHAnsi"/>
          <w:b/>
          <w:bCs/>
          <w:sz w:val="24"/>
          <w:szCs w:val="24"/>
        </w:rPr>
        <w:t>-</w:t>
      </w:r>
      <w:r w:rsidRPr="001F3A11">
        <w:rPr>
          <w:rFonts w:cstheme="minorHAnsi"/>
          <w:b/>
          <w:bCs/>
          <w:sz w:val="24"/>
          <w:szCs w:val="24"/>
        </w:rPr>
        <w:t xml:space="preserve"> </w:t>
      </w:r>
      <w:r w:rsidRPr="001F3A11">
        <w:rPr>
          <w:rFonts w:cstheme="minorHAnsi"/>
          <w:sz w:val="24"/>
          <w:szCs w:val="24"/>
        </w:rPr>
        <w:t>As internações serão feitas conforme avaliação medica e mediante critérios clínicos, podendo ser:</w:t>
      </w:r>
    </w:p>
    <w:p w14:paraId="132CBAA5" w14:textId="77777777" w:rsidR="00AB2EAF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 – </w:t>
      </w:r>
      <w:r w:rsidRPr="001F3A11">
        <w:rPr>
          <w:rFonts w:cstheme="minorHAnsi"/>
          <w:sz w:val="24"/>
          <w:szCs w:val="24"/>
        </w:rPr>
        <w:t>Voluntaria, com consentimento do paciente</w:t>
      </w:r>
      <w:r>
        <w:rPr>
          <w:rFonts w:cstheme="minorHAnsi"/>
          <w:sz w:val="24"/>
          <w:szCs w:val="24"/>
        </w:rPr>
        <w:t>;</w:t>
      </w:r>
    </w:p>
    <w:p w14:paraId="3600F65A" w14:textId="66B238EE" w:rsidR="00AB2EAF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II – </w:t>
      </w:r>
      <w:r w:rsidRPr="001F3A11">
        <w:rPr>
          <w:rFonts w:cstheme="minorHAnsi"/>
          <w:sz w:val="24"/>
          <w:szCs w:val="24"/>
        </w:rPr>
        <w:t>Involuntária, por determinação médica e com ciência do Ministério Publico conforme previsto na legislação vigente</w:t>
      </w:r>
      <w:r>
        <w:rPr>
          <w:rFonts w:cstheme="minorHAnsi"/>
          <w:sz w:val="24"/>
          <w:szCs w:val="24"/>
        </w:rPr>
        <w:t>;</w:t>
      </w:r>
    </w:p>
    <w:p w14:paraId="5DF7AD31" w14:textId="77777777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III – </w:t>
      </w:r>
      <w:r w:rsidRPr="001F3A11">
        <w:rPr>
          <w:rFonts w:cstheme="minorHAnsi"/>
          <w:sz w:val="24"/>
          <w:szCs w:val="24"/>
        </w:rPr>
        <w:t>Compulsória, por ordem judicial,</w:t>
      </w:r>
    </w:p>
    <w:p w14:paraId="01BC0A1F" w14:textId="0B4ECA92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b/>
          <w:bCs/>
          <w:sz w:val="24"/>
          <w:szCs w:val="24"/>
        </w:rPr>
        <w:t>Art. 5º</w:t>
      </w:r>
      <w:r>
        <w:rPr>
          <w:rFonts w:cstheme="minorHAnsi"/>
          <w:sz w:val="24"/>
          <w:szCs w:val="24"/>
        </w:rPr>
        <w:t xml:space="preserve"> - </w:t>
      </w:r>
      <w:r w:rsidRPr="001F3A11">
        <w:rPr>
          <w:rFonts w:cstheme="minorHAnsi"/>
          <w:sz w:val="24"/>
          <w:szCs w:val="24"/>
        </w:rPr>
        <w:t>A Secretaria Municipal de Saúde poderá firmar convênios ou parcerias com hospitais, clinicas especializadas, comunidades terapêuticas e instituições não governamentais, desde que credenciadas e devidamente fiscalizadas, para garantir cumprimento desta Lei.</w:t>
      </w:r>
    </w:p>
    <w:p w14:paraId="25DCE828" w14:textId="69032682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b/>
          <w:bCs/>
          <w:sz w:val="24"/>
          <w:szCs w:val="24"/>
        </w:rPr>
        <w:t>Art. 5º-A</w:t>
      </w:r>
      <w:r>
        <w:rPr>
          <w:rFonts w:cstheme="minorHAnsi"/>
          <w:sz w:val="24"/>
          <w:szCs w:val="24"/>
        </w:rPr>
        <w:t xml:space="preserve"> - O </w:t>
      </w:r>
      <w:r w:rsidRPr="001F3A11">
        <w:rPr>
          <w:rFonts w:cstheme="minorHAnsi"/>
          <w:sz w:val="24"/>
          <w:szCs w:val="24"/>
        </w:rPr>
        <w:t>Município dever</w:t>
      </w:r>
      <w:r>
        <w:rPr>
          <w:rFonts w:cstheme="minorHAnsi"/>
          <w:sz w:val="24"/>
          <w:szCs w:val="24"/>
        </w:rPr>
        <w:t>á</w:t>
      </w:r>
      <w:r w:rsidRPr="001F3A11">
        <w:rPr>
          <w:rFonts w:cstheme="minorHAnsi"/>
          <w:sz w:val="24"/>
          <w:szCs w:val="24"/>
        </w:rPr>
        <w:t xml:space="preserve"> assegurar anualmente, no mínimo 100 (cem) vagas para internação volunt</w:t>
      </w:r>
      <w:r>
        <w:rPr>
          <w:rFonts w:cstheme="minorHAnsi"/>
          <w:sz w:val="24"/>
          <w:szCs w:val="24"/>
        </w:rPr>
        <w:t>á</w:t>
      </w:r>
      <w:r w:rsidRPr="001F3A11">
        <w:rPr>
          <w:rFonts w:cstheme="minorHAnsi"/>
          <w:sz w:val="24"/>
          <w:szCs w:val="24"/>
        </w:rPr>
        <w:t>ria ou involunt</w:t>
      </w:r>
      <w:r>
        <w:rPr>
          <w:rFonts w:cstheme="minorHAnsi"/>
          <w:sz w:val="24"/>
          <w:szCs w:val="24"/>
        </w:rPr>
        <w:t>á</w:t>
      </w:r>
      <w:r w:rsidRPr="001F3A11">
        <w:rPr>
          <w:rFonts w:cstheme="minorHAnsi"/>
          <w:sz w:val="24"/>
          <w:szCs w:val="24"/>
        </w:rPr>
        <w:t>ria, em unidades próprias ou conveniadas destinadas exclusivamente a pacientes inscritos no Programa</w:t>
      </w:r>
      <w:r>
        <w:rPr>
          <w:rFonts w:cstheme="minorHAnsi"/>
          <w:sz w:val="24"/>
          <w:szCs w:val="24"/>
        </w:rPr>
        <w:t>.</w:t>
      </w:r>
    </w:p>
    <w:p w14:paraId="26C31669" w14:textId="60AE3D31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b/>
          <w:bCs/>
          <w:sz w:val="24"/>
          <w:szCs w:val="24"/>
        </w:rPr>
        <w:t>Parágrafo único</w:t>
      </w:r>
      <w:r>
        <w:rPr>
          <w:rFonts w:cstheme="minorHAnsi"/>
          <w:sz w:val="24"/>
          <w:szCs w:val="24"/>
        </w:rPr>
        <w:t xml:space="preserve"> –</w:t>
      </w:r>
      <w:r w:rsidRPr="001F3A11">
        <w:rPr>
          <w:rFonts w:cstheme="minorHAnsi"/>
          <w:sz w:val="24"/>
          <w:szCs w:val="24"/>
        </w:rPr>
        <w:t xml:space="preserve"> Esse número poderá ser ampliado de acordo com a demanda apurada pela Secretaria Municipal de Saúde, com base em indicadores epidemiológicos e sociais.</w:t>
      </w:r>
    </w:p>
    <w:p w14:paraId="253F7664" w14:textId="63912DBC" w:rsidR="00AB2EAF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b/>
          <w:bCs/>
          <w:sz w:val="24"/>
          <w:szCs w:val="24"/>
        </w:rPr>
        <w:t>Art. 5-</w:t>
      </w:r>
      <w:r>
        <w:rPr>
          <w:rFonts w:cstheme="minorHAnsi"/>
          <w:b/>
          <w:bCs/>
          <w:sz w:val="24"/>
          <w:szCs w:val="24"/>
        </w:rPr>
        <w:t>B</w:t>
      </w:r>
      <w:r w:rsidRPr="001F3A1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- Terão Prioridade no atendimento:</w:t>
      </w:r>
    </w:p>
    <w:p w14:paraId="0EAD8F4E" w14:textId="150ABE68" w:rsidR="00AB2EAF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b/>
          <w:bCs/>
          <w:sz w:val="24"/>
          <w:szCs w:val="24"/>
        </w:rPr>
        <w:t xml:space="preserve">I </w:t>
      </w:r>
      <w:r>
        <w:rPr>
          <w:rFonts w:cstheme="minorHAnsi"/>
          <w:sz w:val="24"/>
          <w:szCs w:val="24"/>
        </w:rPr>
        <w:t>–</w:t>
      </w:r>
      <w:r w:rsidRPr="001F3A11">
        <w:rPr>
          <w:rFonts w:cstheme="minorHAnsi"/>
          <w:sz w:val="24"/>
          <w:szCs w:val="24"/>
        </w:rPr>
        <w:t xml:space="preserve"> Gestantes usuárias de substâncias psicoativas;</w:t>
      </w:r>
    </w:p>
    <w:p w14:paraId="335F66EC" w14:textId="2494E827" w:rsidR="00AB2EAF" w:rsidRPr="001F3A11" w:rsidRDefault="00F84018" w:rsidP="00AB2EAF">
      <w:pPr>
        <w:spacing w:after="24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>II</w:t>
      </w:r>
      <w:r w:rsidR="00AB2EAF" w:rsidRPr="001F3A11">
        <w:rPr>
          <w:rFonts w:cstheme="minorHAnsi"/>
          <w:b/>
          <w:bCs/>
          <w:sz w:val="24"/>
          <w:szCs w:val="24"/>
        </w:rPr>
        <w:t xml:space="preserve"> </w:t>
      </w:r>
      <w:r w:rsidR="00AB2EAF">
        <w:rPr>
          <w:rFonts w:cstheme="minorHAnsi"/>
          <w:sz w:val="24"/>
          <w:szCs w:val="24"/>
        </w:rPr>
        <w:t>–</w:t>
      </w:r>
      <w:r w:rsidR="00AB2EAF" w:rsidRPr="001F3A11">
        <w:rPr>
          <w:rFonts w:cstheme="minorHAnsi"/>
          <w:sz w:val="24"/>
          <w:szCs w:val="24"/>
        </w:rPr>
        <w:t xml:space="preserve"> Crianças e adolescentes em situação de vulnerabilidade associada ao uso de entorpecentes</w:t>
      </w:r>
      <w:r w:rsidR="00AB2EAF">
        <w:rPr>
          <w:rFonts w:cstheme="minorHAnsi"/>
          <w:sz w:val="24"/>
          <w:szCs w:val="24"/>
        </w:rPr>
        <w:t>;</w:t>
      </w:r>
    </w:p>
    <w:p w14:paraId="6DFC3F6D" w14:textId="77777777" w:rsidR="00AB2EAF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b/>
          <w:bCs/>
          <w:sz w:val="24"/>
          <w:szCs w:val="24"/>
        </w:rPr>
        <w:t>III</w:t>
      </w:r>
      <w:r>
        <w:rPr>
          <w:rFonts w:cstheme="minorHAnsi"/>
          <w:sz w:val="24"/>
          <w:szCs w:val="24"/>
        </w:rPr>
        <w:t xml:space="preserve"> –</w:t>
      </w:r>
      <w:r w:rsidRPr="001F3A11">
        <w:rPr>
          <w:rFonts w:cstheme="minorHAnsi"/>
          <w:sz w:val="24"/>
          <w:szCs w:val="24"/>
        </w:rPr>
        <w:t xml:space="preserve"> Pessoas em situação de rua</w:t>
      </w:r>
      <w:r>
        <w:rPr>
          <w:rFonts w:cstheme="minorHAnsi"/>
          <w:sz w:val="24"/>
          <w:szCs w:val="24"/>
        </w:rPr>
        <w:t>;</w:t>
      </w:r>
    </w:p>
    <w:p w14:paraId="011A34AF" w14:textId="5F8201FB" w:rsidR="00AB2EAF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b/>
          <w:bCs/>
          <w:sz w:val="24"/>
          <w:szCs w:val="24"/>
        </w:rPr>
        <w:t>IV</w:t>
      </w:r>
      <w:r>
        <w:rPr>
          <w:rFonts w:cstheme="minorHAnsi"/>
          <w:sz w:val="24"/>
          <w:szCs w:val="24"/>
        </w:rPr>
        <w:t xml:space="preserve"> –</w:t>
      </w:r>
      <w:r w:rsidRPr="001F3A11">
        <w:rPr>
          <w:rFonts w:cstheme="minorHAnsi"/>
          <w:sz w:val="24"/>
          <w:szCs w:val="24"/>
        </w:rPr>
        <w:t xml:space="preserve"> Pacientes com diagnóstico psiquiátrico associado à dependência química;</w:t>
      </w:r>
    </w:p>
    <w:p w14:paraId="6563C941" w14:textId="77777777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b/>
          <w:bCs/>
          <w:sz w:val="24"/>
          <w:szCs w:val="24"/>
        </w:rPr>
        <w:t>V</w:t>
      </w:r>
      <w:r>
        <w:rPr>
          <w:rFonts w:cstheme="minorHAnsi"/>
          <w:sz w:val="24"/>
          <w:szCs w:val="24"/>
        </w:rPr>
        <w:t xml:space="preserve"> –</w:t>
      </w:r>
      <w:r w:rsidRPr="001F3A11">
        <w:rPr>
          <w:rFonts w:cstheme="minorHAnsi"/>
          <w:sz w:val="24"/>
          <w:szCs w:val="24"/>
        </w:rPr>
        <w:t xml:space="preserve"> Egressos do sistema prisional e adolescentes infratores em acompanhamento socioeducativo</w:t>
      </w:r>
    </w:p>
    <w:p w14:paraId="402CBED9" w14:textId="548E8E5E" w:rsidR="00AB2EAF" w:rsidRPr="001F3A11" w:rsidRDefault="00AB2EAF" w:rsidP="00AB2EAF">
      <w:pPr>
        <w:spacing w:after="240"/>
        <w:jc w:val="both"/>
        <w:rPr>
          <w:rFonts w:cstheme="minorHAnsi"/>
          <w:b/>
          <w:bCs/>
          <w:sz w:val="24"/>
          <w:szCs w:val="24"/>
        </w:rPr>
      </w:pPr>
      <w:r w:rsidRPr="001F3A11">
        <w:rPr>
          <w:rFonts w:cstheme="minorHAnsi"/>
          <w:b/>
          <w:bCs/>
          <w:sz w:val="24"/>
          <w:szCs w:val="24"/>
        </w:rPr>
        <w:t>Art. 5°-C</w:t>
      </w:r>
      <w:r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-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1F3A11">
        <w:rPr>
          <w:rFonts w:cstheme="minorHAnsi"/>
          <w:sz w:val="24"/>
          <w:szCs w:val="24"/>
        </w:rPr>
        <w:t>F</w:t>
      </w:r>
      <w:r>
        <w:rPr>
          <w:rFonts w:cstheme="minorHAnsi"/>
          <w:sz w:val="24"/>
          <w:szCs w:val="24"/>
        </w:rPr>
        <w:t>i</w:t>
      </w:r>
      <w:r w:rsidRPr="001F3A11">
        <w:rPr>
          <w:rFonts w:cstheme="minorHAnsi"/>
          <w:sz w:val="24"/>
          <w:szCs w:val="24"/>
        </w:rPr>
        <w:t xml:space="preserve">ca o Poder Executivo autorizado a destinar recursos próprios ou provenientes de transferências </w:t>
      </w:r>
      <w:r>
        <w:rPr>
          <w:rFonts w:cstheme="minorHAnsi"/>
          <w:sz w:val="24"/>
          <w:szCs w:val="24"/>
        </w:rPr>
        <w:t>F</w:t>
      </w:r>
      <w:r w:rsidRPr="001F3A11">
        <w:rPr>
          <w:rFonts w:cstheme="minorHAnsi"/>
          <w:sz w:val="24"/>
          <w:szCs w:val="24"/>
        </w:rPr>
        <w:t>ederais/</w:t>
      </w:r>
      <w:r>
        <w:rPr>
          <w:rFonts w:cstheme="minorHAnsi"/>
          <w:sz w:val="24"/>
          <w:szCs w:val="24"/>
        </w:rPr>
        <w:t>E</w:t>
      </w:r>
      <w:r w:rsidRPr="001F3A11">
        <w:rPr>
          <w:rFonts w:cstheme="minorHAnsi"/>
          <w:sz w:val="24"/>
          <w:szCs w:val="24"/>
        </w:rPr>
        <w:t xml:space="preserve">staduais, bem como a promover alterações no Plano Plurianual (PPA), Lei de Diretrizes Orçamentárias (LDO) e Lei Orçamentária Anual (LOA), para a execução desta Lei no primeiro exercício após a </w:t>
      </w:r>
      <w:r>
        <w:rPr>
          <w:rFonts w:cstheme="minorHAnsi"/>
          <w:sz w:val="24"/>
          <w:szCs w:val="24"/>
        </w:rPr>
        <w:t>S</w:t>
      </w:r>
      <w:r w:rsidRPr="001F3A11">
        <w:rPr>
          <w:rFonts w:cstheme="minorHAnsi"/>
          <w:sz w:val="24"/>
          <w:szCs w:val="24"/>
        </w:rPr>
        <w:t>anç</w:t>
      </w:r>
      <w:r>
        <w:rPr>
          <w:rFonts w:cstheme="minorHAnsi"/>
          <w:sz w:val="24"/>
          <w:szCs w:val="24"/>
        </w:rPr>
        <w:t>ã</w:t>
      </w:r>
      <w:r w:rsidRPr="001F3A11">
        <w:rPr>
          <w:rFonts w:cstheme="minorHAnsi"/>
          <w:sz w:val="24"/>
          <w:szCs w:val="24"/>
        </w:rPr>
        <w:t>o.</w:t>
      </w:r>
    </w:p>
    <w:p w14:paraId="0FA24FEB" w14:textId="07DD10B9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4209D9">
        <w:rPr>
          <w:rFonts w:cstheme="minorHAnsi"/>
          <w:b/>
          <w:bCs/>
          <w:sz w:val="24"/>
          <w:szCs w:val="24"/>
        </w:rPr>
        <w:t>Art. 6º</w:t>
      </w:r>
      <w:r>
        <w:rPr>
          <w:rFonts w:cstheme="minorHAnsi"/>
          <w:sz w:val="24"/>
          <w:szCs w:val="24"/>
        </w:rPr>
        <w:t xml:space="preserve"> - </w:t>
      </w:r>
      <w:r w:rsidRPr="001F3A11">
        <w:rPr>
          <w:rFonts w:cstheme="minorHAnsi"/>
          <w:sz w:val="24"/>
          <w:szCs w:val="24"/>
        </w:rPr>
        <w:t>As ações previstas neste Programa dever</w:t>
      </w:r>
      <w:r>
        <w:rPr>
          <w:rFonts w:cstheme="minorHAnsi"/>
          <w:sz w:val="24"/>
          <w:szCs w:val="24"/>
        </w:rPr>
        <w:t>ã</w:t>
      </w:r>
      <w:r w:rsidRPr="001F3A11">
        <w:rPr>
          <w:rFonts w:cstheme="minorHAnsi"/>
          <w:sz w:val="24"/>
          <w:szCs w:val="24"/>
        </w:rPr>
        <w:t>o respeitar os princípios do Sistema Único de Saúde (SUS), a dignidade da pessoa humana e os direitos fundamentais assegurados na Constituição Federal.</w:t>
      </w:r>
    </w:p>
    <w:p w14:paraId="60E0AFFA" w14:textId="4CB83ACB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4209D9">
        <w:rPr>
          <w:rFonts w:cstheme="minorHAnsi"/>
          <w:b/>
          <w:bCs/>
          <w:sz w:val="24"/>
          <w:szCs w:val="24"/>
        </w:rPr>
        <w:t>Art. 7º</w:t>
      </w:r>
      <w:r>
        <w:rPr>
          <w:rFonts w:cstheme="minorHAnsi"/>
          <w:sz w:val="24"/>
          <w:szCs w:val="24"/>
        </w:rPr>
        <w:t xml:space="preserve"> - </w:t>
      </w:r>
      <w:r w:rsidRPr="001F3A11">
        <w:rPr>
          <w:rFonts w:cstheme="minorHAnsi"/>
          <w:sz w:val="24"/>
          <w:szCs w:val="24"/>
        </w:rPr>
        <w:t>Fica o Poder Executivo autorizado a regulamentar esta Lei no prazo de 60 sessenta) dias, a contar da data de sua publicação</w:t>
      </w:r>
    </w:p>
    <w:p w14:paraId="26CC0035" w14:textId="6D9C0FA0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4209D9">
        <w:rPr>
          <w:rFonts w:cstheme="minorHAnsi"/>
          <w:b/>
          <w:bCs/>
          <w:sz w:val="24"/>
          <w:szCs w:val="24"/>
        </w:rPr>
        <w:t xml:space="preserve">Art. </w:t>
      </w:r>
      <w:r>
        <w:rPr>
          <w:rFonts w:cstheme="minorHAnsi"/>
          <w:b/>
          <w:bCs/>
          <w:sz w:val="24"/>
          <w:szCs w:val="24"/>
        </w:rPr>
        <w:t>8</w:t>
      </w:r>
      <w:r w:rsidRPr="004209D9">
        <w:rPr>
          <w:rFonts w:cstheme="minorHAnsi"/>
          <w:b/>
          <w:bCs/>
          <w:sz w:val="24"/>
          <w:szCs w:val="24"/>
        </w:rPr>
        <w:t>º</w:t>
      </w:r>
      <w:r>
        <w:rPr>
          <w:rFonts w:cstheme="minorHAnsi"/>
          <w:sz w:val="24"/>
          <w:szCs w:val="24"/>
        </w:rPr>
        <w:t xml:space="preserve"> - </w:t>
      </w:r>
      <w:r w:rsidRPr="001F3A11">
        <w:rPr>
          <w:rFonts w:cstheme="minorHAnsi"/>
          <w:sz w:val="24"/>
          <w:szCs w:val="24"/>
        </w:rPr>
        <w:t>Esta Lei entra em vigor na data de sua publicação</w:t>
      </w:r>
    </w:p>
    <w:p w14:paraId="393DB7F8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72019824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45CB17FC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64C9C4CF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18631F8B" w14:textId="77777777" w:rsidR="00AB2EAF" w:rsidRDefault="00AB2EAF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450E2DF8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2AD7921E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79909C50" w14:textId="77777777" w:rsidR="007632CA" w:rsidRP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39D1B87E" w14:textId="77777777" w:rsidR="00BF0F5D" w:rsidRPr="007632CA" w:rsidRDefault="00BF0F5D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07298CED" w14:textId="79BB994F" w:rsidR="00B9032F" w:rsidRPr="007632CA" w:rsidRDefault="00B9032F" w:rsidP="007632CA">
      <w:pPr>
        <w:spacing w:after="0"/>
        <w:jc w:val="center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>___________________________________________</w:t>
      </w:r>
    </w:p>
    <w:p w14:paraId="60101A77" w14:textId="083E0B49" w:rsidR="00B9032F" w:rsidRPr="007632CA" w:rsidRDefault="00B9032F" w:rsidP="007632CA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7632CA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7632CA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p w14:paraId="3CA9034D" w14:textId="77777777" w:rsidR="006B4F0C" w:rsidRPr="007632CA" w:rsidRDefault="006B4F0C" w:rsidP="007632CA">
      <w:pPr>
        <w:pStyle w:val="SemEspaamento"/>
        <w:spacing w:after="240"/>
        <w:jc w:val="both"/>
        <w:rPr>
          <w:rFonts w:asciiTheme="minorHAnsi" w:hAnsiTheme="minorHAnsi" w:cstheme="minorHAnsi"/>
          <w:bCs/>
          <w:iCs/>
          <w:sz w:val="24"/>
          <w:szCs w:val="24"/>
        </w:rPr>
      </w:pPr>
    </w:p>
    <w:p w14:paraId="359BF223" w14:textId="77777777" w:rsidR="006B4F0C" w:rsidRPr="007632CA" w:rsidRDefault="006B4F0C" w:rsidP="007632CA">
      <w:pPr>
        <w:pStyle w:val="SemEspaamento"/>
        <w:spacing w:after="240"/>
        <w:jc w:val="both"/>
        <w:rPr>
          <w:rFonts w:asciiTheme="minorHAnsi" w:hAnsiTheme="minorHAnsi" w:cstheme="minorHAnsi"/>
          <w:bCs/>
          <w:iCs/>
          <w:sz w:val="24"/>
          <w:szCs w:val="24"/>
        </w:rPr>
      </w:pPr>
    </w:p>
    <w:p w14:paraId="39617CE1" w14:textId="77777777" w:rsidR="006B4F0C" w:rsidRPr="007632CA" w:rsidRDefault="006B4F0C" w:rsidP="007632CA">
      <w:pPr>
        <w:pStyle w:val="SemEspaamento"/>
        <w:spacing w:after="240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  <w:r w:rsidRPr="007632CA">
        <w:rPr>
          <w:rFonts w:asciiTheme="minorHAnsi" w:hAnsiTheme="minorHAnsi" w:cstheme="minorHAnsi"/>
          <w:b/>
          <w:iCs/>
          <w:sz w:val="24"/>
          <w:szCs w:val="24"/>
          <w:u w:val="single"/>
        </w:rPr>
        <w:t>JUSTIFICATIVA</w:t>
      </w:r>
    </w:p>
    <w:p w14:paraId="70F3D54D" w14:textId="0F49BA79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 </w:t>
      </w:r>
      <w:r w:rsidRPr="001F3A11">
        <w:rPr>
          <w:rFonts w:cstheme="minorHAnsi"/>
          <w:sz w:val="24"/>
          <w:szCs w:val="24"/>
        </w:rPr>
        <w:t xml:space="preserve">presente Projeto de Lei visa enfrentar de forma concreta e humanizada a grave questão da dependência química que aflige </w:t>
      </w:r>
      <w:r>
        <w:rPr>
          <w:rFonts w:cstheme="minorHAnsi"/>
          <w:sz w:val="24"/>
          <w:szCs w:val="24"/>
        </w:rPr>
        <w:t>o País de uma forma geral</w:t>
      </w:r>
      <w:r w:rsidRPr="001F3A11">
        <w:rPr>
          <w:rFonts w:cstheme="minorHAnsi"/>
          <w:sz w:val="24"/>
          <w:szCs w:val="24"/>
        </w:rPr>
        <w:t>. O aumento do consumo de substâncias entorpecentes, associado à exclusão social, desemprego, violência e doenças psiquiátricas, exige a atuação firme do Poder Público.</w:t>
      </w:r>
    </w:p>
    <w:p w14:paraId="554AE0C2" w14:textId="3D4C8D07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</w:t>
      </w:r>
      <w:r w:rsidRPr="001F3A11">
        <w:rPr>
          <w:rFonts w:cstheme="minorHAnsi"/>
          <w:sz w:val="24"/>
          <w:szCs w:val="24"/>
        </w:rPr>
        <w:t xml:space="preserve"> tratamento da dependência não pode se limitar a aç</w:t>
      </w:r>
      <w:r>
        <w:rPr>
          <w:rFonts w:cstheme="minorHAnsi"/>
          <w:sz w:val="24"/>
          <w:szCs w:val="24"/>
        </w:rPr>
        <w:t>õ</w:t>
      </w:r>
      <w:r w:rsidRPr="001F3A11">
        <w:rPr>
          <w:rFonts w:cstheme="minorHAnsi"/>
          <w:sz w:val="24"/>
          <w:szCs w:val="24"/>
        </w:rPr>
        <w:t>es pontuais ou repressivas. necess</w:t>
      </w:r>
      <w:r>
        <w:rPr>
          <w:rFonts w:cstheme="minorHAnsi"/>
          <w:sz w:val="24"/>
          <w:szCs w:val="24"/>
        </w:rPr>
        <w:t>á</w:t>
      </w:r>
      <w:r w:rsidRPr="001F3A11">
        <w:rPr>
          <w:rFonts w:cstheme="minorHAnsi"/>
          <w:sz w:val="24"/>
          <w:szCs w:val="24"/>
        </w:rPr>
        <w:t>rio garantir</w:t>
      </w:r>
      <w:r>
        <w:rPr>
          <w:rFonts w:cstheme="minorHAnsi"/>
          <w:sz w:val="24"/>
          <w:szCs w:val="24"/>
        </w:rPr>
        <w:t xml:space="preserve"> </w:t>
      </w:r>
      <w:r w:rsidRPr="001F3A11">
        <w:rPr>
          <w:rFonts w:cstheme="minorHAnsi"/>
          <w:sz w:val="24"/>
          <w:szCs w:val="24"/>
        </w:rPr>
        <w:t>ao cidad</w:t>
      </w:r>
      <w:r>
        <w:rPr>
          <w:rFonts w:cstheme="minorHAnsi"/>
          <w:sz w:val="24"/>
          <w:szCs w:val="24"/>
        </w:rPr>
        <w:t>ã</w:t>
      </w:r>
      <w:r w:rsidRPr="001F3A11">
        <w:rPr>
          <w:rFonts w:cstheme="minorHAnsi"/>
          <w:sz w:val="24"/>
          <w:szCs w:val="24"/>
        </w:rPr>
        <w:t>o acesso cont</w:t>
      </w:r>
      <w:r>
        <w:rPr>
          <w:rFonts w:cstheme="minorHAnsi"/>
          <w:sz w:val="24"/>
          <w:szCs w:val="24"/>
        </w:rPr>
        <w:t>í</w:t>
      </w:r>
      <w:r w:rsidRPr="001F3A11">
        <w:rPr>
          <w:rFonts w:cstheme="minorHAnsi"/>
          <w:sz w:val="24"/>
          <w:szCs w:val="24"/>
        </w:rPr>
        <w:t>nuo a acompanhamento clínico, psicológico e social, com estrutura adequada para Internações voluntárias e involuntárias, respeitando os direitos humanos e a legislação vigente, como a Lei n 10.216/2001 (Lei da Reforma Psiquiátrica) e as normas do SUS</w:t>
      </w:r>
    </w:p>
    <w:p w14:paraId="349D60FF" w14:textId="52BE83DC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</w:t>
      </w:r>
      <w:r w:rsidRPr="001F3A11">
        <w:rPr>
          <w:rFonts w:cstheme="minorHAnsi"/>
          <w:sz w:val="24"/>
          <w:szCs w:val="24"/>
        </w:rPr>
        <w:t xml:space="preserve"> programa ora proposto está alinhado à Política Nacional sobre Drogas, ao Sistema Único de Saúde e aos princípios da Reforma Psiquiátrica Brasileira, que preveem o cuidado em liberdade com base no acolhimento e reinserção social</w:t>
      </w:r>
    </w:p>
    <w:p w14:paraId="149EED68" w14:textId="06021B9D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sz w:val="24"/>
          <w:szCs w:val="24"/>
        </w:rPr>
        <w:t>Destaca-se, ainda, a inclusão de critérios de prioridade, com foco nas populações mais vulneráveis, e a previsão de uma dotação orçamentária mínima, necessária para garantir ○ início da execução desta importante política</w:t>
      </w:r>
      <w:r>
        <w:rPr>
          <w:rFonts w:cstheme="minorHAnsi"/>
          <w:sz w:val="24"/>
          <w:szCs w:val="24"/>
        </w:rPr>
        <w:t xml:space="preserve"> </w:t>
      </w:r>
      <w:r w:rsidRPr="001F3A11">
        <w:rPr>
          <w:rFonts w:cstheme="minorHAnsi"/>
          <w:sz w:val="24"/>
          <w:szCs w:val="24"/>
        </w:rPr>
        <w:t>pública</w:t>
      </w:r>
    </w:p>
    <w:p w14:paraId="30066F4C" w14:textId="39FE0661" w:rsidR="00AB2EAF" w:rsidRPr="001F3A11" w:rsidRDefault="00AB2EAF" w:rsidP="00AB2EAF">
      <w:pPr>
        <w:spacing w:after="240"/>
        <w:jc w:val="both"/>
        <w:rPr>
          <w:rFonts w:cstheme="minorHAnsi"/>
          <w:sz w:val="24"/>
          <w:szCs w:val="24"/>
        </w:rPr>
      </w:pPr>
      <w:r w:rsidRPr="001F3A11">
        <w:rPr>
          <w:rFonts w:cstheme="minorHAnsi"/>
          <w:sz w:val="24"/>
          <w:szCs w:val="24"/>
        </w:rPr>
        <w:t>Pelo exposto, solicito o apoio dos nobres pares a aprovação desta</w:t>
      </w:r>
      <w:r>
        <w:rPr>
          <w:rFonts w:cstheme="minorHAnsi"/>
          <w:sz w:val="24"/>
          <w:szCs w:val="24"/>
        </w:rPr>
        <w:t xml:space="preserve"> </w:t>
      </w:r>
      <w:r w:rsidRPr="001F3A11">
        <w:rPr>
          <w:rFonts w:cstheme="minorHAnsi"/>
          <w:sz w:val="24"/>
          <w:szCs w:val="24"/>
        </w:rPr>
        <w:t>proposição.</w:t>
      </w:r>
    </w:p>
    <w:p w14:paraId="6C3F4BDE" w14:textId="77777777" w:rsidR="000E1389" w:rsidRPr="007632CA" w:rsidRDefault="000E1389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68A7AE39" w14:textId="77777777" w:rsidR="00666E78" w:rsidRPr="00666E78" w:rsidRDefault="00666E78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A216468" w14:textId="77777777" w:rsidR="00666E78" w:rsidRPr="00666E78" w:rsidRDefault="00666E78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5A7E94B" w14:textId="77777777" w:rsidR="00666E78" w:rsidRPr="007632CA" w:rsidRDefault="00666E78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32F0E58A" w14:textId="77777777" w:rsidR="005E0740" w:rsidRPr="007632CA" w:rsidRDefault="005E0740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5EA29C33" w14:textId="77777777" w:rsidR="005E0740" w:rsidRPr="007632CA" w:rsidRDefault="005E0740" w:rsidP="005261FE">
      <w:pPr>
        <w:spacing w:after="0"/>
        <w:jc w:val="center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>___________________________________________</w:t>
      </w:r>
    </w:p>
    <w:p w14:paraId="1F4F2BCB" w14:textId="77777777" w:rsidR="005E0740" w:rsidRPr="007632CA" w:rsidRDefault="005E0740" w:rsidP="005261FE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7632CA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7632CA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sectPr w:rsidR="005E0740" w:rsidRPr="007632CA" w:rsidSect="007632CA">
      <w:headerReference w:type="default" r:id="rId9"/>
      <w:footerReference w:type="default" r:id="rId10"/>
      <w:pgSz w:w="11906" w:h="16838"/>
      <w:pgMar w:top="3402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C21D6C" w14:textId="77777777" w:rsidR="00B23710" w:rsidRDefault="00B23710" w:rsidP="007340E8">
      <w:pPr>
        <w:spacing w:after="0" w:line="240" w:lineRule="auto"/>
      </w:pPr>
      <w:r>
        <w:separator/>
      </w:r>
    </w:p>
  </w:endnote>
  <w:endnote w:type="continuationSeparator" w:id="0">
    <w:p w14:paraId="4028500C" w14:textId="77777777" w:rsidR="00B23710" w:rsidRDefault="00B23710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47908087"/>
  <w:bookmarkStart w:id="1" w:name="_Hlk147908088"/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7874C" w14:textId="77777777" w:rsidR="00B23710" w:rsidRDefault="00B23710" w:rsidP="007340E8">
      <w:pPr>
        <w:spacing w:after="0" w:line="240" w:lineRule="auto"/>
      </w:pPr>
      <w:r>
        <w:separator/>
      </w:r>
    </w:p>
  </w:footnote>
  <w:footnote w:type="continuationSeparator" w:id="0">
    <w:p w14:paraId="08A55FEE" w14:textId="77777777" w:rsidR="00B23710" w:rsidRDefault="00B23710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313205847" name="Imagem 3132058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1817440231" name="Imagem 18174402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216959128" name="Imagem 2169591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490638847">
    <w:abstractNumId w:val="0"/>
  </w:num>
  <w:num w:numId="2" w16cid:durableId="1795900135">
    <w:abstractNumId w:val="1"/>
  </w:num>
  <w:num w:numId="3" w16cid:durableId="1682538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3D68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3AEB"/>
    <w:rsid w:val="000C56C1"/>
    <w:rsid w:val="000C70E5"/>
    <w:rsid w:val="000D1E45"/>
    <w:rsid w:val="000D436C"/>
    <w:rsid w:val="000D5388"/>
    <w:rsid w:val="000E1389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5490D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2D6F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73EB"/>
    <w:rsid w:val="002D5F75"/>
    <w:rsid w:val="002E2E20"/>
    <w:rsid w:val="002E5DEB"/>
    <w:rsid w:val="002E75E1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4FDC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2533F"/>
    <w:rsid w:val="00440BE0"/>
    <w:rsid w:val="004428D9"/>
    <w:rsid w:val="004437EB"/>
    <w:rsid w:val="00444B61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C6B22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3184"/>
    <w:rsid w:val="0051382C"/>
    <w:rsid w:val="0052046F"/>
    <w:rsid w:val="00523661"/>
    <w:rsid w:val="00524B0B"/>
    <w:rsid w:val="00525D8B"/>
    <w:rsid w:val="005261FE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0740"/>
    <w:rsid w:val="005E14ED"/>
    <w:rsid w:val="005E430E"/>
    <w:rsid w:val="005F2AD5"/>
    <w:rsid w:val="005F6B1F"/>
    <w:rsid w:val="00601845"/>
    <w:rsid w:val="006157C8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66E78"/>
    <w:rsid w:val="00670D27"/>
    <w:rsid w:val="0068457B"/>
    <w:rsid w:val="00693EBE"/>
    <w:rsid w:val="00695E43"/>
    <w:rsid w:val="006A0200"/>
    <w:rsid w:val="006A2FC3"/>
    <w:rsid w:val="006A3A19"/>
    <w:rsid w:val="006A4D69"/>
    <w:rsid w:val="006B1262"/>
    <w:rsid w:val="006B1671"/>
    <w:rsid w:val="006B4F0C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4B2"/>
    <w:rsid w:val="00731E58"/>
    <w:rsid w:val="007340E8"/>
    <w:rsid w:val="00734321"/>
    <w:rsid w:val="00741297"/>
    <w:rsid w:val="0074353C"/>
    <w:rsid w:val="00746E30"/>
    <w:rsid w:val="00750BB0"/>
    <w:rsid w:val="007632CA"/>
    <w:rsid w:val="00764C4C"/>
    <w:rsid w:val="00772EA2"/>
    <w:rsid w:val="00774B18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2414"/>
    <w:rsid w:val="00817D41"/>
    <w:rsid w:val="00820CDE"/>
    <w:rsid w:val="00823DFE"/>
    <w:rsid w:val="008251EF"/>
    <w:rsid w:val="0083764C"/>
    <w:rsid w:val="0085309D"/>
    <w:rsid w:val="00853D13"/>
    <w:rsid w:val="008608B1"/>
    <w:rsid w:val="008707CC"/>
    <w:rsid w:val="008768DF"/>
    <w:rsid w:val="008B3103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0E15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4C07"/>
    <w:rsid w:val="009765ED"/>
    <w:rsid w:val="00980CF9"/>
    <w:rsid w:val="00987342"/>
    <w:rsid w:val="00993250"/>
    <w:rsid w:val="0099386C"/>
    <w:rsid w:val="00993D11"/>
    <w:rsid w:val="009A2623"/>
    <w:rsid w:val="009A39FF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1EA3"/>
    <w:rsid w:val="00A43104"/>
    <w:rsid w:val="00A51172"/>
    <w:rsid w:val="00A5221C"/>
    <w:rsid w:val="00A52E88"/>
    <w:rsid w:val="00A56A7E"/>
    <w:rsid w:val="00A61F62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B2044"/>
    <w:rsid w:val="00AB2EAF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23710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766"/>
    <w:rsid w:val="00B854E9"/>
    <w:rsid w:val="00B9032F"/>
    <w:rsid w:val="00B9514D"/>
    <w:rsid w:val="00B96F9E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0F5D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5860"/>
    <w:rsid w:val="00C775DF"/>
    <w:rsid w:val="00C80691"/>
    <w:rsid w:val="00C80B75"/>
    <w:rsid w:val="00C82118"/>
    <w:rsid w:val="00C82BFE"/>
    <w:rsid w:val="00C83C7D"/>
    <w:rsid w:val="00C83F28"/>
    <w:rsid w:val="00C860AB"/>
    <w:rsid w:val="00C87577"/>
    <w:rsid w:val="00C91DDA"/>
    <w:rsid w:val="00C9557E"/>
    <w:rsid w:val="00C97564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0F0D"/>
    <w:rsid w:val="00D56BE9"/>
    <w:rsid w:val="00D61E93"/>
    <w:rsid w:val="00D64476"/>
    <w:rsid w:val="00D663F3"/>
    <w:rsid w:val="00D80EBA"/>
    <w:rsid w:val="00D85056"/>
    <w:rsid w:val="00D87D7D"/>
    <w:rsid w:val="00D901CE"/>
    <w:rsid w:val="00DB0A53"/>
    <w:rsid w:val="00DB30CC"/>
    <w:rsid w:val="00DB54E7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06D0"/>
    <w:rsid w:val="00DF5CFE"/>
    <w:rsid w:val="00E025C1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2B4C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219B"/>
    <w:rsid w:val="00F6399A"/>
    <w:rsid w:val="00F63E70"/>
    <w:rsid w:val="00F8393D"/>
    <w:rsid w:val="00F84018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B72BE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4F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iPriority w:val="99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4F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B4F0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B4F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830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5308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Eric Santos</cp:lastModifiedBy>
  <cp:revision>6</cp:revision>
  <cp:lastPrinted>2025-10-15T13:40:00Z</cp:lastPrinted>
  <dcterms:created xsi:type="dcterms:W3CDTF">2025-10-15T16:21:00Z</dcterms:created>
  <dcterms:modified xsi:type="dcterms:W3CDTF">2025-10-15T16:27:00Z</dcterms:modified>
</cp:coreProperties>
</file>