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F0C7C" w14:textId="2BFB8552" w:rsidR="00332183" w:rsidRPr="00332183" w:rsidRDefault="00332183" w:rsidP="00332183">
      <w:pPr>
        <w:pStyle w:val="Ttulo3"/>
        <w:jc w:val="center"/>
        <w:rPr>
          <w:rStyle w:val="Forte"/>
          <w:rFonts w:asciiTheme="minorHAnsi" w:eastAsia="Times New Roman" w:hAnsiTheme="minorHAnsi" w:cstheme="minorHAnsi"/>
          <w:b w:val="0"/>
          <w:bCs w:val="0"/>
          <w:color w:val="000000" w:themeColor="text1"/>
          <w:sz w:val="28"/>
          <w:szCs w:val="28"/>
        </w:rPr>
      </w:pPr>
      <w:r w:rsidRPr="00332183">
        <w:rPr>
          <w:rStyle w:val="Forte"/>
          <w:rFonts w:asciiTheme="minorHAnsi" w:eastAsia="Times New Roman" w:hAnsiTheme="minorHAnsi" w:cstheme="minorHAnsi"/>
          <w:color w:val="000000" w:themeColor="text1"/>
          <w:sz w:val="28"/>
          <w:szCs w:val="28"/>
        </w:rPr>
        <w:t xml:space="preserve">PROJETO DE LEI Nº </w:t>
      </w:r>
      <w:r w:rsidR="001303F4">
        <w:rPr>
          <w:rStyle w:val="Forte"/>
          <w:rFonts w:asciiTheme="minorHAnsi" w:eastAsia="Times New Roman" w:hAnsiTheme="minorHAnsi" w:cstheme="minorHAnsi"/>
          <w:color w:val="000000" w:themeColor="text1"/>
          <w:sz w:val="28"/>
          <w:szCs w:val="28"/>
        </w:rPr>
        <w:t>___</w:t>
      </w:r>
      <w:r w:rsidRPr="00332183">
        <w:rPr>
          <w:rStyle w:val="Forte"/>
          <w:rFonts w:asciiTheme="minorHAnsi" w:eastAsia="Times New Roman" w:hAnsiTheme="minorHAnsi" w:cstheme="minorHAnsi"/>
          <w:color w:val="000000" w:themeColor="text1"/>
          <w:sz w:val="28"/>
          <w:szCs w:val="28"/>
        </w:rPr>
        <w:t>/2025</w:t>
      </w:r>
    </w:p>
    <w:p w14:paraId="632EB754" w14:textId="77777777" w:rsidR="00332183" w:rsidRPr="00332183" w:rsidRDefault="00332183" w:rsidP="00332183">
      <w:pPr>
        <w:rPr>
          <w:rFonts w:asciiTheme="minorHAnsi" w:hAnsiTheme="minorHAnsi" w:cstheme="minorHAnsi"/>
          <w:szCs w:val="24"/>
        </w:rPr>
      </w:pPr>
    </w:p>
    <w:p w14:paraId="123BF9E5" w14:textId="77777777" w:rsidR="00332183" w:rsidRPr="00332183" w:rsidRDefault="00332183" w:rsidP="00D95A1F">
      <w:pPr>
        <w:pStyle w:val="NormalWeb"/>
        <w:ind w:left="4253"/>
        <w:jc w:val="both"/>
        <w:rPr>
          <w:rFonts w:asciiTheme="minorHAnsi" w:hAnsiTheme="minorHAnsi" w:cstheme="minorHAnsi"/>
          <w:color w:val="000000" w:themeColor="text1"/>
        </w:rPr>
      </w:pPr>
      <w:r w:rsidRPr="00332183">
        <w:rPr>
          <w:rStyle w:val="Forte"/>
          <w:rFonts w:asciiTheme="minorHAnsi" w:hAnsiTheme="minorHAnsi" w:cstheme="minorHAnsi"/>
          <w:color w:val="000000" w:themeColor="text1"/>
        </w:rPr>
        <w:t>Ementa:</w:t>
      </w:r>
      <w:r w:rsidRPr="00332183">
        <w:rPr>
          <w:rFonts w:asciiTheme="minorHAnsi" w:hAnsiTheme="minorHAnsi" w:cstheme="minorHAnsi"/>
          <w:color w:val="000000" w:themeColor="text1"/>
        </w:rPr>
        <w:t xml:space="preserve"> Dispõe sobre a isenção das propriedades rurais da cobrança da Contribuição para Custeio do Serviço de Iluminação Pública – COSIP, no Município de Ananindeua, e dá outras providências.</w:t>
      </w:r>
    </w:p>
    <w:p w14:paraId="21EE7AA5" w14:textId="77777777" w:rsidR="00332183" w:rsidRPr="00332183" w:rsidRDefault="00332183" w:rsidP="00332183">
      <w:pPr>
        <w:pStyle w:val="Ttulo3"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332183">
        <w:rPr>
          <w:rStyle w:val="Forte"/>
          <w:rFonts w:asciiTheme="minorHAnsi" w:eastAsia="Times New Roman" w:hAnsiTheme="minorHAnsi" w:cstheme="minorHAnsi"/>
          <w:color w:val="000000" w:themeColor="text1"/>
        </w:rPr>
        <w:t xml:space="preserve">Art. 1º </w:t>
      </w:r>
      <w:r w:rsidRPr="00332183">
        <w:rPr>
          <w:rFonts w:asciiTheme="minorHAnsi" w:hAnsiTheme="minorHAnsi" w:cstheme="minorHAnsi"/>
          <w:color w:val="000000" w:themeColor="text1"/>
        </w:rPr>
        <w:t xml:space="preserve">Ficam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isentas da cobrança da Contribuição para Custeio do Serviço de Iluminação Pública (COSIP)</w:t>
      </w:r>
      <w:r w:rsidRPr="00332183">
        <w:rPr>
          <w:rFonts w:asciiTheme="minorHAnsi" w:hAnsiTheme="minorHAnsi" w:cstheme="minorHAnsi"/>
          <w:color w:val="000000" w:themeColor="text1"/>
        </w:rPr>
        <w:t xml:space="preserve"> todas as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propriedades localizadas na zona rural</w:t>
      </w:r>
      <w:r w:rsidRPr="00332183">
        <w:rPr>
          <w:rFonts w:asciiTheme="minorHAnsi" w:hAnsiTheme="minorHAnsi" w:cstheme="minorHAnsi"/>
          <w:color w:val="000000" w:themeColor="text1"/>
        </w:rPr>
        <w:t xml:space="preserve"> do Município de Ananindeua.</w:t>
      </w:r>
    </w:p>
    <w:p w14:paraId="54E3C51C" w14:textId="77777777" w:rsidR="00332183" w:rsidRPr="00332183" w:rsidRDefault="00332183" w:rsidP="00332183">
      <w:pPr>
        <w:pStyle w:val="Ttulo3"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332183">
        <w:rPr>
          <w:rStyle w:val="Forte"/>
          <w:rFonts w:asciiTheme="minorHAnsi" w:eastAsia="Times New Roman" w:hAnsiTheme="minorHAnsi" w:cstheme="minorHAnsi"/>
          <w:color w:val="000000" w:themeColor="text1"/>
        </w:rPr>
        <w:t xml:space="preserve">Art. 2º </w:t>
      </w:r>
      <w:r w:rsidRPr="00332183">
        <w:rPr>
          <w:rFonts w:asciiTheme="minorHAnsi" w:hAnsiTheme="minorHAnsi" w:cstheme="minorHAnsi"/>
          <w:color w:val="000000" w:themeColor="text1"/>
        </w:rPr>
        <w:t xml:space="preserve">Para os fins desta Lei, consideram-se propriedades rurais aquelas situadas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fora do perímetro urbano</w:t>
      </w:r>
      <w:r w:rsidRPr="00332183">
        <w:rPr>
          <w:rFonts w:asciiTheme="minorHAnsi" w:hAnsiTheme="minorHAnsi" w:cstheme="minorHAnsi"/>
          <w:color w:val="000000" w:themeColor="text1"/>
        </w:rPr>
        <w:t xml:space="preserve"> definido em lei municipal e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classificadas como de uso rural</w:t>
      </w:r>
      <w:r w:rsidRPr="00332183">
        <w:rPr>
          <w:rFonts w:asciiTheme="minorHAnsi" w:hAnsiTheme="minorHAnsi" w:cstheme="minorHAnsi"/>
          <w:color w:val="000000" w:themeColor="text1"/>
        </w:rPr>
        <w:t xml:space="preserve"> no cadastro municipal e/ou junto à concessionária de energia elétrica.</w:t>
      </w:r>
    </w:p>
    <w:p w14:paraId="410DB3B7" w14:textId="77777777" w:rsidR="00332183" w:rsidRPr="00332183" w:rsidRDefault="00332183" w:rsidP="00332183">
      <w:pPr>
        <w:pStyle w:val="Ttulo3"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332183">
        <w:rPr>
          <w:rStyle w:val="Forte"/>
          <w:rFonts w:asciiTheme="minorHAnsi" w:eastAsia="Times New Roman" w:hAnsiTheme="minorHAnsi" w:cstheme="minorHAnsi"/>
          <w:color w:val="000000" w:themeColor="text1"/>
        </w:rPr>
        <w:t xml:space="preserve">Art. 3º </w:t>
      </w:r>
      <w:r w:rsidRPr="00332183">
        <w:rPr>
          <w:rFonts w:asciiTheme="minorHAnsi" w:hAnsiTheme="minorHAnsi" w:cstheme="minorHAnsi"/>
          <w:color w:val="000000" w:themeColor="text1"/>
        </w:rPr>
        <w:t xml:space="preserve">A concessionária de energia elétrica responsável pelo fornecimento no município deverá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adequar a cobrança nas faturas de energia elétrica</w:t>
      </w:r>
      <w:r w:rsidRPr="00332183">
        <w:rPr>
          <w:rFonts w:asciiTheme="minorHAnsi" w:hAnsiTheme="minorHAnsi" w:cstheme="minorHAnsi"/>
          <w:color w:val="000000" w:themeColor="text1"/>
        </w:rPr>
        <w:t>, observando as disposições desta Lei, sob supervisão do Poder Executivo.</w:t>
      </w:r>
    </w:p>
    <w:p w14:paraId="45B44693" w14:textId="77777777" w:rsidR="00332183" w:rsidRPr="00332183" w:rsidRDefault="00332183" w:rsidP="00332183">
      <w:pPr>
        <w:pStyle w:val="Ttulo3"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332183">
        <w:rPr>
          <w:rStyle w:val="Forte"/>
          <w:rFonts w:asciiTheme="minorHAnsi" w:eastAsia="Times New Roman" w:hAnsiTheme="minorHAnsi" w:cstheme="minorHAnsi"/>
          <w:color w:val="000000" w:themeColor="text1"/>
        </w:rPr>
        <w:t xml:space="preserve">Art. 4º </w:t>
      </w:r>
      <w:r w:rsidRPr="00332183">
        <w:rPr>
          <w:rFonts w:asciiTheme="minorHAnsi" w:hAnsiTheme="minorHAnsi" w:cstheme="minorHAnsi"/>
          <w:color w:val="000000" w:themeColor="text1"/>
        </w:rPr>
        <w:t xml:space="preserve">A isenção prevista nesta Lei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não desobriga o Município</w:t>
      </w:r>
      <w:r w:rsidRPr="00332183">
        <w:rPr>
          <w:rFonts w:asciiTheme="minorHAnsi" w:hAnsiTheme="minorHAnsi" w:cstheme="minorHAnsi"/>
          <w:color w:val="000000" w:themeColor="text1"/>
        </w:rPr>
        <w:t xml:space="preserve"> de realizar a expansão e manutenção da iluminação pública nas vias que venham a ser futuramente incorporadas ao perímetro urbano.</w:t>
      </w:r>
    </w:p>
    <w:p w14:paraId="3004601A" w14:textId="77777777" w:rsidR="00332183" w:rsidRPr="00332183" w:rsidRDefault="00332183" w:rsidP="00332183">
      <w:pPr>
        <w:pStyle w:val="Ttulo3"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332183">
        <w:rPr>
          <w:rStyle w:val="Forte"/>
          <w:rFonts w:asciiTheme="minorHAnsi" w:eastAsia="Times New Roman" w:hAnsiTheme="minorHAnsi" w:cstheme="minorHAnsi"/>
          <w:color w:val="000000" w:themeColor="text1"/>
        </w:rPr>
        <w:t xml:space="preserve">Art. 5º </w:t>
      </w:r>
      <w:r w:rsidRPr="00332183">
        <w:rPr>
          <w:rFonts w:asciiTheme="minorHAnsi" w:hAnsiTheme="minorHAnsi" w:cstheme="minorHAnsi"/>
          <w:color w:val="000000" w:themeColor="text1"/>
        </w:rPr>
        <w:t xml:space="preserve">O Poder Executivo poderá expedir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regulamento complementar</w:t>
      </w:r>
      <w:r w:rsidRPr="00332183">
        <w:rPr>
          <w:rFonts w:asciiTheme="minorHAnsi" w:hAnsiTheme="minorHAnsi" w:cstheme="minorHAnsi"/>
          <w:color w:val="000000" w:themeColor="text1"/>
        </w:rPr>
        <w:t xml:space="preserve">, no prazo de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90 (noventa) dias</w:t>
      </w:r>
      <w:r w:rsidRPr="00332183">
        <w:rPr>
          <w:rFonts w:asciiTheme="minorHAnsi" w:hAnsiTheme="minorHAnsi" w:cstheme="minorHAnsi"/>
          <w:color w:val="000000" w:themeColor="text1"/>
        </w:rPr>
        <w:t>, para disciplinar os procedimentos de enquadramento e controle das unidades beneficiadas.</w:t>
      </w:r>
    </w:p>
    <w:p w14:paraId="32E79219" w14:textId="77777777" w:rsidR="00332183" w:rsidRPr="00332183" w:rsidRDefault="00332183" w:rsidP="00332183">
      <w:pPr>
        <w:pStyle w:val="Ttulo3"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332183">
        <w:rPr>
          <w:rStyle w:val="Forte"/>
          <w:rFonts w:asciiTheme="minorHAnsi" w:eastAsia="Times New Roman" w:hAnsiTheme="minorHAnsi" w:cstheme="minorHAnsi"/>
          <w:color w:val="000000" w:themeColor="text1"/>
        </w:rPr>
        <w:t xml:space="preserve">Art. 6º </w:t>
      </w:r>
      <w:r w:rsidRPr="00332183">
        <w:rPr>
          <w:rFonts w:asciiTheme="minorHAnsi" w:hAnsiTheme="minorHAnsi" w:cstheme="minorHAnsi"/>
          <w:color w:val="000000" w:themeColor="text1"/>
        </w:rPr>
        <w:t>As despesas decorrentes da execução desta Lei correrão por conta das dotações orçamentárias próprias, suplementadas se necessário.</w:t>
      </w:r>
    </w:p>
    <w:p w14:paraId="78DC9BF3" w14:textId="77777777" w:rsidR="00332183" w:rsidRPr="00332183" w:rsidRDefault="00332183" w:rsidP="00332183">
      <w:pPr>
        <w:pStyle w:val="Ttulo3"/>
        <w:jc w:val="both"/>
        <w:rPr>
          <w:rFonts w:asciiTheme="minorHAnsi" w:hAnsiTheme="minorHAnsi" w:cstheme="minorHAnsi"/>
          <w:color w:val="000000" w:themeColor="text1"/>
        </w:rPr>
      </w:pPr>
      <w:r w:rsidRPr="00332183">
        <w:rPr>
          <w:rStyle w:val="Forte"/>
          <w:rFonts w:asciiTheme="minorHAnsi" w:eastAsia="Times New Roman" w:hAnsiTheme="minorHAnsi" w:cstheme="minorHAnsi"/>
          <w:color w:val="000000" w:themeColor="text1"/>
        </w:rPr>
        <w:t xml:space="preserve">Art. 7º </w:t>
      </w:r>
      <w:r w:rsidRPr="00332183">
        <w:rPr>
          <w:rFonts w:asciiTheme="minorHAnsi" w:hAnsiTheme="minorHAnsi" w:cstheme="minorHAnsi"/>
          <w:color w:val="000000" w:themeColor="text1"/>
        </w:rPr>
        <w:t>Esta Lei entra em vigor na data de sua publicação.</w:t>
      </w:r>
    </w:p>
    <w:p w14:paraId="4257B56F" w14:textId="77777777" w:rsidR="00332183" w:rsidRPr="00332183" w:rsidRDefault="00332183" w:rsidP="00332183">
      <w:pPr>
        <w:rPr>
          <w:rFonts w:asciiTheme="minorHAnsi" w:hAnsiTheme="minorHAnsi" w:cstheme="minorHAnsi"/>
          <w:szCs w:val="24"/>
        </w:rPr>
      </w:pPr>
    </w:p>
    <w:p w14:paraId="0153DD03" w14:textId="77777777" w:rsidR="008404AD" w:rsidRPr="00CA0F59" w:rsidRDefault="008404AD" w:rsidP="008404AD">
      <w:pPr>
        <w:pStyle w:val="NormalWeb"/>
        <w:jc w:val="center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 xml:space="preserve">Câmara Municipal de Ananindeua, em 16 de </w:t>
      </w:r>
      <w:proofErr w:type="gramStart"/>
      <w:r w:rsidRPr="00CA0F59">
        <w:rPr>
          <w:rFonts w:asciiTheme="minorHAnsi" w:hAnsiTheme="minorHAnsi" w:cstheme="minorHAnsi"/>
        </w:rPr>
        <w:t>Outubro</w:t>
      </w:r>
      <w:proofErr w:type="gramEnd"/>
      <w:r w:rsidRPr="00CA0F59">
        <w:rPr>
          <w:rFonts w:asciiTheme="minorHAnsi" w:hAnsiTheme="minorHAnsi" w:cstheme="minorHAnsi"/>
        </w:rPr>
        <w:t xml:space="preserve"> de 2025.</w:t>
      </w:r>
    </w:p>
    <w:p w14:paraId="37928739" w14:textId="77777777" w:rsidR="00332183" w:rsidRPr="00332183" w:rsidRDefault="00332183" w:rsidP="00332183">
      <w:pPr>
        <w:pStyle w:val="NormalWeb"/>
        <w:jc w:val="both"/>
        <w:rPr>
          <w:rFonts w:asciiTheme="minorHAnsi" w:hAnsiTheme="minorHAnsi" w:cstheme="minorHAnsi"/>
          <w:color w:val="000000" w:themeColor="text1"/>
        </w:rPr>
      </w:pPr>
    </w:p>
    <w:p w14:paraId="0B5A71F3" w14:textId="77777777" w:rsidR="00332183" w:rsidRPr="00332183" w:rsidRDefault="00332183" w:rsidP="00332183">
      <w:pPr>
        <w:pStyle w:val="NormalWeb"/>
        <w:jc w:val="both"/>
        <w:rPr>
          <w:rFonts w:asciiTheme="minorHAnsi" w:hAnsiTheme="minorHAnsi" w:cstheme="minorHAnsi"/>
          <w:color w:val="000000" w:themeColor="text1"/>
        </w:rPr>
      </w:pPr>
    </w:p>
    <w:p w14:paraId="4271BA4C" w14:textId="6BEC19FD" w:rsidR="00332183" w:rsidRPr="00332183" w:rsidRDefault="00332183" w:rsidP="00332183">
      <w:pPr>
        <w:pStyle w:val="NormalWeb"/>
        <w:rPr>
          <w:rFonts w:asciiTheme="minorHAnsi" w:hAnsiTheme="minorHAnsi" w:cstheme="minorHAnsi"/>
          <w:color w:val="000000" w:themeColor="text1"/>
        </w:rPr>
      </w:pPr>
      <w:r w:rsidRPr="00332183">
        <w:rPr>
          <w:rFonts w:asciiTheme="minorHAnsi" w:hAnsiTheme="minorHAnsi" w:cstheme="minorHAnsi"/>
          <w:color w:val="000000" w:themeColor="text1"/>
        </w:rPr>
        <w:lastRenderedPageBreak/>
        <w:br/>
      </w:r>
    </w:p>
    <w:p w14:paraId="289DB203" w14:textId="77777777" w:rsidR="00332183" w:rsidRPr="00332183" w:rsidRDefault="00332183" w:rsidP="00332183">
      <w:pPr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14:paraId="44C2E52C" w14:textId="77777777" w:rsidR="00332183" w:rsidRPr="00332183" w:rsidRDefault="00332183" w:rsidP="00332183">
      <w:pPr>
        <w:pStyle w:val="Ttulo3"/>
        <w:jc w:val="center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  <w:r w:rsidRPr="00332183">
        <w:rPr>
          <w:rStyle w:val="Forte"/>
          <w:rFonts w:asciiTheme="minorHAnsi" w:eastAsia="Times New Roman" w:hAnsiTheme="minorHAnsi" w:cstheme="minorHAnsi"/>
          <w:color w:val="000000" w:themeColor="text1"/>
          <w:sz w:val="28"/>
          <w:szCs w:val="28"/>
        </w:rPr>
        <w:t>JUSTIFICATIVA</w:t>
      </w:r>
    </w:p>
    <w:p w14:paraId="03DE98C9" w14:textId="77777777" w:rsidR="00332183" w:rsidRPr="00332183" w:rsidRDefault="00332183" w:rsidP="00332183">
      <w:pPr>
        <w:pStyle w:val="NormalWeb"/>
        <w:jc w:val="both"/>
        <w:rPr>
          <w:rFonts w:asciiTheme="minorHAnsi" w:hAnsiTheme="minorHAnsi" w:cstheme="minorHAnsi"/>
          <w:color w:val="000000" w:themeColor="text1"/>
        </w:rPr>
      </w:pPr>
      <w:r w:rsidRPr="00332183">
        <w:rPr>
          <w:rFonts w:asciiTheme="minorHAnsi" w:hAnsiTheme="minorHAnsi" w:cstheme="minorHAnsi"/>
          <w:color w:val="000000" w:themeColor="text1"/>
        </w:rPr>
        <w:t xml:space="preserve">A presente proposição visa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corrigir uma distorção na cobrança da Contribuição de Iluminação Pública (COSIP)</w:t>
      </w:r>
      <w:r w:rsidRPr="00332183">
        <w:rPr>
          <w:rFonts w:asciiTheme="minorHAnsi" w:hAnsiTheme="minorHAnsi" w:cstheme="minorHAnsi"/>
          <w:color w:val="000000" w:themeColor="text1"/>
        </w:rPr>
        <w:t xml:space="preserve"> no Município de Ananindeua, que atualmente alcança propriedades localizadas em áreas rurais, ainda que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não contem com rede de iluminação pública instalada</w:t>
      </w:r>
      <w:r w:rsidRPr="00332183">
        <w:rPr>
          <w:rFonts w:asciiTheme="minorHAnsi" w:hAnsiTheme="minorHAnsi" w:cstheme="minorHAnsi"/>
          <w:color w:val="000000" w:themeColor="text1"/>
        </w:rPr>
        <w:t>.</w:t>
      </w:r>
    </w:p>
    <w:p w14:paraId="0D981BA8" w14:textId="77777777" w:rsidR="00332183" w:rsidRPr="00332183" w:rsidRDefault="00332183" w:rsidP="00332183">
      <w:pPr>
        <w:pStyle w:val="NormalWeb"/>
        <w:jc w:val="both"/>
        <w:rPr>
          <w:rFonts w:asciiTheme="minorHAnsi" w:hAnsiTheme="minorHAnsi" w:cstheme="minorHAnsi"/>
          <w:color w:val="000000" w:themeColor="text1"/>
        </w:rPr>
      </w:pPr>
      <w:r w:rsidRPr="00332183">
        <w:rPr>
          <w:rFonts w:asciiTheme="minorHAnsi" w:hAnsiTheme="minorHAnsi" w:cstheme="minorHAnsi"/>
          <w:color w:val="000000" w:themeColor="text1"/>
        </w:rPr>
        <w:t xml:space="preserve">A COSIP tem como finalidade exclusiva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custear a instalação, manutenção e expansão da iluminação pública</w:t>
      </w:r>
      <w:r w:rsidRPr="00332183">
        <w:rPr>
          <w:rFonts w:asciiTheme="minorHAnsi" w:hAnsiTheme="minorHAnsi" w:cstheme="minorHAnsi"/>
          <w:color w:val="000000" w:themeColor="text1"/>
        </w:rPr>
        <w:t xml:space="preserve">, conforme previsto no art. 149-A da Constituição Federal. Assim, é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injusto e desproporcional</w:t>
      </w:r>
      <w:r w:rsidRPr="00332183">
        <w:rPr>
          <w:rFonts w:asciiTheme="minorHAnsi" w:hAnsiTheme="minorHAnsi" w:cstheme="minorHAnsi"/>
          <w:color w:val="000000" w:themeColor="text1"/>
        </w:rPr>
        <w:t xml:space="preserve"> exigir contribuição de moradores da zona rural que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não usufruem do serviço</w:t>
      </w:r>
      <w:r w:rsidRPr="00332183">
        <w:rPr>
          <w:rFonts w:asciiTheme="minorHAnsi" w:hAnsiTheme="minorHAnsi" w:cstheme="minorHAnsi"/>
          <w:color w:val="000000" w:themeColor="text1"/>
        </w:rPr>
        <w:t>.</w:t>
      </w:r>
    </w:p>
    <w:p w14:paraId="1F69BE32" w14:textId="77777777" w:rsidR="00332183" w:rsidRPr="00332183" w:rsidRDefault="00332183" w:rsidP="00332183">
      <w:pPr>
        <w:pStyle w:val="NormalWeb"/>
        <w:jc w:val="both"/>
        <w:rPr>
          <w:rFonts w:asciiTheme="minorHAnsi" w:hAnsiTheme="minorHAnsi" w:cstheme="minorHAnsi"/>
          <w:color w:val="000000" w:themeColor="text1"/>
        </w:rPr>
      </w:pPr>
      <w:r w:rsidRPr="00332183">
        <w:rPr>
          <w:rFonts w:asciiTheme="minorHAnsi" w:hAnsiTheme="minorHAnsi" w:cstheme="minorHAnsi"/>
          <w:color w:val="000000" w:themeColor="text1"/>
        </w:rPr>
        <w:t xml:space="preserve">Diversos municípios brasileiros já adotaram medida semelhante, reconhecendo o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princípio da razoabilidade e da justiça tributária</w:t>
      </w:r>
      <w:r w:rsidRPr="00332183">
        <w:rPr>
          <w:rFonts w:asciiTheme="minorHAnsi" w:hAnsiTheme="minorHAnsi" w:cstheme="minorHAnsi"/>
          <w:color w:val="000000" w:themeColor="text1"/>
        </w:rPr>
        <w:t>.</w:t>
      </w:r>
    </w:p>
    <w:p w14:paraId="36B2468D" w14:textId="77777777" w:rsidR="00332183" w:rsidRPr="00332183" w:rsidRDefault="00332183" w:rsidP="00332183">
      <w:pPr>
        <w:pStyle w:val="NormalWeb"/>
        <w:jc w:val="both"/>
        <w:rPr>
          <w:rFonts w:asciiTheme="minorHAnsi" w:hAnsiTheme="minorHAnsi" w:cstheme="minorHAnsi"/>
          <w:color w:val="000000" w:themeColor="text1"/>
        </w:rPr>
      </w:pPr>
      <w:r w:rsidRPr="00332183">
        <w:rPr>
          <w:rFonts w:asciiTheme="minorHAnsi" w:hAnsiTheme="minorHAnsi" w:cstheme="minorHAnsi"/>
          <w:color w:val="000000" w:themeColor="text1"/>
        </w:rPr>
        <w:t xml:space="preserve">Dessa forma, o presente Projeto busca garantir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equidade na cobrança de tributos</w:t>
      </w:r>
      <w:r w:rsidRPr="00332183">
        <w:rPr>
          <w:rFonts w:asciiTheme="minorHAnsi" w:hAnsiTheme="minorHAnsi" w:cstheme="minorHAnsi"/>
          <w:color w:val="000000" w:themeColor="text1"/>
        </w:rPr>
        <w:t xml:space="preserve">, promovendo uma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gestão fiscal mais justa</w:t>
      </w:r>
      <w:r w:rsidRPr="00332183">
        <w:rPr>
          <w:rFonts w:asciiTheme="minorHAnsi" w:hAnsiTheme="minorHAnsi" w:cstheme="minorHAnsi"/>
          <w:color w:val="000000" w:themeColor="text1"/>
        </w:rPr>
        <w:t xml:space="preserve"> e alinhada à realidade da população rural de Ananindeua.</w:t>
      </w:r>
    </w:p>
    <w:p w14:paraId="70496683" w14:textId="77777777" w:rsidR="00332183" w:rsidRPr="00332183" w:rsidRDefault="00332183" w:rsidP="00332183">
      <w:pPr>
        <w:pStyle w:val="NormalWeb"/>
        <w:jc w:val="both"/>
        <w:rPr>
          <w:rFonts w:asciiTheme="minorHAnsi" w:hAnsiTheme="minorHAnsi" w:cstheme="minorHAnsi"/>
          <w:color w:val="000000" w:themeColor="text1"/>
        </w:rPr>
      </w:pPr>
      <w:r w:rsidRPr="00332183">
        <w:rPr>
          <w:rFonts w:asciiTheme="minorHAnsi" w:hAnsiTheme="minorHAnsi" w:cstheme="minorHAnsi"/>
          <w:color w:val="000000" w:themeColor="text1"/>
        </w:rPr>
        <w:t xml:space="preserve">Diante do exposto, </w:t>
      </w:r>
      <w:r w:rsidRPr="00332183">
        <w:rPr>
          <w:rStyle w:val="Forte"/>
          <w:rFonts w:asciiTheme="minorHAnsi" w:hAnsiTheme="minorHAnsi" w:cstheme="minorHAnsi"/>
          <w:color w:val="000000" w:themeColor="text1"/>
        </w:rPr>
        <w:t>solicita-se o apoio dos nobres pares</w:t>
      </w:r>
      <w:r w:rsidRPr="00332183">
        <w:rPr>
          <w:rFonts w:asciiTheme="minorHAnsi" w:hAnsiTheme="minorHAnsi" w:cstheme="minorHAnsi"/>
          <w:color w:val="000000" w:themeColor="text1"/>
        </w:rPr>
        <w:t xml:space="preserve"> para aprovação desta matéria.</w:t>
      </w:r>
    </w:p>
    <w:p w14:paraId="19AE65BA" w14:textId="77777777" w:rsidR="008404AD" w:rsidRDefault="008404AD" w:rsidP="008404AD">
      <w:pPr>
        <w:pStyle w:val="NormalWeb"/>
        <w:jc w:val="center"/>
        <w:rPr>
          <w:rFonts w:asciiTheme="minorHAnsi" w:hAnsiTheme="minorHAnsi" w:cstheme="minorHAnsi"/>
        </w:rPr>
      </w:pPr>
    </w:p>
    <w:p w14:paraId="342D43AB" w14:textId="11F907D6" w:rsidR="008404AD" w:rsidRPr="00CA0F59" w:rsidRDefault="008404AD" w:rsidP="008404AD">
      <w:pPr>
        <w:pStyle w:val="NormalWeb"/>
        <w:jc w:val="center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 xml:space="preserve">Câmara Municipal de Ananindeua, em 16 de </w:t>
      </w:r>
      <w:proofErr w:type="gramStart"/>
      <w:r w:rsidRPr="00CA0F59">
        <w:rPr>
          <w:rFonts w:asciiTheme="minorHAnsi" w:hAnsiTheme="minorHAnsi" w:cstheme="minorHAnsi"/>
        </w:rPr>
        <w:t>Outubro</w:t>
      </w:r>
      <w:proofErr w:type="gramEnd"/>
      <w:r w:rsidRPr="00CA0F59">
        <w:rPr>
          <w:rFonts w:asciiTheme="minorHAnsi" w:hAnsiTheme="minorHAnsi" w:cstheme="minorHAnsi"/>
        </w:rPr>
        <w:t xml:space="preserve"> de 2025.</w:t>
      </w:r>
    </w:p>
    <w:p w14:paraId="3F9ECA27" w14:textId="77777777" w:rsidR="00332183" w:rsidRPr="00332183" w:rsidRDefault="00332183" w:rsidP="00332183">
      <w:pPr>
        <w:pStyle w:val="NormalWeb"/>
        <w:jc w:val="both"/>
        <w:rPr>
          <w:rFonts w:asciiTheme="minorHAnsi" w:hAnsiTheme="minorHAnsi" w:cstheme="minorHAnsi"/>
          <w:color w:val="000000" w:themeColor="text1"/>
        </w:rPr>
      </w:pPr>
    </w:p>
    <w:p w14:paraId="49BE2205" w14:textId="77777777" w:rsidR="00332183" w:rsidRPr="00332183" w:rsidRDefault="00332183" w:rsidP="00332183">
      <w:pPr>
        <w:pStyle w:val="NormalWeb"/>
        <w:jc w:val="both"/>
        <w:rPr>
          <w:rFonts w:asciiTheme="minorHAnsi" w:hAnsiTheme="minorHAnsi" w:cstheme="minorHAnsi"/>
          <w:color w:val="000000" w:themeColor="text1"/>
        </w:rPr>
      </w:pPr>
    </w:p>
    <w:p w14:paraId="37BF0E9A" w14:textId="41FB9767" w:rsidR="00704684" w:rsidRPr="00332183" w:rsidRDefault="00704684" w:rsidP="0033218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sectPr w:rsidR="00704684" w:rsidRPr="00332183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A8E98" w14:textId="77777777" w:rsidR="00136203" w:rsidRDefault="00136203" w:rsidP="006E44AE">
      <w:pPr>
        <w:spacing w:after="0" w:line="240" w:lineRule="auto"/>
      </w:pPr>
      <w:r>
        <w:separator/>
      </w:r>
    </w:p>
  </w:endnote>
  <w:endnote w:type="continuationSeparator" w:id="0">
    <w:p w14:paraId="5B8BD203" w14:textId="77777777" w:rsidR="00136203" w:rsidRDefault="00136203" w:rsidP="006E4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2D1A4" w14:textId="77777777" w:rsidR="001E07D4" w:rsidRDefault="001E07D4">
    <w:pPr>
      <w:pStyle w:val="Rodap"/>
      <w:rPr>
        <w:szCs w:val="24"/>
      </w:rPr>
    </w:pPr>
    <w:r w:rsidRPr="006E44AE">
      <w:rPr>
        <w:szCs w:val="24"/>
      </w:rPr>
      <w:object w:dxaOrig="8367" w:dyaOrig="613" w14:anchorId="14BB74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394.5pt;height:29.25pt">
          <v:imagedata r:id="rId1" o:title=""/>
        </v:shape>
        <o:OLEObject Type="Embed" ProgID="CorelDraw.Graphic.22" ShapeID="_x0000_i1026" DrawAspect="Content" ObjectID="_1822112002" r:id="rId2"/>
      </w:object>
    </w:r>
  </w:p>
  <w:p w14:paraId="6BBCAF75" w14:textId="77777777" w:rsidR="00CB239E" w:rsidRDefault="00CB23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1FCB4" w14:textId="77777777" w:rsidR="00136203" w:rsidRDefault="00136203" w:rsidP="006E44AE">
      <w:pPr>
        <w:spacing w:after="0" w:line="240" w:lineRule="auto"/>
      </w:pPr>
      <w:r>
        <w:separator/>
      </w:r>
    </w:p>
  </w:footnote>
  <w:footnote w:type="continuationSeparator" w:id="0">
    <w:p w14:paraId="1BF22E3C" w14:textId="77777777" w:rsidR="00136203" w:rsidRDefault="00136203" w:rsidP="006E4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83FAC" w14:textId="4443C5C8" w:rsidR="006E44AE" w:rsidRDefault="00000000">
    <w:pPr>
      <w:pStyle w:val="Cabealho"/>
    </w:pPr>
    <w:r>
      <w:rPr>
        <w:noProof/>
        <w:lang w:eastAsia="pt-BR"/>
      </w:rPr>
      <w:pict w14:anchorId="770764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9" o:spid="_x0000_s1033" type="#_x0000_t75" style="position:absolute;left:0;text-align:left;margin-left:0;margin-top:0;width:425pt;height:153.25pt;z-index:-251657216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6EEFA" w14:textId="485286C5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object w:dxaOrig="1440" w:dyaOrig="1440" w14:anchorId="6CACA1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1" o:spid="_x0000_s1036" type="#_x0000_t75" style="position:absolute;left:0;text-align:left;margin-left:168.2pt;margin-top:-29.55pt;width:81pt;height:63pt;z-index:251662336;visibility:visible;mso-wrap-style:square;mso-position-horizontal-relative:text;mso-position-vertical-relative:text">
          <v:imagedata r:id="rId1" o:title=""/>
          <w10:wrap type="topAndBottom"/>
        </v:shape>
        <o:OLEObject Type="Embed" ProgID="Word.Picture.8" ShapeID="1" DrawAspect="Content" ObjectID="_1822112003" r:id="rId2"/>
      </w:object>
    </w:r>
  </w:p>
  <w:p w14:paraId="7ECAAE61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4090BCF8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7E715423" w14:textId="6B8AD677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noProof/>
      </w:rPr>
      <w:pict w14:anchorId="488476CE">
        <v:shape id="WordPictureWatermark9611830" o:spid="_x0000_s1034" type="#_x0000_t75" style="position:absolute;left:0;text-align:left;margin-left:0;margin-top:0;width:425pt;height:153.25pt;z-index:-251656192;mso-position-horizontal:center;mso-position-horizontal-relative:margin;mso-position-vertical:center;mso-position-vertical-relative:margin" o:allowincell="f">
          <v:imagedata r:id="rId3" o:title="LOGO VEREADOR FELIX JUNIOR" gain="19661f" blacklevel="22938f"/>
          <w10:wrap anchorx="margin" anchory="margin"/>
        </v:shape>
      </w:pict>
    </w:r>
    <w:r w:rsidR="00B90697">
      <w:rPr>
        <w:rFonts w:ascii="Times New Roman" w:hAnsi="Times New Roman"/>
        <w:sz w:val="24"/>
        <w:szCs w:val="24"/>
      </w:rPr>
      <w:t>Câmara Municipal de Ananindeua</w:t>
    </w:r>
  </w:p>
  <w:p w14:paraId="5CB5BE0C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Palácio Legislativo João Paulo II</w:t>
    </w:r>
  </w:p>
  <w:p w14:paraId="4348AB99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Ananindeua – Pará</w:t>
    </w:r>
  </w:p>
  <w:p w14:paraId="55EBF33C" w14:textId="77777777" w:rsidR="00B90697" w:rsidRDefault="00B90697" w:rsidP="00B90697">
    <w:pPr>
      <w:pStyle w:val="Standard"/>
      <w:tabs>
        <w:tab w:val="left" w:pos="1316"/>
      </w:tabs>
      <w:jc w:val="center"/>
    </w:pPr>
    <w:r>
      <w:rPr>
        <w:rFonts w:ascii="Times New Roman" w:hAnsi="Times New Roman" w:cs="Times New Roman"/>
        <w:b/>
        <w:sz w:val="24"/>
        <w:szCs w:val="24"/>
        <w:lang w:eastAsia="pt-BR"/>
      </w:rPr>
      <w:t>CNPJ Nº 00.423.755/0001-07</w:t>
    </w:r>
  </w:p>
  <w:p w14:paraId="0331BBDC" w14:textId="3E791040" w:rsidR="006E44AE" w:rsidRDefault="006E44AE" w:rsidP="006E44A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08056" w14:textId="3D7AD119" w:rsidR="006E44AE" w:rsidRDefault="00000000">
    <w:pPr>
      <w:pStyle w:val="Cabealho"/>
    </w:pPr>
    <w:r>
      <w:rPr>
        <w:noProof/>
        <w:lang w:eastAsia="pt-BR"/>
      </w:rPr>
      <w:pict w14:anchorId="2BB470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8" o:spid="_x0000_s1032" type="#_x0000_t75" style="position:absolute;left:0;text-align:left;margin-left:0;margin-top:0;width:425pt;height:153.25pt;z-index:-251658240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0492D"/>
    <w:multiLevelType w:val="hybridMultilevel"/>
    <w:tmpl w:val="5F62C4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0092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4AE"/>
    <w:rsid w:val="00017340"/>
    <w:rsid w:val="0002758C"/>
    <w:rsid w:val="000B2C07"/>
    <w:rsid w:val="000C4ECA"/>
    <w:rsid w:val="000C6615"/>
    <w:rsid w:val="00103F40"/>
    <w:rsid w:val="00124BD6"/>
    <w:rsid w:val="001303F4"/>
    <w:rsid w:val="00136203"/>
    <w:rsid w:val="00141EAF"/>
    <w:rsid w:val="001816A9"/>
    <w:rsid w:val="00186141"/>
    <w:rsid w:val="001E07D4"/>
    <w:rsid w:val="001F1108"/>
    <w:rsid w:val="001F78D5"/>
    <w:rsid w:val="002213BC"/>
    <w:rsid w:val="00225372"/>
    <w:rsid w:val="00294BE0"/>
    <w:rsid w:val="002B6B08"/>
    <w:rsid w:val="00332183"/>
    <w:rsid w:val="00340A08"/>
    <w:rsid w:val="0035222F"/>
    <w:rsid w:val="003B2B0D"/>
    <w:rsid w:val="004175EE"/>
    <w:rsid w:val="004D2111"/>
    <w:rsid w:val="004E001B"/>
    <w:rsid w:val="0052126E"/>
    <w:rsid w:val="005A281D"/>
    <w:rsid w:val="005F2C17"/>
    <w:rsid w:val="006E44AE"/>
    <w:rsid w:val="00704684"/>
    <w:rsid w:val="0078639D"/>
    <w:rsid w:val="00791FD6"/>
    <w:rsid w:val="007D2162"/>
    <w:rsid w:val="00810A9A"/>
    <w:rsid w:val="008404AD"/>
    <w:rsid w:val="00852AF1"/>
    <w:rsid w:val="00890634"/>
    <w:rsid w:val="009135B6"/>
    <w:rsid w:val="0099686D"/>
    <w:rsid w:val="009F179D"/>
    <w:rsid w:val="00A259C0"/>
    <w:rsid w:val="00AA5314"/>
    <w:rsid w:val="00AB5645"/>
    <w:rsid w:val="00B326BF"/>
    <w:rsid w:val="00B90697"/>
    <w:rsid w:val="00BD2924"/>
    <w:rsid w:val="00BE19FC"/>
    <w:rsid w:val="00BF75CC"/>
    <w:rsid w:val="00C16813"/>
    <w:rsid w:val="00CB239E"/>
    <w:rsid w:val="00CB2801"/>
    <w:rsid w:val="00CE4A84"/>
    <w:rsid w:val="00D2531D"/>
    <w:rsid w:val="00D956D4"/>
    <w:rsid w:val="00D95A1F"/>
    <w:rsid w:val="00DA3BD2"/>
    <w:rsid w:val="00E806D5"/>
    <w:rsid w:val="00EA5B1B"/>
    <w:rsid w:val="00EF63B4"/>
    <w:rsid w:val="00F419CD"/>
    <w:rsid w:val="00F63785"/>
    <w:rsid w:val="00F8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A10E99"/>
  <w15:docId w15:val="{A93ABAA4-2F3E-4AFB-AF73-C0344F03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6BF"/>
    <w:pPr>
      <w:jc w:val="center"/>
    </w:pPr>
    <w:rPr>
      <w:rFonts w:ascii="Times New Roman" w:hAnsi="Times New Roman"/>
      <w:sz w:val="24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32183"/>
    <w:pPr>
      <w:keepNext/>
      <w:keepLines/>
      <w:spacing w:before="40" w:after="0"/>
      <w:jc w:val="left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  <w:lang w:eastAsia="pt-BR"/>
    </w:rPr>
  </w:style>
  <w:style w:type="paragraph" w:styleId="Ttulo6">
    <w:name w:val="heading 6"/>
    <w:basedOn w:val="Standard"/>
    <w:next w:val="Standard"/>
    <w:link w:val="Ttulo6Char"/>
    <w:uiPriority w:val="9"/>
    <w:unhideWhenUsed/>
    <w:qFormat/>
    <w:rsid w:val="00B90697"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4AE"/>
  </w:style>
  <w:style w:type="paragraph" w:styleId="Rodap">
    <w:name w:val="footer"/>
    <w:basedOn w:val="Normal"/>
    <w:link w:val="Rodap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4AE"/>
  </w:style>
  <w:style w:type="table" w:styleId="Tabelacomgrade">
    <w:name w:val="Table Grid"/>
    <w:basedOn w:val="Tabelanormal"/>
    <w:uiPriority w:val="39"/>
    <w:rsid w:val="00B32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906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2AF1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styleId="SemEspaamento">
    <w:name w:val="No Spacing"/>
    <w:uiPriority w:val="1"/>
    <w:qFormat/>
    <w:rsid w:val="00852AF1"/>
    <w:pPr>
      <w:spacing w:after="0" w:line="240" w:lineRule="auto"/>
    </w:pPr>
  </w:style>
  <w:style w:type="paragraph" w:styleId="Corpodetexto3">
    <w:name w:val="Body Text 3"/>
    <w:basedOn w:val="Normal"/>
    <w:link w:val="Corpodetexto3Char"/>
    <w:semiHidden/>
    <w:unhideWhenUsed/>
    <w:rsid w:val="002B6B08"/>
    <w:pPr>
      <w:spacing w:after="0" w:line="240" w:lineRule="auto"/>
    </w:pPr>
    <w:rPr>
      <w:rFonts w:eastAsia="Times New Roman" w:cs="Times New Roman"/>
      <w:b/>
      <w:sz w:val="28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2B6B08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B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6B08"/>
    <w:rPr>
      <w:rFonts w:ascii="Segoe UI" w:hAnsi="Segoe UI" w:cs="Segoe UI"/>
      <w:sz w:val="18"/>
      <w:szCs w:val="18"/>
    </w:rPr>
  </w:style>
  <w:style w:type="character" w:customStyle="1" w:styleId="Ttulo6Char">
    <w:name w:val="Título 6 Char"/>
    <w:basedOn w:val="Fontepargpadro"/>
    <w:link w:val="Ttulo6"/>
    <w:uiPriority w:val="9"/>
    <w:rsid w:val="00B90697"/>
    <w:rPr>
      <w:rFonts w:ascii="Arial Narrow" w:eastAsia="Times New Roman" w:hAnsi="Arial Narrow" w:cs="Times New Roman"/>
      <w:b/>
      <w:sz w:val="20"/>
      <w:szCs w:val="20"/>
      <w:lang w:eastAsia="pt-BR"/>
    </w:rPr>
  </w:style>
  <w:style w:type="paragraph" w:customStyle="1" w:styleId="Standard">
    <w:name w:val="Standard"/>
    <w:rsid w:val="00B906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  <w:style w:type="character" w:customStyle="1" w:styleId="Ttulo3Char">
    <w:name w:val="Título 3 Char"/>
    <w:basedOn w:val="Fontepargpadro"/>
    <w:link w:val="Ttulo3"/>
    <w:uiPriority w:val="9"/>
    <w:rsid w:val="00332183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321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675B7-0F08-43D7-90B8-EEE9F09D8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391</Words>
  <Characters>2116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</dc:creator>
  <cp:keywords/>
  <dc:description/>
  <cp:lastModifiedBy>Usuário do Windows</cp:lastModifiedBy>
  <cp:revision>6</cp:revision>
  <cp:lastPrinted>2025-10-16T12:25:00Z</cp:lastPrinted>
  <dcterms:created xsi:type="dcterms:W3CDTF">2025-10-16T12:16:00Z</dcterms:created>
  <dcterms:modified xsi:type="dcterms:W3CDTF">2025-10-16T12:27:00Z</dcterms:modified>
</cp:coreProperties>
</file>