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5A115A" w:rsidRDefault="008E0BD6" w:rsidP="005A115A">
      <w:pPr>
        <w:rPr>
          <w:rFonts w:asciiTheme="majorHAnsi" w:hAnsiTheme="majorHAnsi" w:cstheme="majorHAnsi"/>
          <w:sz w:val="24"/>
          <w:szCs w:val="24"/>
        </w:rPr>
      </w:pPr>
    </w:p>
    <w:p w14:paraId="3F9AFCFB" w14:textId="0B43104A" w:rsidR="005A115A" w:rsidRPr="005A115A" w:rsidRDefault="005A115A" w:rsidP="005A115A">
      <w:pPr>
        <w:ind w:left="4678"/>
        <w:jc w:val="right"/>
        <w:rPr>
          <w:rFonts w:asciiTheme="majorHAnsi" w:hAnsiTheme="majorHAnsi" w:cstheme="majorHAnsi"/>
          <w:b/>
          <w:bCs/>
          <w:sz w:val="24"/>
          <w:szCs w:val="24"/>
        </w:rPr>
      </w:pPr>
      <w:r w:rsidRPr="005A115A">
        <w:rPr>
          <w:rFonts w:asciiTheme="majorHAnsi" w:hAnsiTheme="majorHAnsi" w:cstheme="majorHAnsi"/>
          <w:b/>
          <w:bCs/>
          <w:sz w:val="24"/>
          <w:szCs w:val="24"/>
        </w:rPr>
        <w:t xml:space="preserve">PROJETO DE LEI </w:t>
      </w:r>
      <w:r>
        <w:rPr>
          <w:rFonts w:asciiTheme="majorHAnsi" w:hAnsiTheme="majorHAnsi" w:cstheme="majorHAnsi"/>
          <w:b/>
          <w:bCs/>
          <w:sz w:val="24"/>
          <w:szCs w:val="24"/>
        </w:rPr>
        <w:t>___________</w:t>
      </w:r>
      <w:r w:rsidRPr="005A115A">
        <w:rPr>
          <w:rFonts w:asciiTheme="majorHAnsi" w:hAnsiTheme="majorHAnsi" w:cstheme="majorHAnsi"/>
          <w:b/>
          <w:bCs/>
          <w:sz w:val="24"/>
          <w:szCs w:val="24"/>
        </w:rPr>
        <w:t>/2026.</w:t>
      </w:r>
    </w:p>
    <w:p w14:paraId="5973BF99" w14:textId="77777777" w:rsidR="008242E0" w:rsidRPr="008242E0" w:rsidRDefault="008242E0" w:rsidP="008242E0">
      <w:pPr>
        <w:spacing w:after="0"/>
        <w:ind w:left="482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8242E0">
        <w:rPr>
          <w:rFonts w:asciiTheme="majorHAnsi" w:hAnsiTheme="majorHAnsi" w:cstheme="majorHAnsi"/>
          <w:sz w:val="24"/>
          <w:szCs w:val="24"/>
          <w:lang w:val="pt-PT"/>
        </w:rPr>
        <w:t>Institui a Semana Municipal de Prevenção à Ansiedade, à Depressão e ao Suicídio no Município de Ananindeua e dá outras providências.</w:t>
      </w:r>
    </w:p>
    <w:p w14:paraId="488A2A0C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777BE38D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8242E0">
        <w:rPr>
          <w:rFonts w:asciiTheme="majorHAnsi" w:hAnsiTheme="majorHAnsi" w:cstheme="majorHAnsi"/>
          <w:sz w:val="24"/>
          <w:szCs w:val="24"/>
          <w:lang w:val="pt-PT"/>
        </w:rPr>
        <w:t>A Câmara Municipal de Ananindeua, Estado do Pará, no uso de suas atribuições legais e regimentais, faz saber que o Plenário aprovou e o Prefeito sanciona a seguinte lei:</w:t>
      </w:r>
    </w:p>
    <w:p w14:paraId="66D58637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88ADEB3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8242E0">
        <w:rPr>
          <w:rFonts w:asciiTheme="majorHAnsi" w:hAnsiTheme="majorHAnsi" w:cstheme="majorHAnsi"/>
          <w:b/>
          <w:bCs/>
          <w:sz w:val="24"/>
          <w:szCs w:val="24"/>
          <w:lang w:val="pt-PT"/>
        </w:rPr>
        <w:t>Art. 1º</w:t>
      </w:r>
      <w:r w:rsidRPr="008242E0">
        <w:rPr>
          <w:rFonts w:asciiTheme="majorHAnsi" w:hAnsiTheme="majorHAnsi" w:cstheme="majorHAnsi"/>
          <w:sz w:val="24"/>
          <w:szCs w:val="24"/>
          <w:lang w:val="pt-PT"/>
        </w:rPr>
        <w:t xml:space="preserve"> Fica instituída no âmbito do Município de Ananindeua a Semana Municipal de Prevenção ao Diabetes e à Hipertensão Arterial, a ser realizada, anualmente, na semana do dia 14 de novembro, em referência ao Dia Mundial do Diabetes, ou em outra data a ser definida pelo Poder Executivo.</w:t>
      </w:r>
    </w:p>
    <w:p w14:paraId="728E3006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53D53C75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8242E0">
        <w:rPr>
          <w:rFonts w:asciiTheme="majorHAnsi" w:hAnsiTheme="majorHAnsi" w:cstheme="majorHAnsi"/>
          <w:b/>
          <w:bCs/>
          <w:sz w:val="24"/>
          <w:szCs w:val="24"/>
          <w:lang w:val="pt-PT"/>
        </w:rPr>
        <w:t>Art. 2º</w:t>
      </w:r>
      <w:r w:rsidRPr="008242E0">
        <w:rPr>
          <w:rFonts w:asciiTheme="majorHAnsi" w:hAnsiTheme="majorHAnsi" w:cstheme="majorHAnsi"/>
          <w:sz w:val="24"/>
          <w:szCs w:val="24"/>
          <w:lang w:val="pt-PT"/>
        </w:rPr>
        <w:t xml:space="preserve"> A Semana Municipal de Prevenção ao Diabetes e à Hipertensão Arterial tem como objetivos:</w:t>
      </w:r>
    </w:p>
    <w:p w14:paraId="367D2C19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1BD2733F" w14:textId="77777777" w:rsidR="002B1B07" w:rsidRDefault="008242E0" w:rsidP="002B1B07">
      <w:pPr>
        <w:pStyle w:val="PargrafodaLista"/>
        <w:numPr>
          <w:ilvl w:val="0"/>
          <w:numId w:val="3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2B1B07">
        <w:rPr>
          <w:rFonts w:asciiTheme="majorHAnsi" w:hAnsiTheme="majorHAnsi" w:cstheme="majorHAnsi"/>
          <w:lang w:val="pt-PT"/>
        </w:rPr>
        <w:t>promover a conscientização da população sobre a prevenção, o diagnóstico precoce e o controle do diabetes e da hipertensão arterial;</w:t>
      </w:r>
    </w:p>
    <w:p w14:paraId="76271E12" w14:textId="77777777" w:rsidR="002B1B07" w:rsidRDefault="008242E0" w:rsidP="002B1B07">
      <w:pPr>
        <w:pStyle w:val="PargrafodaLista"/>
        <w:numPr>
          <w:ilvl w:val="0"/>
          <w:numId w:val="3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8242E0">
        <w:rPr>
          <w:rFonts w:asciiTheme="majorHAnsi" w:hAnsiTheme="majorHAnsi" w:cstheme="majorHAnsi"/>
          <w:lang w:val="pt-PT"/>
        </w:rPr>
        <w:t>incentivar hábitos de vida saudáveis, como alimentação adequada, prática regular de atividades físicas e abandono do tabagismo;</w:t>
      </w:r>
    </w:p>
    <w:p w14:paraId="4E369A71" w14:textId="77777777" w:rsidR="002B1B07" w:rsidRDefault="008242E0" w:rsidP="002B1B07">
      <w:pPr>
        <w:pStyle w:val="PargrafodaLista"/>
        <w:numPr>
          <w:ilvl w:val="0"/>
          <w:numId w:val="3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8242E0">
        <w:rPr>
          <w:rFonts w:asciiTheme="majorHAnsi" w:hAnsiTheme="majorHAnsi" w:cstheme="majorHAnsi"/>
          <w:lang w:val="pt-PT"/>
        </w:rPr>
        <w:t>ampliar o acesso à informação sobre fatores de risco, sintomas e complicações dessas comorbidades;</w:t>
      </w:r>
    </w:p>
    <w:p w14:paraId="4C0B10EC" w14:textId="77777777" w:rsidR="002B1B07" w:rsidRDefault="008242E0" w:rsidP="002B1B07">
      <w:pPr>
        <w:pStyle w:val="PargrafodaLista"/>
        <w:numPr>
          <w:ilvl w:val="0"/>
          <w:numId w:val="3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8242E0">
        <w:rPr>
          <w:rFonts w:asciiTheme="majorHAnsi" w:hAnsiTheme="majorHAnsi" w:cstheme="majorHAnsi"/>
          <w:lang w:val="pt-PT"/>
        </w:rPr>
        <w:t>estimular a realização de aferição de pressão arterial e testes de glicemia capilar, quando possível;</w:t>
      </w:r>
    </w:p>
    <w:p w14:paraId="07630F2D" w14:textId="73BD9BB3" w:rsidR="008242E0" w:rsidRPr="008242E0" w:rsidRDefault="008242E0" w:rsidP="002B1B07">
      <w:pPr>
        <w:pStyle w:val="PargrafodaLista"/>
        <w:numPr>
          <w:ilvl w:val="0"/>
          <w:numId w:val="3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8242E0">
        <w:rPr>
          <w:rFonts w:asciiTheme="majorHAnsi" w:hAnsiTheme="majorHAnsi" w:cstheme="majorHAnsi"/>
          <w:lang w:val="pt-PT"/>
        </w:rPr>
        <w:t>fortalecer as ações de atenção básica e prevenção em saúde no município.</w:t>
      </w:r>
    </w:p>
    <w:p w14:paraId="7E49DA68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724CB64C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8242E0">
        <w:rPr>
          <w:rFonts w:asciiTheme="majorHAnsi" w:hAnsiTheme="majorHAnsi" w:cstheme="majorHAnsi"/>
          <w:b/>
          <w:bCs/>
          <w:sz w:val="24"/>
          <w:szCs w:val="24"/>
          <w:lang w:val="pt-PT"/>
        </w:rPr>
        <w:t xml:space="preserve"> Art. 3º</w:t>
      </w:r>
      <w:r w:rsidRPr="008242E0">
        <w:rPr>
          <w:rFonts w:asciiTheme="majorHAnsi" w:hAnsiTheme="majorHAnsi" w:cstheme="majorHAnsi"/>
          <w:sz w:val="24"/>
          <w:szCs w:val="24"/>
          <w:lang w:val="pt-PT"/>
        </w:rPr>
        <w:t xml:space="preserve"> Durante a Semana Municipal poderão ser desenvolvidas, entre outras, as seguintes</w:t>
      </w:r>
    </w:p>
    <w:p w14:paraId="168D5D6F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8242E0">
        <w:rPr>
          <w:rFonts w:asciiTheme="majorHAnsi" w:hAnsiTheme="majorHAnsi" w:cstheme="majorHAnsi"/>
          <w:sz w:val="24"/>
          <w:szCs w:val="24"/>
          <w:lang w:val="pt-PT"/>
        </w:rPr>
        <w:t>ações:</w:t>
      </w:r>
    </w:p>
    <w:p w14:paraId="1CEE8B43" w14:textId="77777777" w:rsidR="002B1B07" w:rsidRDefault="008242E0" w:rsidP="008242E0">
      <w:pPr>
        <w:pStyle w:val="PargrafodaLista"/>
        <w:numPr>
          <w:ilvl w:val="0"/>
          <w:numId w:val="4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2B1B07">
        <w:rPr>
          <w:rFonts w:asciiTheme="majorHAnsi" w:hAnsiTheme="majorHAnsi" w:cstheme="majorHAnsi"/>
          <w:lang w:val="pt-PT"/>
        </w:rPr>
        <w:t>palestras, seminários e rodas de conversa com profissionais da área da saúde;</w:t>
      </w:r>
    </w:p>
    <w:p w14:paraId="56204737" w14:textId="77777777" w:rsidR="002B1B07" w:rsidRDefault="008242E0" w:rsidP="008242E0">
      <w:pPr>
        <w:pStyle w:val="PargrafodaLista"/>
        <w:numPr>
          <w:ilvl w:val="0"/>
          <w:numId w:val="4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8242E0">
        <w:rPr>
          <w:rFonts w:asciiTheme="majorHAnsi" w:hAnsiTheme="majorHAnsi" w:cstheme="majorHAnsi"/>
          <w:lang w:val="pt-PT"/>
        </w:rPr>
        <w:t>campanhas educativas em escolas, unidades de saúde, feiras, praças e demais espaços públicos;</w:t>
      </w:r>
    </w:p>
    <w:p w14:paraId="56BF0B96" w14:textId="77777777" w:rsidR="002B1B07" w:rsidRDefault="002B1B07" w:rsidP="008242E0">
      <w:pPr>
        <w:pStyle w:val="PargrafodaLista"/>
        <w:numPr>
          <w:ilvl w:val="0"/>
          <w:numId w:val="4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2B1B07">
        <w:rPr>
          <w:rFonts w:asciiTheme="majorHAnsi" w:hAnsiTheme="majorHAnsi" w:cstheme="majorHAnsi"/>
          <w:lang w:val="pt-PT"/>
        </w:rPr>
        <w:t>d</w:t>
      </w:r>
      <w:r w:rsidR="008242E0" w:rsidRPr="008242E0">
        <w:rPr>
          <w:rFonts w:asciiTheme="majorHAnsi" w:hAnsiTheme="majorHAnsi" w:cstheme="majorHAnsi"/>
          <w:lang w:val="pt-PT"/>
        </w:rPr>
        <w:t>istribuição de materiais informativos e educativos;</w:t>
      </w:r>
    </w:p>
    <w:p w14:paraId="05A19DBD" w14:textId="77777777" w:rsidR="002B1B07" w:rsidRDefault="008242E0" w:rsidP="008242E0">
      <w:pPr>
        <w:pStyle w:val="PargrafodaLista"/>
        <w:numPr>
          <w:ilvl w:val="0"/>
          <w:numId w:val="4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8242E0">
        <w:rPr>
          <w:rFonts w:asciiTheme="majorHAnsi" w:hAnsiTheme="majorHAnsi" w:cstheme="majorHAnsi"/>
          <w:lang w:val="pt-PT"/>
        </w:rPr>
        <w:t>ações integradas com as Unidades Básicas de Saúde – UBS;</w:t>
      </w:r>
    </w:p>
    <w:p w14:paraId="1A782A06" w14:textId="191CEC4A" w:rsidR="008242E0" w:rsidRPr="008242E0" w:rsidRDefault="008242E0" w:rsidP="008242E0">
      <w:pPr>
        <w:pStyle w:val="PargrafodaLista"/>
        <w:numPr>
          <w:ilvl w:val="0"/>
          <w:numId w:val="4"/>
        </w:numPr>
        <w:spacing w:after="0"/>
        <w:ind w:left="567"/>
        <w:jc w:val="both"/>
        <w:rPr>
          <w:rFonts w:asciiTheme="majorHAnsi" w:hAnsiTheme="majorHAnsi" w:cstheme="majorHAnsi"/>
          <w:lang w:val="pt-PT"/>
        </w:rPr>
      </w:pPr>
      <w:r w:rsidRPr="008242E0">
        <w:rPr>
          <w:rFonts w:asciiTheme="majorHAnsi" w:hAnsiTheme="majorHAnsi" w:cstheme="majorHAnsi"/>
          <w:lang w:val="pt-PT"/>
        </w:rPr>
        <w:lastRenderedPageBreak/>
        <w:t>parcerias com instituições públicas, privadas, universidades, associações e entidades da sociedade civil.</w:t>
      </w:r>
    </w:p>
    <w:p w14:paraId="0EF0DD62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4969AABA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8242E0">
        <w:rPr>
          <w:rFonts w:asciiTheme="majorHAnsi" w:hAnsiTheme="majorHAnsi" w:cstheme="majorHAnsi"/>
          <w:b/>
          <w:bCs/>
          <w:sz w:val="24"/>
          <w:szCs w:val="24"/>
          <w:lang w:val="pt-PT"/>
        </w:rPr>
        <w:t>Art. 4º</w:t>
      </w:r>
      <w:r w:rsidRPr="008242E0">
        <w:rPr>
          <w:rFonts w:asciiTheme="majorHAnsi" w:hAnsiTheme="majorHAnsi" w:cstheme="majorHAnsi"/>
          <w:sz w:val="24"/>
          <w:szCs w:val="24"/>
          <w:lang w:val="pt-PT"/>
        </w:rPr>
        <w:t xml:space="preserve"> As ações previstas nesta Lei poderão ser coordenadas pela Secretaria Municipal de Saúde, em articulação com outros órgãos da administração pública municipal.</w:t>
      </w:r>
    </w:p>
    <w:p w14:paraId="75C78F43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03CFFA8D" w14:textId="77777777" w:rsidR="008242E0" w:rsidRPr="008242E0" w:rsidRDefault="008242E0" w:rsidP="008242E0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8242E0">
        <w:rPr>
          <w:rFonts w:asciiTheme="majorHAnsi" w:hAnsiTheme="majorHAnsi" w:cstheme="majorHAnsi"/>
          <w:b/>
          <w:bCs/>
          <w:sz w:val="24"/>
          <w:szCs w:val="24"/>
          <w:lang w:val="pt-PT"/>
        </w:rPr>
        <w:t>Art. 5º</w:t>
      </w:r>
      <w:r w:rsidRPr="008242E0">
        <w:rPr>
          <w:rFonts w:asciiTheme="majorHAnsi" w:hAnsiTheme="majorHAnsi" w:cstheme="majorHAnsi"/>
          <w:sz w:val="24"/>
          <w:szCs w:val="24"/>
          <w:lang w:val="pt-PT"/>
        </w:rPr>
        <w:t xml:space="preserve"> As despesas decorrentes da execução desta Lei correrão por conta de dotações orçamentárias próprias, suplementadas se necessário.</w:t>
      </w:r>
    </w:p>
    <w:p w14:paraId="60972B68" w14:textId="77777777" w:rsidR="005A115A" w:rsidRDefault="005A115A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E4C9C33" w14:textId="6F6A7F0C" w:rsidR="00F77298" w:rsidRDefault="00F16676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5A115A">
        <w:rPr>
          <w:rFonts w:asciiTheme="majorHAnsi" w:hAnsiTheme="majorHAnsi" w:cstheme="majorHAnsi"/>
          <w:sz w:val="24"/>
          <w:szCs w:val="24"/>
        </w:rPr>
        <w:t>Plenário Ver. João Nunes, 03 de fevereiro de 2026.</w:t>
      </w:r>
    </w:p>
    <w:p w14:paraId="1DE872C3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5ADB9282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2128E606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4A5AD6D2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2B67FF7D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3E2B33E0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2231E4F6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26A90F1E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354189E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798F0D99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9F4C55D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6A33E68D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5495B69D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1BD3A36A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6C64E0FA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5F0566F4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78824EA7" w14:textId="77777777" w:rsidR="005A115A" w:rsidRPr="005A115A" w:rsidRDefault="005A115A" w:rsidP="005A115A">
      <w:pPr>
        <w:spacing w:after="0"/>
        <w:jc w:val="both"/>
        <w:rPr>
          <w:rFonts w:asciiTheme="majorHAnsi" w:hAnsiTheme="majorHAnsi" w:cstheme="majorHAnsi"/>
          <w:sz w:val="36"/>
          <w:szCs w:val="36"/>
        </w:rPr>
      </w:pPr>
    </w:p>
    <w:p w14:paraId="3FDC9ECE" w14:textId="75CE818B" w:rsidR="00F16676" w:rsidRPr="005A115A" w:rsidRDefault="00F16676" w:rsidP="005A115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5A115A">
        <w:rPr>
          <w:rFonts w:asciiTheme="majorHAnsi" w:hAnsiTheme="majorHAnsi" w:cstheme="majorHAnsi"/>
          <w:sz w:val="24"/>
          <w:szCs w:val="24"/>
        </w:rPr>
        <w:t>____________________________________________________</w:t>
      </w:r>
    </w:p>
    <w:p w14:paraId="0DC529C5" w14:textId="77777777" w:rsidR="00F16676" w:rsidRDefault="00F16676" w:rsidP="005A115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5A115A">
        <w:rPr>
          <w:rFonts w:asciiTheme="majorHAnsi" w:hAnsiTheme="majorHAnsi" w:cstheme="majorHAnsi"/>
          <w:sz w:val="24"/>
          <w:szCs w:val="24"/>
        </w:rPr>
        <w:t xml:space="preserve">Vereadora Francy Pará – </w:t>
      </w:r>
      <w:r w:rsidRPr="002B1B07">
        <w:rPr>
          <w:rFonts w:asciiTheme="majorHAnsi" w:hAnsiTheme="majorHAnsi" w:cstheme="majorHAnsi"/>
          <w:b/>
          <w:bCs/>
          <w:sz w:val="24"/>
          <w:szCs w:val="24"/>
        </w:rPr>
        <w:t>PODEMOS</w:t>
      </w:r>
    </w:p>
    <w:p w14:paraId="535A73B3" w14:textId="77777777" w:rsidR="005A115A" w:rsidRDefault="005A115A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2E2AF84E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16E9FA0F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6A97B555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24CBC45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17C59BA3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2FD6A9FF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300895C4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103E3552" w14:textId="77777777" w:rsidR="002B1B07" w:rsidRDefault="002B1B07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5EE3D7FD" w14:textId="422DE454" w:rsidR="005A115A" w:rsidRPr="005A115A" w:rsidRDefault="005A115A" w:rsidP="005A115A">
      <w:pPr>
        <w:spacing w:after="0"/>
        <w:jc w:val="center"/>
        <w:rPr>
          <w:rFonts w:asciiTheme="majorHAnsi" w:hAnsiTheme="majorHAnsi" w:cstheme="majorHAnsi"/>
          <w:sz w:val="24"/>
          <w:szCs w:val="24"/>
          <w:u w:val="single"/>
        </w:rPr>
      </w:pPr>
      <w:r w:rsidRPr="005A115A">
        <w:rPr>
          <w:rFonts w:asciiTheme="majorHAnsi" w:hAnsiTheme="majorHAnsi" w:cstheme="majorHAnsi"/>
          <w:b/>
          <w:bCs/>
          <w:sz w:val="24"/>
          <w:szCs w:val="24"/>
          <w:u w:val="single"/>
        </w:rPr>
        <w:t>JUSTIFICATIVA</w:t>
      </w:r>
    </w:p>
    <w:p w14:paraId="2DE3E244" w14:textId="77777777" w:rsidR="005A115A" w:rsidRDefault="005A115A" w:rsidP="005A115A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4FD2B9C1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>O presente Projeto de Lei tem por finalidade instituir no Município de Ananindeua a Semana Municipal de Prevenção à Ansiedade, à Depressão e ao Suicídio, como ação permanente de promoção da saúde mental e de fortalecimento das políticas públicas de prevenção no âmbito municipal.</w:t>
      </w:r>
    </w:p>
    <w:p w14:paraId="622D1121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75F70E07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>Os transtornos mentais, especialmente a ansiedade e a depressão, têm apresentado crescimento significativo nos últimos anos, afetando pessoas de todas as faixas etárias e classes sociais. Tais condições, quando não identificadas e tratadas precocemente, podem evoluir para quadros mais graves, impactando negativamente a vida familiar, social, escolar e profissional dos indivíduos, além de contribuírem para o aumento dos índices de suicídio, que hoje configura um grave problema de saúde pública.</w:t>
      </w:r>
    </w:p>
    <w:p w14:paraId="21E22A17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7C757E75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>A Organização Mundial da Saúde reconhece que a maioria dos transtornos mentais pode ser prevenida ou controlada por meio de ações educativas, acolhimento adequado, redução do estigma e ampliação do acesso à informação e aos serviços de saúde. Nesse sentido, o município desempenha papel fundamental, por estar mais próximo da população e por possuir a estrutura básica necessária para ações preventivas e de orientação.</w:t>
      </w:r>
    </w:p>
    <w:p w14:paraId="428140FF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73A73F17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>A criação de uma Semana Municipal específica voltada à saúde mental possibilita concentrar esforços do Poder Público, das unidades de saúde, das escolas e da sociedade civil organizada na promoção do diálogo, da escuta qualificada e da conscientização sobre a importância do cuidado emocional. A iniciativa contribui para estimular a busca por ajuda profissional, divulgar os serviços existentes, como os Centros de Atenção Psicossocial – CAPS, e capacitar a comunidade para reconhecer sinais de sofrimento psíquico.</w:t>
      </w:r>
    </w:p>
    <w:p w14:paraId="722C47FE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7D2D82E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 xml:space="preserve"> Destaca-se que a proposta não cria novas despesas obrigatórias, podendo ser executada por</w:t>
      </w:r>
    </w:p>
    <w:p w14:paraId="5EBC2EC2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>meio de ações educativas, campanhas informativas e parcerias institucionais, utilizando-se dos recursos humanos e estruturais já disponíveis no município, o que a torna viável, responsável e alinhada aos princípios da administração pública.</w:t>
      </w:r>
    </w:p>
    <w:p w14:paraId="745A9E57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66D3B692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72CC183A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5E897E64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549787A9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537975F3" w14:textId="5BC2A096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>Além disso, investir em saúde mental preventiva representa uma medida estratégica, pois reduz a sobrecarga dos serviços de saúde, previne agravos mais complexos e promove melhor qualidade de vida à população, fortalecendo o bem-estar coletivo e a coesão social.</w:t>
      </w:r>
    </w:p>
    <w:p w14:paraId="75AEDF57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50BAF44E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>Diante do exposto, a instituição da Semana Municipal de Prevenção à Ansiedade, à Depressão e ao Suicídio constitui relevante avanço para a política de saúde pública de Ananindeua, reafirmando o compromisso do Poder Legislativo Municipal com a dignidade humana, a valorização da vida e a construção de uma sociedade mais saudável e consciente.</w:t>
      </w:r>
    </w:p>
    <w:p w14:paraId="2F3B3D29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0EA62C28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  <w:r w:rsidRPr="002B1B07">
        <w:rPr>
          <w:rFonts w:asciiTheme="majorHAnsi" w:hAnsiTheme="majorHAnsi" w:cstheme="majorHAnsi"/>
          <w:sz w:val="24"/>
          <w:szCs w:val="24"/>
          <w:lang w:val="pt-PT"/>
        </w:rPr>
        <w:t>Por tais razões, solicita-se o apoio dos nobres vereadores para a aprovação da presente proposição.</w:t>
      </w:r>
    </w:p>
    <w:p w14:paraId="29035C68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7B01884A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343527F0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0BFAF0E3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62AD2FB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3C8D96AA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25F4DE1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FC766DF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A1167FA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B10F5F4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108A294F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E2CE102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2362F4CF" w14:textId="77777777" w:rsid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5CFFAA0F" w14:textId="77777777" w:rsidR="002B1B07" w:rsidRPr="002B1B07" w:rsidRDefault="002B1B07" w:rsidP="002B1B07">
      <w:pPr>
        <w:spacing w:after="0"/>
        <w:jc w:val="both"/>
        <w:rPr>
          <w:rFonts w:asciiTheme="majorHAnsi" w:hAnsiTheme="majorHAnsi" w:cstheme="majorHAnsi"/>
          <w:sz w:val="24"/>
          <w:szCs w:val="24"/>
          <w:lang w:val="pt-PT"/>
        </w:rPr>
      </w:pPr>
    </w:p>
    <w:p w14:paraId="5DD19C53" w14:textId="77777777" w:rsidR="005A115A" w:rsidRPr="005A115A" w:rsidRDefault="005A115A" w:rsidP="005A115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5A115A">
        <w:rPr>
          <w:rFonts w:asciiTheme="majorHAnsi" w:hAnsiTheme="majorHAnsi" w:cstheme="majorHAnsi"/>
          <w:sz w:val="24"/>
          <w:szCs w:val="24"/>
        </w:rPr>
        <w:t>____________________________________________________</w:t>
      </w:r>
    </w:p>
    <w:p w14:paraId="4D670221" w14:textId="77777777" w:rsidR="005A115A" w:rsidRDefault="005A115A" w:rsidP="005A115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5A115A">
        <w:rPr>
          <w:rFonts w:asciiTheme="majorHAnsi" w:hAnsiTheme="majorHAnsi" w:cstheme="majorHAnsi"/>
          <w:sz w:val="24"/>
          <w:szCs w:val="24"/>
        </w:rPr>
        <w:t>Vereadora Francy Pará –</w:t>
      </w:r>
      <w:r w:rsidRPr="002B1B07">
        <w:rPr>
          <w:rFonts w:asciiTheme="majorHAnsi" w:hAnsiTheme="majorHAnsi" w:cstheme="majorHAnsi"/>
          <w:b/>
          <w:bCs/>
          <w:sz w:val="24"/>
          <w:szCs w:val="24"/>
        </w:rPr>
        <w:t xml:space="preserve"> PODEMOS</w:t>
      </w:r>
    </w:p>
    <w:sectPr w:rsidR="005A115A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478A3" w14:textId="77777777" w:rsidR="00C97498" w:rsidRDefault="00C97498" w:rsidP="00F16676">
      <w:pPr>
        <w:spacing w:after="0" w:line="240" w:lineRule="auto"/>
      </w:pPr>
      <w:r>
        <w:separator/>
      </w:r>
    </w:p>
  </w:endnote>
  <w:endnote w:type="continuationSeparator" w:id="0">
    <w:p w14:paraId="01C29FF1" w14:textId="77777777" w:rsidR="00C97498" w:rsidRDefault="00C97498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bookmarkStart w:id="2" w:name="_Hlk220570232"/>
    <w:bookmarkStart w:id="3" w:name="_Hlk220570233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6263F" w14:textId="77777777" w:rsidR="00C97498" w:rsidRDefault="00C97498" w:rsidP="00F16676">
      <w:pPr>
        <w:spacing w:after="0" w:line="240" w:lineRule="auto"/>
      </w:pPr>
      <w:r>
        <w:separator/>
      </w:r>
    </w:p>
  </w:footnote>
  <w:footnote w:type="continuationSeparator" w:id="0">
    <w:p w14:paraId="1A10728E" w14:textId="77777777" w:rsidR="00C97498" w:rsidRDefault="00C97498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02F091AA" w:rsidR="00E70CF5" w:rsidRDefault="00F16676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70908A3">
          <wp:simplePos x="0" y="0"/>
          <wp:positionH relativeFrom="column">
            <wp:posOffset>-496669</wp:posOffset>
          </wp:positionH>
          <wp:positionV relativeFrom="paragraph">
            <wp:posOffset>123838</wp:posOffset>
          </wp:positionV>
          <wp:extent cx="997527" cy="708870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1010059" cy="71777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0235CD63">
          <wp:simplePos x="0" y="0"/>
          <wp:positionH relativeFrom="margin">
            <wp:posOffset>5167861</wp:posOffset>
          </wp:positionH>
          <wp:positionV relativeFrom="paragraph">
            <wp:posOffset>52100</wp:posOffset>
          </wp:positionV>
          <wp:extent cx="1215759" cy="628076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17575" cy="629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num w:numId="1" w16cid:durableId="1691443687">
    <w:abstractNumId w:val="0"/>
  </w:num>
  <w:num w:numId="2" w16cid:durableId="160973170">
    <w:abstractNumId w:val="3"/>
  </w:num>
  <w:num w:numId="3" w16cid:durableId="9070761">
    <w:abstractNumId w:val="2"/>
  </w:num>
  <w:num w:numId="4" w16cid:durableId="913783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136CCE"/>
    <w:rsid w:val="001B0FF4"/>
    <w:rsid w:val="001E544F"/>
    <w:rsid w:val="00284ACA"/>
    <w:rsid w:val="002B1B07"/>
    <w:rsid w:val="004404B9"/>
    <w:rsid w:val="00456B0A"/>
    <w:rsid w:val="004D51C6"/>
    <w:rsid w:val="005A115A"/>
    <w:rsid w:val="006E27F1"/>
    <w:rsid w:val="00727752"/>
    <w:rsid w:val="00793ECB"/>
    <w:rsid w:val="007D14DF"/>
    <w:rsid w:val="0081774B"/>
    <w:rsid w:val="00822D9A"/>
    <w:rsid w:val="008242E0"/>
    <w:rsid w:val="008E0BD6"/>
    <w:rsid w:val="009E2024"/>
    <w:rsid w:val="00B91AC7"/>
    <w:rsid w:val="00C34104"/>
    <w:rsid w:val="00C97498"/>
    <w:rsid w:val="00E62B04"/>
    <w:rsid w:val="00E70CF5"/>
    <w:rsid w:val="00F16676"/>
    <w:rsid w:val="00F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796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Eric Santos</cp:lastModifiedBy>
  <cp:revision>3</cp:revision>
  <cp:lastPrinted>2026-01-29T14:54:00Z</cp:lastPrinted>
  <dcterms:created xsi:type="dcterms:W3CDTF">2026-01-30T13:21:00Z</dcterms:created>
  <dcterms:modified xsi:type="dcterms:W3CDTF">2026-01-30T13:26:00Z</dcterms:modified>
</cp:coreProperties>
</file>