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ACE98" w14:textId="77777777" w:rsidR="00B733BD" w:rsidRPr="00D43821" w:rsidRDefault="00A47C52" w:rsidP="00B733BD">
      <w:pPr>
        <w:spacing w:after="0" w:line="360" w:lineRule="auto"/>
        <w:ind w:left="0" w:firstLine="0"/>
        <w:jc w:val="left"/>
        <w:rPr>
          <w:rFonts w:ascii="Times New Roman" w:hAnsi="Times New Roman" w:cs="Times New Roman"/>
          <w:b/>
          <w:bCs/>
        </w:rPr>
      </w:pPr>
      <w:r>
        <w:rPr>
          <w:noProof/>
          <w:sz w:val="18"/>
          <w:szCs w:val="18"/>
        </w:rPr>
        <w:t xml:space="preserve">          </w:t>
      </w:r>
      <w:r w:rsidR="00B733BD" w:rsidRPr="00D43821">
        <w:rPr>
          <w:rFonts w:ascii="Times New Roman" w:hAnsi="Times New Roman" w:cs="Times New Roman"/>
          <w:b/>
          <w:bCs/>
        </w:rPr>
        <w:t>PROJETO DE LEI Nº __/2026</w:t>
      </w:r>
    </w:p>
    <w:p w14:paraId="13B446BB" w14:textId="77777777" w:rsidR="00B733BD" w:rsidRDefault="00B733BD" w:rsidP="00B733BD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dispõe sobre a responsabilização e punição</w:t>
      </w:r>
    </w:p>
    <w:p w14:paraId="060A3F8B" w14:textId="77777777" w:rsidR="00B733BD" w:rsidRDefault="00B733BD" w:rsidP="00B733BD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de financiadores do descarte irregular</w:t>
      </w:r>
    </w:p>
    <w:p w14:paraId="5E3DE2A1" w14:textId="77777777" w:rsidR="009C052B" w:rsidRPr="009C052B" w:rsidRDefault="00B733BD" w:rsidP="009C052B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de entulho em vias públicas no município de Ananindeua</w:t>
      </w:r>
    </w:p>
    <w:p w14:paraId="52345AAD" w14:textId="072C1442" w:rsidR="00B733BD" w:rsidRPr="00D43821" w:rsidRDefault="009C052B" w:rsidP="009C052B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9C052B">
        <w:rPr>
          <w:rFonts w:ascii="Times New Roman" w:hAnsi="Times New Roman" w:cs="Times New Roman"/>
        </w:rPr>
        <w:t xml:space="preserve"> e dá outras providências</w:t>
      </w:r>
      <w:r w:rsidR="00B733BD" w:rsidRPr="00D43821">
        <w:rPr>
          <w:rFonts w:ascii="Times New Roman" w:hAnsi="Times New Roman" w:cs="Times New Roman"/>
        </w:rPr>
        <w:t>.</w:t>
      </w:r>
    </w:p>
    <w:p w14:paraId="3D877042" w14:textId="77777777" w:rsidR="00B733BD" w:rsidRPr="00D43821" w:rsidRDefault="00B733BD" w:rsidP="00B733BD">
      <w:pPr>
        <w:spacing w:after="0" w:line="360" w:lineRule="auto"/>
        <w:jc w:val="left"/>
        <w:rPr>
          <w:rFonts w:ascii="Times New Roman" w:hAnsi="Times New Roman" w:cs="Times New Roman"/>
        </w:rPr>
      </w:pPr>
    </w:p>
    <w:p w14:paraId="0FEA6833" w14:textId="77777777" w:rsidR="00B733BD" w:rsidRDefault="00B733BD" w:rsidP="00B733BD">
      <w:pPr>
        <w:spacing w:after="0" w:line="360" w:lineRule="auto"/>
        <w:jc w:val="left"/>
        <w:rPr>
          <w:rFonts w:ascii="Times New Roman" w:hAnsi="Times New Roman" w:cs="Times New Roman"/>
        </w:rPr>
      </w:pPr>
    </w:p>
    <w:p w14:paraId="2EAC264C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Estabelece a responsabilização e sanções para pessoas físicas ou jurídicas que financiarem o descarte irregular de entulho em vias públicas, e define a Secretaria Municipal competente como responsável pela fiscalização.</w:t>
      </w:r>
    </w:p>
    <w:p w14:paraId="1D460D2D" w14:textId="77777777" w:rsidR="00B733BD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2374297A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Art. 1º Esta Lei dispõe sobre a responsabilização e punição de pessoas físicas ou jurídicas que financiarem o descarte irregular de entulho em vias públicas no município de Ananindeua.</w:t>
      </w:r>
    </w:p>
    <w:p w14:paraId="3A67F4A7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41218183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Art. 2º Para os efeitos desta Lei, considera-se financiador do descarte irregular de entulho aquele que, comprovadamente, contratar, remunerar ou de qualquer forma custear a ação de terceiros para o descarte de entulho em locais não permitidos pela legislação municipal.</w:t>
      </w:r>
    </w:p>
    <w:p w14:paraId="3D724612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63F70551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 xml:space="preserve">Art. 3º A fiscalização do cumprimento desta Lei será de responsabilidade da Secretaria Municipal de Saneamento e </w:t>
      </w:r>
      <w:proofErr w:type="gramStart"/>
      <w:r w:rsidRPr="00D43821">
        <w:rPr>
          <w:rFonts w:ascii="Times New Roman" w:hAnsi="Times New Roman" w:cs="Times New Roman"/>
        </w:rPr>
        <w:t>Infraestrutura ,</w:t>
      </w:r>
      <w:proofErr w:type="gramEnd"/>
      <w:r w:rsidRPr="00D43821">
        <w:rPr>
          <w:rFonts w:ascii="Times New Roman" w:hAnsi="Times New Roman" w:cs="Times New Roman"/>
        </w:rPr>
        <w:t xml:space="preserve"> ou órgão que a venha substituir, que poderá atuar em conjunto com outros órgãos da administração municipal.</w:t>
      </w:r>
    </w:p>
    <w:p w14:paraId="1693DA08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41202412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Art. 4º Constatada a infração, o financiador do descarte irregular de entulho será notificado para, no prazo de 15 (quinze) dias, apresentar defesa escrita.</w:t>
      </w:r>
    </w:p>
    <w:p w14:paraId="0914A51A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780E92C2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Art. 5º Após o prazo de defesa, e sendo a infração confirmada, o infrator estará sujeito às seguintes sanções:</w:t>
      </w:r>
    </w:p>
    <w:p w14:paraId="62212525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2C9AE245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I - Multa, a ser fixada entre R$ 500,00 (quinhentos reais) e R$ 5.000,00 (cinco mil reais), a depender da quantidade de entulho descartado e do impacto ambiental causado;</w:t>
      </w:r>
    </w:p>
    <w:p w14:paraId="4CE74523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5F5421E9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II - Em caso de reincidência, a multa será aplicada em dobro;</w:t>
      </w:r>
    </w:p>
    <w:p w14:paraId="39A5CB73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287AD285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III - Em casos de extrema gravidade, poderá ser aplicada a suspensão ou cassação de alvarás de funcionamento, quando o infrator for pessoa jurídica.</w:t>
      </w:r>
    </w:p>
    <w:p w14:paraId="0AEB06B2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756C8DFD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Art. 6º Os recursos provenientes das multas aplicadas em decorrência desta Lei serão destinados a programas de limpeza urbana e educação ambiental no município.</w:t>
      </w:r>
    </w:p>
    <w:p w14:paraId="60900D02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114FE75C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lastRenderedPageBreak/>
        <w:t>Art. 7º O Poder Executivo regulamentará esta Lei, no que couber, no prazo de 90 (noventa) dias, a contar da data de sua publicação.</w:t>
      </w:r>
    </w:p>
    <w:p w14:paraId="416B81E6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54632759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Art. 8º Esta Lei entra em vigor na data de sua publicação.</w:t>
      </w:r>
    </w:p>
    <w:p w14:paraId="7AE97684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6974A973" w14:textId="77777777" w:rsidR="00B733BD" w:rsidRPr="00D43821" w:rsidRDefault="00B733BD" w:rsidP="00B733B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3821">
        <w:rPr>
          <w:rFonts w:ascii="Times New Roman" w:hAnsi="Times New Roman" w:cs="Times New Roman"/>
          <w:b/>
          <w:bCs/>
          <w:sz w:val="28"/>
          <w:szCs w:val="28"/>
        </w:rPr>
        <w:t>Justificativa</w:t>
      </w:r>
    </w:p>
    <w:p w14:paraId="3B959897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 presente proposição visa combater o crescente problema do descarte irregular de entulho em vias públicas no município de Ananindeua. Essa prática, além de prejudicar o meio ambiente e a estética da cidade, causa transtornos à população e onera os cofres públicos com a necessidade de limpeza e remoção dos resíduos.</w:t>
      </w:r>
    </w:p>
    <w:p w14:paraId="750B9D56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599FED31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É fundamental identificar e responsabilizar não apenas quem efetua o descarte, mas também quem o financia, pois muitas vezes essa ação é orquestrada por terceiros que se beneficiam da prática ilegal. Ao penalizar os financiadores, a presente Lei busca desestimular essa conduta e promover uma maior conscientização sobre a importância da destinação correta dos resíduos.</w:t>
      </w:r>
    </w:p>
    <w:p w14:paraId="675B61DE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37C65F29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 proposição está alinhada com o perfil de atuação do Vereador Neto D'</w:t>
      </w:r>
      <w:proofErr w:type="spellStart"/>
      <w:r w:rsidRPr="00D43821">
        <w:rPr>
          <w:rFonts w:ascii="Times New Roman" w:hAnsi="Times New Roman" w:cs="Times New Roman"/>
        </w:rPr>
        <w:t>Ippolito</w:t>
      </w:r>
      <w:proofErr w:type="spellEnd"/>
      <w:r w:rsidRPr="00D43821">
        <w:rPr>
          <w:rFonts w:ascii="Times New Roman" w:hAnsi="Times New Roman" w:cs="Times New Roman"/>
        </w:rPr>
        <w:t>, que tem demonstrado preocupação com a questão ambiental e com a melhoria da qualidade de vida da população de Ananindeua. A medida também se mostra politicamente oportuna, pois demonstra o compromisso do parlamentar com a busca de soluções para os problemas que afetam o município.</w:t>
      </w:r>
    </w:p>
    <w:p w14:paraId="503D75BF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60DAEFA9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Ademais, a proposição se encontra dentro da competência da Câmara Municipal, que tem o poder de legislar sobre assuntos de interesse local, como a limpeza urbana e a proteção do meio ambiente.</w:t>
      </w:r>
    </w:p>
    <w:p w14:paraId="4A2906FA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22FD83D5" w14:textId="77777777" w:rsidR="00B733BD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  <w:r w:rsidRPr="00D43821">
        <w:rPr>
          <w:rFonts w:ascii="Times New Roman" w:hAnsi="Times New Roman" w:cs="Times New Roman"/>
        </w:rPr>
        <w:t>Diante do exposto, contamos com o apoio dos nobres colegas para a aprovação desta importante proposição.</w:t>
      </w:r>
    </w:p>
    <w:p w14:paraId="72B74224" w14:textId="77777777" w:rsidR="00B733BD" w:rsidRPr="00D43821" w:rsidRDefault="00B733BD" w:rsidP="00B733BD">
      <w:pPr>
        <w:spacing w:after="0" w:line="276" w:lineRule="auto"/>
        <w:jc w:val="left"/>
        <w:rPr>
          <w:rFonts w:ascii="Times New Roman" w:hAnsi="Times New Roman" w:cs="Times New Roman"/>
        </w:rPr>
      </w:pPr>
    </w:p>
    <w:p w14:paraId="7B714F05" w14:textId="77777777" w:rsidR="00B733BD" w:rsidRDefault="00B733BD" w:rsidP="00B733BD">
      <w:pPr>
        <w:spacing w:after="0" w:line="276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 w:rsidRPr="00D43821">
        <w:rPr>
          <w:rFonts w:ascii="Times New Roman" w:hAnsi="Times New Roman" w:cs="Times New Roman"/>
          <w:b/>
          <w:bCs/>
          <w:sz w:val="22"/>
          <w:szCs w:val="22"/>
        </w:rPr>
        <w:t xml:space="preserve">Plenário “João Nunes” da Câmara Municipal de Ananindeua, 03 de fevereiro de 2026. </w:t>
      </w:r>
    </w:p>
    <w:p w14:paraId="61B08103" w14:textId="44F15B0B" w:rsidR="00B733BD" w:rsidRDefault="00A47C52" w:rsidP="00A47C52">
      <w:pPr>
        <w:spacing w:after="0" w:line="360" w:lineRule="auto"/>
        <w:ind w:left="0" w:firstLine="0"/>
        <w:jc w:val="left"/>
        <w:rPr>
          <w:noProof/>
          <w:sz w:val="18"/>
          <w:szCs w:val="18"/>
        </w:rPr>
      </w:pPr>
      <w:r>
        <w:rPr>
          <w:noProof/>
          <w:sz w:val="18"/>
          <w:szCs w:val="18"/>
        </w:rPr>
        <w:t xml:space="preserve">                            </w:t>
      </w:r>
    </w:p>
    <w:p w14:paraId="2D415D0D" w14:textId="77777777" w:rsidR="00B733BD" w:rsidRDefault="00B733BD" w:rsidP="00A47C52">
      <w:pPr>
        <w:spacing w:after="0" w:line="360" w:lineRule="auto"/>
        <w:ind w:left="0" w:firstLine="0"/>
        <w:jc w:val="left"/>
        <w:rPr>
          <w:noProof/>
          <w:sz w:val="18"/>
          <w:szCs w:val="18"/>
        </w:rPr>
      </w:pPr>
    </w:p>
    <w:p w14:paraId="4EDF65D2" w14:textId="77777777" w:rsidR="00B733BD" w:rsidRDefault="00B733BD" w:rsidP="00A47C52">
      <w:pPr>
        <w:spacing w:after="0" w:line="360" w:lineRule="auto"/>
        <w:ind w:left="0" w:firstLine="0"/>
        <w:jc w:val="left"/>
        <w:rPr>
          <w:noProof/>
          <w:sz w:val="18"/>
          <w:szCs w:val="18"/>
        </w:rPr>
      </w:pPr>
    </w:p>
    <w:p w14:paraId="446E793D" w14:textId="77777777" w:rsidR="00B733BD" w:rsidRDefault="00B733BD" w:rsidP="00A47C52">
      <w:pPr>
        <w:spacing w:after="0" w:line="360" w:lineRule="auto"/>
        <w:ind w:left="0" w:firstLine="0"/>
        <w:jc w:val="left"/>
        <w:rPr>
          <w:noProof/>
          <w:sz w:val="18"/>
          <w:szCs w:val="18"/>
        </w:rPr>
      </w:pPr>
    </w:p>
    <w:p w14:paraId="45B66559" w14:textId="77777777" w:rsidR="00B733BD" w:rsidRDefault="00B733BD" w:rsidP="00A47C52">
      <w:pPr>
        <w:spacing w:after="0" w:line="360" w:lineRule="auto"/>
        <w:ind w:left="0" w:firstLine="0"/>
        <w:jc w:val="left"/>
        <w:rPr>
          <w:noProof/>
          <w:sz w:val="18"/>
          <w:szCs w:val="18"/>
        </w:rPr>
      </w:pPr>
    </w:p>
    <w:p w14:paraId="19349490" w14:textId="28C18BDB" w:rsidR="00A47C52" w:rsidRDefault="00A47C52" w:rsidP="00B733BD">
      <w:pPr>
        <w:spacing w:after="0" w:line="360" w:lineRule="auto"/>
        <w:ind w:left="0" w:firstLine="0"/>
        <w:jc w:val="center"/>
        <w:rPr>
          <w:noProof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707B2D6B" wp14:editId="408A5902">
            <wp:extent cx="1686393" cy="55463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SINATURA NET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999" cy="55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4086B" w14:textId="77777777" w:rsidR="00A47C52" w:rsidRDefault="00A47C52" w:rsidP="00A47C52">
      <w:pPr>
        <w:spacing w:after="0" w:line="360" w:lineRule="auto"/>
        <w:ind w:left="0" w:firstLine="0"/>
        <w:rPr>
          <w:sz w:val="18"/>
          <w:szCs w:val="18"/>
        </w:rPr>
      </w:pP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  <w:t xml:space="preserve">                                              ____________________________________</w:t>
      </w:r>
    </w:p>
    <w:p w14:paraId="1433BBE1" w14:textId="77777777" w:rsidR="00A47C52" w:rsidRPr="005171DC" w:rsidRDefault="00A47C52" w:rsidP="00A47C52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b/>
          <w:bCs/>
        </w:rPr>
        <w:t>NETO D'IPPOLITO</w:t>
      </w:r>
    </w:p>
    <w:p w14:paraId="1FBB5366" w14:textId="77777777" w:rsidR="00A47C52" w:rsidRPr="00EF40CB" w:rsidRDefault="00A47C52" w:rsidP="00A47C52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5171DC">
        <w:rPr>
          <w:rFonts w:ascii="Times New Roman" w:hAnsi="Times New Roman" w:cs="Times New Roman"/>
          <w:b/>
          <w:bCs/>
          <w:sz w:val="22"/>
          <w:szCs w:val="22"/>
        </w:rPr>
        <w:t>Vereador / Líder do Partido Verde</w:t>
      </w:r>
    </w:p>
    <w:p w14:paraId="331B28CB" w14:textId="77777777" w:rsidR="00D454FC" w:rsidRDefault="00D454FC"/>
    <w:sectPr w:rsidR="00D454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C52"/>
    <w:rsid w:val="005E6D96"/>
    <w:rsid w:val="00911475"/>
    <w:rsid w:val="009C052B"/>
    <w:rsid w:val="00A47C52"/>
    <w:rsid w:val="00B733BD"/>
    <w:rsid w:val="00D454FC"/>
    <w:rsid w:val="00E9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11003"/>
  <w15:chartTrackingRefBased/>
  <w15:docId w15:val="{CAD8AF75-33F7-4CF8-AFAD-02B6C616F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C52"/>
    <w:pPr>
      <w:spacing w:after="830" w:line="265" w:lineRule="auto"/>
      <w:ind w:left="10" w:hanging="10"/>
      <w:jc w:val="both"/>
    </w:pPr>
    <w:rPr>
      <w:rFonts w:ascii="Arial" w:eastAsia="Arial" w:hAnsi="Arial" w:cs="Arial"/>
      <w:color w:val="00000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A47C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7C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7C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7C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7C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7C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7C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7C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7C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7C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7C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47C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7C5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7C5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7C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7C5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7C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7C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7C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7C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7C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7C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7C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7C5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7C5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7C5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7C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7C5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7C5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589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2026-02-03T16:03:00Z</dcterms:created>
  <dcterms:modified xsi:type="dcterms:W3CDTF">2026-02-03T16:03:00Z</dcterms:modified>
</cp:coreProperties>
</file>