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7B106" w14:textId="77777777" w:rsidR="008E0BD6" w:rsidRPr="00C0701E" w:rsidRDefault="008E0BD6" w:rsidP="005A115A">
      <w:pPr>
        <w:rPr>
          <w:rFonts w:asciiTheme="majorHAnsi" w:hAnsiTheme="majorHAnsi" w:cstheme="majorHAnsi"/>
          <w:sz w:val="24"/>
          <w:szCs w:val="24"/>
        </w:rPr>
      </w:pPr>
    </w:p>
    <w:p w14:paraId="5BE398EB" w14:textId="77777777" w:rsidR="00C0701E" w:rsidRPr="00B357AE" w:rsidRDefault="00C0701E" w:rsidP="00C0701E">
      <w:pPr>
        <w:jc w:val="right"/>
        <w:rPr>
          <w:rFonts w:ascii="Calibri Light" w:hAnsi="Calibri Light" w:cs="Calibri Light"/>
          <w:b/>
          <w:sz w:val="24"/>
          <w:szCs w:val="24"/>
        </w:rPr>
      </w:pPr>
      <w:r w:rsidRPr="00B357AE">
        <w:rPr>
          <w:rFonts w:ascii="Calibri Light" w:hAnsi="Calibri Light" w:cs="Calibri Light"/>
          <w:b/>
          <w:sz w:val="24"/>
          <w:szCs w:val="24"/>
        </w:rPr>
        <w:t>PROJETO DE LEI _________/2026.</w:t>
      </w:r>
    </w:p>
    <w:p w14:paraId="456E4CBB" w14:textId="77777777" w:rsidR="00C0701E" w:rsidRPr="00B357AE" w:rsidRDefault="00C0701E" w:rsidP="00C0701E">
      <w:pPr>
        <w:pStyle w:val="Standard"/>
        <w:ind w:left="4395"/>
        <w:jc w:val="both"/>
        <w:rPr>
          <w:rFonts w:ascii="Calibri Light" w:hAnsi="Calibri Light" w:cs="Calibri Light"/>
        </w:rPr>
      </w:pPr>
      <w:r w:rsidRPr="00B357AE">
        <w:rPr>
          <w:rFonts w:ascii="Calibri Light" w:hAnsi="Calibri Light" w:cs="Calibri Light"/>
        </w:rPr>
        <w:t>Dispõe sobre a concessão de kit natalino aos servidores públicos municipais vinculados à Câmara Municipal de Ananindeua e dá outras providências.</w:t>
      </w:r>
    </w:p>
    <w:p w14:paraId="33828836" w14:textId="77777777" w:rsidR="00C0701E" w:rsidRPr="00B357AE" w:rsidRDefault="00C0701E" w:rsidP="00C0701E">
      <w:pPr>
        <w:pStyle w:val="Standard"/>
        <w:spacing w:after="200" w:line="276" w:lineRule="auto"/>
        <w:ind w:left="4395"/>
        <w:jc w:val="both"/>
        <w:rPr>
          <w:rFonts w:ascii="Calibri Light" w:hAnsi="Calibri Light" w:cs="Calibri Light"/>
        </w:rPr>
      </w:pPr>
    </w:p>
    <w:p w14:paraId="31B05722" w14:textId="77777777" w:rsidR="00C0701E" w:rsidRPr="00B357AE" w:rsidRDefault="00C0701E" w:rsidP="00C0701E">
      <w:pPr>
        <w:jc w:val="both"/>
        <w:rPr>
          <w:rFonts w:ascii="Calibri Light" w:hAnsi="Calibri Light" w:cs="Calibri Light"/>
          <w:sz w:val="24"/>
          <w:szCs w:val="24"/>
        </w:rPr>
      </w:pPr>
      <w:r w:rsidRPr="00B357AE">
        <w:rPr>
          <w:rFonts w:ascii="Calibri Light" w:hAnsi="Calibri Light" w:cs="Calibri Light"/>
          <w:sz w:val="24"/>
          <w:szCs w:val="24"/>
        </w:rPr>
        <w:t>A Câmara Municipal de Ananindeua, Estado do Pará, no uso de suas atribuições legais e regimentais, faz saber que o Plenário aprovou e o Prefeito sanciona a seguinte lei:</w:t>
      </w:r>
    </w:p>
    <w:p w14:paraId="550B932F"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
          <w:bCs/>
          <w:lang w:val="pt-BR"/>
        </w:rPr>
        <w:t>Art. 1º</w:t>
      </w:r>
      <w:r w:rsidRPr="00B357AE">
        <w:rPr>
          <w:rFonts w:ascii="Calibri Light" w:eastAsiaTheme="minorEastAsia" w:hAnsi="Calibri Light" w:cs="Calibri Light"/>
          <w:bCs/>
          <w:lang w:val="pt-BR"/>
        </w:rPr>
        <w:t xml:space="preserve"> Fica instituída, no âmbito da Câmara Municipal de Ananindeua, a distribuição anual de kit natalino a todos os servidores públicos efetivos, comissionados e contratados, incluindo:</w:t>
      </w:r>
    </w:p>
    <w:p w14:paraId="381A5821" w14:textId="77777777" w:rsidR="00C0701E" w:rsidRPr="00B357AE" w:rsidRDefault="00C0701E" w:rsidP="00C0701E">
      <w:pPr>
        <w:pStyle w:val="Corpodetexto"/>
        <w:jc w:val="both"/>
        <w:rPr>
          <w:rFonts w:ascii="Calibri Light" w:eastAsiaTheme="minorEastAsia" w:hAnsi="Calibri Light" w:cs="Calibri Light"/>
          <w:bCs/>
          <w:lang w:val="pt-BR"/>
        </w:rPr>
      </w:pPr>
    </w:p>
    <w:p w14:paraId="65B3AC99"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Cs/>
          <w:lang w:val="pt-BR"/>
        </w:rPr>
        <w:t>I. panetone ou similar;</w:t>
      </w:r>
    </w:p>
    <w:p w14:paraId="38F155C7"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Cs/>
          <w:lang w:val="pt-BR"/>
        </w:rPr>
        <w:t>II. produtos alimentícios típicos de final de ano;</w:t>
      </w:r>
    </w:p>
    <w:p w14:paraId="1D749839"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Cs/>
          <w:lang w:val="pt-BR"/>
        </w:rPr>
        <w:t>III. brinde simbólico de fim de ano.</w:t>
      </w:r>
    </w:p>
    <w:p w14:paraId="1D008FE3" w14:textId="77777777" w:rsidR="00C0701E" w:rsidRPr="00B357AE" w:rsidRDefault="00C0701E" w:rsidP="00C0701E">
      <w:pPr>
        <w:pStyle w:val="Corpodetexto"/>
        <w:jc w:val="both"/>
        <w:rPr>
          <w:rFonts w:ascii="Calibri Light" w:eastAsiaTheme="minorEastAsia" w:hAnsi="Calibri Light" w:cs="Calibri Light"/>
          <w:bCs/>
          <w:lang w:val="pt-BR"/>
        </w:rPr>
      </w:pPr>
    </w:p>
    <w:p w14:paraId="399CAE63"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
          <w:bCs/>
          <w:lang w:val="pt-BR"/>
        </w:rPr>
        <w:t xml:space="preserve">Art. 2º </w:t>
      </w:r>
      <w:r w:rsidRPr="00B357AE">
        <w:rPr>
          <w:rFonts w:ascii="Calibri Light" w:eastAsiaTheme="minorEastAsia" w:hAnsi="Calibri Light" w:cs="Calibri Light"/>
          <w:bCs/>
          <w:lang w:val="pt-BR"/>
        </w:rPr>
        <w:t>O kit natalino será concedido uma vez por ano, no mês de dezembro, a todos os servidores que estejam em efetivo exercício no dia 20 de dezembro de cada ano.</w:t>
      </w:r>
    </w:p>
    <w:p w14:paraId="4ADAEB46" w14:textId="77777777" w:rsidR="00C0701E" w:rsidRPr="00B357AE" w:rsidRDefault="00C0701E" w:rsidP="00C0701E">
      <w:pPr>
        <w:pStyle w:val="Corpodetexto"/>
        <w:jc w:val="both"/>
        <w:rPr>
          <w:rFonts w:ascii="Calibri Light" w:eastAsiaTheme="minorEastAsia" w:hAnsi="Calibri Light" w:cs="Calibri Light"/>
          <w:bCs/>
          <w:lang w:val="pt-BR"/>
        </w:rPr>
      </w:pPr>
    </w:p>
    <w:p w14:paraId="4B80B811" w14:textId="77777777" w:rsidR="00C0701E" w:rsidRPr="00B357AE" w:rsidRDefault="00C0701E" w:rsidP="00C0701E">
      <w:pPr>
        <w:pStyle w:val="Corpodetexto"/>
        <w:jc w:val="both"/>
        <w:rPr>
          <w:rFonts w:ascii="Calibri Light" w:eastAsiaTheme="minorEastAsia" w:hAnsi="Calibri Light" w:cs="Calibri Light"/>
          <w:bCs/>
          <w:lang w:val="pt-BR"/>
        </w:rPr>
      </w:pPr>
      <w:r w:rsidRPr="00B357AE">
        <w:rPr>
          <w:rFonts w:ascii="Calibri Light" w:eastAsiaTheme="minorEastAsia" w:hAnsi="Calibri Light" w:cs="Calibri Light"/>
          <w:b/>
          <w:bCs/>
          <w:lang w:val="pt-BR"/>
        </w:rPr>
        <w:t xml:space="preserve">Art. 3º </w:t>
      </w:r>
      <w:r w:rsidRPr="00B357AE">
        <w:rPr>
          <w:rFonts w:ascii="Calibri Light" w:eastAsiaTheme="minorEastAsia" w:hAnsi="Calibri Light" w:cs="Calibri Light"/>
          <w:bCs/>
          <w:lang w:val="pt-BR"/>
        </w:rPr>
        <w:t>A despesa decorrente da execução desta lei correrá à conta de dotação específica no orçamento da Câmara Municipal de Ananindeua, observados os limites legais e financeiros previstos na Lei Orçamentária Anual vigente.</w:t>
      </w:r>
    </w:p>
    <w:p w14:paraId="242243A3" w14:textId="77777777" w:rsidR="00C0701E" w:rsidRPr="00B357AE" w:rsidRDefault="00C0701E" w:rsidP="00C0701E">
      <w:pPr>
        <w:pStyle w:val="Corpodetexto"/>
        <w:jc w:val="both"/>
        <w:rPr>
          <w:rFonts w:ascii="Calibri Light" w:eastAsiaTheme="minorEastAsia" w:hAnsi="Calibri Light" w:cs="Calibri Light"/>
          <w:bCs/>
          <w:lang w:val="pt-BR"/>
        </w:rPr>
      </w:pPr>
    </w:p>
    <w:p w14:paraId="5189876D" w14:textId="77777777" w:rsidR="00C0701E" w:rsidRPr="00B357AE" w:rsidRDefault="00C0701E" w:rsidP="00C0701E">
      <w:pPr>
        <w:pStyle w:val="Corpodetexto"/>
        <w:jc w:val="both"/>
        <w:rPr>
          <w:rFonts w:ascii="Calibri Light" w:hAnsi="Calibri Light" w:cs="Calibri Light"/>
        </w:rPr>
      </w:pPr>
      <w:r w:rsidRPr="00B357AE">
        <w:rPr>
          <w:rFonts w:ascii="Calibri Light" w:eastAsiaTheme="minorEastAsia" w:hAnsi="Calibri Light" w:cs="Calibri Light"/>
          <w:b/>
          <w:bCs/>
          <w:lang w:val="pt-BR"/>
        </w:rPr>
        <w:t xml:space="preserve">Art. 4º </w:t>
      </w:r>
      <w:r w:rsidRPr="00B357AE">
        <w:rPr>
          <w:rFonts w:ascii="Calibri Light" w:eastAsiaTheme="minorEastAsia" w:hAnsi="Calibri Light" w:cs="Calibri Light"/>
          <w:bCs/>
          <w:lang w:val="pt-BR"/>
        </w:rPr>
        <w:t>Esta lei entra em vigor na data de sua publicação.</w:t>
      </w:r>
    </w:p>
    <w:p w14:paraId="241D37D1" w14:textId="77777777" w:rsidR="00C0701E" w:rsidRPr="00B357AE" w:rsidRDefault="00C0701E" w:rsidP="00C0701E">
      <w:pPr>
        <w:spacing w:after="0"/>
        <w:jc w:val="center"/>
        <w:rPr>
          <w:rFonts w:ascii="Calibri Light" w:hAnsi="Calibri Light" w:cs="Calibri Light"/>
          <w:sz w:val="24"/>
          <w:szCs w:val="24"/>
        </w:rPr>
      </w:pPr>
    </w:p>
    <w:p w14:paraId="0FF310E4" w14:textId="77777777" w:rsidR="00C0701E" w:rsidRDefault="00C0701E" w:rsidP="00C0701E">
      <w:pPr>
        <w:spacing w:after="0"/>
        <w:jc w:val="center"/>
        <w:rPr>
          <w:rFonts w:ascii="Calibri Light" w:hAnsi="Calibri Light" w:cs="Calibri Light"/>
          <w:sz w:val="24"/>
          <w:szCs w:val="24"/>
        </w:rPr>
      </w:pPr>
    </w:p>
    <w:p w14:paraId="37B895F2" w14:textId="77777777" w:rsidR="00D21818" w:rsidRDefault="00D21818" w:rsidP="00C0701E">
      <w:pPr>
        <w:spacing w:after="0"/>
        <w:jc w:val="center"/>
        <w:rPr>
          <w:rFonts w:ascii="Calibri Light" w:hAnsi="Calibri Light" w:cs="Calibri Light"/>
          <w:sz w:val="24"/>
          <w:szCs w:val="24"/>
        </w:rPr>
      </w:pPr>
    </w:p>
    <w:p w14:paraId="76432F09" w14:textId="77777777" w:rsidR="00D21818" w:rsidRDefault="00D21818" w:rsidP="00C0701E">
      <w:pPr>
        <w:spacing w:after="0"/>
        <w:jc w:val="center"/>
        <w:rPr>
          <w:rFonts w:ascii="Calibri Light" w:hAnsi="Calibri Light" w:cs="Calibri Light"/>
          <w:sz w:val="24"/>
          <w:szCs w:val="24"/>
        </w:rPr>
      </w:pPr>
    </w:p>
    <w:p w14:paraId="1229FBE2" w14:textId="77777777" w:rsidR="00D21818" w:rsidRDefault="00D21818" w:rsidP="00C0701E">
      <w:pPr>
        <w:spacing w:after="0"/>
        <w:jc w:val="center"/>
        <w:rPr>
          <w:rFonts w:ascii="Calibri Light" w:hAnsi="Calibri Light" w:cs="Calibri Light"/>
          <w:sz w:val="24"/>
          <w:szCs w:val="24"/>
        </w:rPr>
      </w:pPr>
    </w:p>
    <w:p w14:paraId="6ABEE099" w14:textId="77777777" w:rsidR="00D21818" w:rsidRDefault="00D21818" w:rsidP="00C0701E">
      <w:pPr>
        <w:spacing w:after="0"/>
        <w:jc w:val="center"/>
        <w:rPr>
          <w:rFonts w:ascii="Calibri Light" w:hAnsi="Calibri Light" w:cs="Calibri Light"/>
          <w:sz w:val="24"/>
          <w:szCs w:val="24"/>
        </w:rPr>
      </w:pPr>
    </w:p>
    <w:p w14:paraId="2764AC8A" w14:textId="77777777" w:rsidR="00D21818" w:rsidRDefault="00D21818" w:rsidP="00C0701E">
      <w:pPr>
        <w:spacing w:after="0"/>
        <w:jc w:val="center"/>
        <w:rPr>
          <w:rFonts w:ascii="Calibri Light" w:hAnsi="Calibri Light" w:cs="Calibri Light"/>
          <w:sz w:val="24"/>
          <w:szCs w:val="24"/>
        </w:rPr>
      </w:pPr>
    </w:p>
    <w:p w14:paraId="01B6E412" w14:textId="77777777" w:rsidR="00D21818" w:rsidRPr="00B357AE" w:rsidRDefault="00D21818" w:rsidP="00C0701E">
      <w:pPr>
        <w:spacing w:after="0"/>
        <w:jc w:val="center"/>
        <w:rPr>
          <w:rFonts w:ascii="Calibri Light" w:hAnsi="Calibri Light" w:cs="Calibri Light"/>
          <w:sz w:val="24"/>
          <w:szCs w:val="24"/>
        </w:rPr>
      </w:pPr>
    </w:p>
    <w:p w14:paraId="7ADBA4A3" w14:textId="77777777" w:rsidR="00C0701E" w:rsidRPr="00B357AE" w:rsidRDefault="00C0701E" w:rsidP="00C0701E">
      <w:pPr>
        <w:spacing w:after="0"/>
        <w:jc w:val="center"/>
        <w:rPr>
          <w:rFonts w:ascii="Calibri Light" w:hAnsi="Calibri Light" w:cs="Calibri Light"/>
          <w:sz w:val="24"/>
          <w:szCs w:val="24"/>
        </w:rPr>
      </w:pPr>
      <w:r w:rsidRPr="00B357AE">
        <w:rPr>
          <w:rFonts w:ascii="Calibri Light" w:hAnsi="Calibri Light" w:cs="Calibri Light"/>
          <w:sz w:val="24"/>
          <w:szCs w:val="24"/>
        </w:rPr>
        <w:t>__________________________________________</w:t>
      </w:r>
    </w:p>
    <w:p w14:paraId="5747E8B1" w14:textId="77777777" w:rsidR="00C0701E" w:rsidRPr="00B357AE" w:rsidRDefault="00C0701E" w:rsidP="00C0701E">
      <w:pPr>
        <w:pStyle w:val="SemEspaamento"/>
        <w:spacing w:line="276" w:lineRule="auto"/>
        <w:jc w:val="center"/>
        <w:rPr>
          <w:rFonts w:ascii="Calibri Light" w:hAnsi="Calibri Light" w:cs="Calibri Light"/>
          <w:b/>
          <w:i/>
          <w:sz w:val="24"/>
          <w:szCs w:val="24"/>
        </w:rPr>
      </w:pPr>
      <w:r w:rsidRPr="00B357AE">
        <w:rPr>
          <w:rFonts w:ascii="Calibri Light" w:hAnsi="Calibri Light" w:cs="Calibri Light"/>
          <w:bCs/>
          <w:i/>
          <w:sz w:val="24"/>
          <w:szCs w:val="24"/>
        </w:rPr>
        <w:t>Vereadora Francy Pará</w:t>
      </w:r>
      <w:r w:rsidRPr="00B357AE">
        <w:rPr>
          <w:rFonts w:ascii="Calibri Light" w:hAnsi="Calibri Light" w:cs="Calibri Light"/>
          <w:b/>
          <w:i/>
          <w:sz w:val="24"/>
          <w:szCs w:val="24"/>
        </w:rPr>
        <w:t xml:space="preserve"> – PODEMOS</w:t>
      </w:r>
    </w:p>
    <w:p w14:paraId="7CB6A24B" w14:textId="77777777" w:rsidR="00C0701E" w:rsidRPr="00B357AE" w:rsidRDefault="00C0701E" w:rsidP="00C0701E">
      <w:pPr>
        <w:pStyle w:val="SemEspaamento"/>
        <w:spacing w:after="240" w:line="276" w:lineRule="auto"/>
        <w:jc w:val="center"/>
        <w:rPr>
          <w:rFonts w:ascii="Calibri Light" w:hAnsi="Calibri Light" w:cs="Calibri Light"/>
          <w:b/>
          <w:iCs/>
          <w:sz w:val="24"/>
          <w:szCs w:val="24"/>
          <w:u w:val="single"/>
        </w:rPr>
      </w:pPr>
    </w:p>
    <w:p w14:paraId="057D08D7" w14:textId="77777777" w:rsidR="00C0701E" w:rsidRPr="00B357AE" w:rsidRDefault="00C0701E" w:rsidP="00C0701E">
      <w:pPr>
        <w:pStyle w:val="SemEspaamento"/>
        <w:spacing w:after="240" w:line="276" w:lineRule="auto"/>
        <w:jc w:val="center"/>
        <w:rPr>
          <w:rFonts w:ascii="Calibri Light" w:hAnsi="Calibri Light" w:cs="Calibri Light"/>
          <w:b/>
          <w:iCs/>
          <w:sz w:val="24"/>
          <w:szCs w:val="24"/>
          <w:u w:val="single"/>
        </w:rPr>
      </w:pPr>
    </w:p>
    <w:p w14:paraId="4CA827B7" w14:textId="77777777" w:rsidR="00C0701E" w:rsidRPr="00B357AE" w:rsidRDefault="00C0701E" w:rsidP="00C0701E">
      <w:pPr>
        <w:pStyle w:val="SemEspaamento"/>
        <w:spacing w:after="240" w:line="276" w:lineRule="auto"/>
        <w:jc w:val="center"/>
        <w:rPr>
          <w:rFonts w:ascii="Calibri Light" w:hAnsi="Calibri Light" w:cs="Calibri Light"/>
          <w:b/>
          <w:iCs/>
          <w:sz w:val="24"/>
          <w:szCs w:val="24"/>
          <w:u w:val="single"/>
        </w:rPr>
      </w:pPr>
      <w:r w:rsidRPr="00B357AE">
        <w:rPr>
          <w:rFonts w:ascii="Calibri Light" w:hAnsi="Calibri Light" w:cs="Calibri Light"/>
          <w:b/>
          <w:iCs/>
          <w:sz w:val="24"/>
          <w:szCs w:val="24"/>
          <w:u w:val="single"/>
        </w:rPr>
        <w:lastRenderedPageBreak/>
        <w:t>JUSTIFICATIVA</w:t>
      </w:r>
    </w:p>
    <w:p w14:paraId="5EFEDED5" w14:textId="4DF5847B"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O presente Projeto de Lei tem por objetivo instituir a concessão anual de kit natalino aos servidores públicos vinculados à Câmara Municipal de Ananindeua, como forma de reconhecimento institucional pelo empenho, dedicação e serviços prestados ao longo do exercício legislativo de cada ano.</w:t>
      </w:r>
    </w:p>
    <w:p w14:paraId="04E34F21" w14:textId="5EE831E2"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A valorização dos servidores públicos municipais é um princípio implícito na administração pública, ancorado nos princípios constitucionais da legalidade, impessoalidade, moralidade, publicidade e eficiência (art. 37 da Constituição Federal). O reconhecimento por meio de benefícios simbólicos e de confraternização, como a entrega de kits natalinos com panetone e produtos típicos de final de ano, reforça o sentimento de pertença institucional, a motivação funcional e o bem-estar dos servidores, sem que isso se configure como ganho salarial ou incorporável à remuneração.</w:t>
      </w:r>
    </w:p>
    <w:p w14:paraId="2508BEFA" w14:textId="0CCE84B8"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 xml:space="preserve">Esse tipo de benefício figura como prática administrativa adotada em diversos municípios brasileiros, por meio de leis ou decretos que autorizam concessões pecuniárias ou em espécie para final de ano, como abono natalino ou </w:t>
      </w:r>
      <w:proofErr w:type="spellStart"/>
      <w:r w:rsidRPr="00B357AE">
        <w:rPr>
          <w:rFonts w:ascii="Calibri Light" w:hAnsi="Calibri Light" w:cs="Calibri Light"/>
          <w:sz w:val="24"/>
          <w:szCs w:val="24"/>
        </w:rPr>
        <w:t>gifts</w:t>
      </w:r>
      <w:proofErr w:type="spellEnd"/>
      <w:r w:rsidRPr="00B357AE">
        <w:rPr>
          <w:rFonts w:ascii="Calibri Light" w:hAnsi="Calibri Light" w:cs="Calibri Light"/>
          <w:sz w:val="24"/>
          <w:szCs w:val="24"/>
        </w:rPr>
        <w:t xml:space="preserve"> simbólicos — conforme exemplo de projeto de lei já apreciado e sancionado em outras Câmaras Municipais do Estado do Pará, como no município de Parauapebas, que concedeu abono natalino pecuniário aos servidores de sua Casa Legislativa no exercício anterior.</w:t>
      </w:r>
    </w:p>
    <w:p w14:paraId="3C4E3BA4" w14:textId="69C6439C"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Do ponto de vista orçamentário e financeiro, a criação do benefício proposto será sustentada por dotação específica no orçamento da Câmara Municipal, respeitando os limites estabelecidos na Lei de Responsabilidade Fiscal e na Lei Orçamentária Anual vigente. Assim, não haverá aumento salarial ou impacto permanente nos vencimentos dos servidores, pois trata-se de benefício eventual e de natureza comemorativa.</w:t>
      </w:r>
    </w:p>
    <w:p w14:paraId="22696E61" w14:textId="761C9D6C"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Ademais, a medida visa proporcionar uma integração mais ampla entre os servidores e os representantes do Poder Legislativo Municipal, simbolizando uma prática de respeito pelas atividades desempenhadas durante o ano, promovendo um ambiente institucional mais harmonioso e fortalecendo o vínculo entre o servidor e o seu órgão de atuação.</w:t>
      </w:r>
    </w:p>
    <w:p w14:paraId="41BC3590" w14:textId="77777777" w:rsidR="00C0701E" w:rsidRPr="00B357AE" w:rsidRDefault="00C0701E" w:rsidP="00D21818">
      <w:pPr>
        <w:jc w:val="both"/>
        <w:rPr>
          <w:rFonts w:ascii="Calibri Light" w:hAnsi="Calibri Light" w:cs="Calibri Light"/>
          <w:sz w:val="24"/>
          <w:szCs w:val="24"/>
        </w:rPr>
      </w:pPr>
      <w:r w:rsidRPr="00B357AE">
        <w:rPr>
          <w:rFonts w:ascii="Calibri Light" w:hAnsi="Calibri Light" w:cs="Calibri Light"/>
          <w:sz w:val="24"/>
          <w:szCs w:val="24"/>
        </w:rPr>
        <w:t>Por fim, submeto esta proposição à apreciação dos nobres vereadores com a convicção de que a sua aprovação contribuirá para o aprimoramento das relações de trabalho e para o incentivo ao elevado desempenho funcional de todo o quadro de servidores desta Casa Legislativa.</w:t>
      </w:r>
    </w:p>
    <w:p w14:paraId="6C5FA33C" w14:textId="77777777" w:rsidR="00C0701E" w:rsidRPr="00D21818" w:rsidRDefault="00C0701E" w:rsidP="00D21818">
      <w:pPr>
        <w:spacing w:after="0" w:line="240" w:lineRule="auto"/>
        <w:jc w:val="both"/>
        <w:rPr>
          <w:rFonts w:ascii="Calibri Light" w:hAnsi="Calibri Light" w:cs="Calibri Light"/>
          <w:sz w:val="14"/>
          <w:szCs w:val="14"/>
        </w:rPr>
      </w:pPr>
    </w:p>
    <w:p w14:paraId="2C063167" w14:textId="77777777" w:rsidR="00C0701E" w:rsidRPr="00B357AE" w:rsidRDefault="00C0701E" w:rsidP="00D21818">
      <w:pPr>
        <w:spacing w:after="0" w:line="240" w:lineRule="auto"/>
        <w:jc w:val="center"/>
        <w:rPr>
          <w:rFonts w:ascii="Calibri Light" w:hAnsi="Calibri Light" w:cs="Calibri Light"/>
          <w:sz w:val="24"/>
          <w:szCs w:val="24"/>
        </w:rPr>
      </w:pPr>
      <w:r w:rsidRPr="00B357AE">
        <w:rPr>
          <w:rFonts w:ascii="Calibri Light" w:hAnsi="Calibri Light" w:cs="Calibri Light"/>
          <w:sz w:val="24"/>
          <w:szCs w:val="24"/>
        </w:rPr>
        <w:t>___________________________________________</w:t>
      </w:r>
    </w:p>
    <w:p w14:paraId="4D670221" w14:textId="31B6D426" w:rsidR="005A115A" w:rsidRPr="00C0701E" w:rsidRDefault="00C0701E" w:rsidP="00D21818">
      <w:pPr>
        <w:spacing w:line="240" w:lineRule="auto"/>
        <w:jc w:val="center"/>
        <w:rPr>
          <w:rFonts w:asciiTheme="majorHAnsi" w:hAnsiTheme="majorHAnsi" w:cstheme="majorHAnsi"/>
          <w:sz w:val="24"/>
          <w:szCs w:val="24"/>
        </w:rPr>
      </w:pPr>
      <w:r w:rsidRPr="00B357AE">
        <w:rPr>
          <w:rFonts w:ascii="Calibri Light" w:hAnsi="Calibri Light" w:cs="Calibri Light"/>
          <w:bCs/>
          <w:i/>
          <w:sz w:val="24"/>
          <w:szCs w:val="24"/>
        </w:rPr>
        <w:t>Vereadora Francy Pará</w:t>
      </w:r>
      <w:r w:rsidRPr="00B357AE">
        <w:rPr>
          <w:rFonts w:ascii="Calibri Light" w:hAnsi="Calibri Light" w:cs="Calibri Light"/>
          <w:b/>
          <w:i/>
          <w:sz w:val="24"/>
          <w:szCs w:val="24"/>
        </w:rPr>
        <w:t xml:space="preserve"> – PODEMO</w:t>
      </w:r>
      <w:r w:rsidR="00D21818">
        <w:rPr>
          <w:rFonts w:ascii="Calibri Light" w:hAnsi="Calibri Light" w:cs="Calibri Light"/>
          <w:b/>
          <w:i/>
          <w:sz w:val="24"/>
          <w:szCs w:val="24"/>
        </w:rPr>
        <w:t>S</w:t>
      </w:r>
    </w:p>
    <w:sectPr w:rsidR="005A115A" w:rsidRPr="00C0701E" w:rsidSect="00F16676">
      <w:headerReference w:type="default" r:id="rId7"/>
      <w:footerReference w:type="default" r:id="rId8"/>
      <w:pgSz w:w="11906" w:h="16838"/>
      <w:pgMar w:top="2036" w:right="1418" w:bottom="82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25068" w14:textId="77777777" w:rsidR="00B21EE8" w:rsidRDefault="00B21EE8" w:rsidP="00F16676">
      <w:pPr>
        <w:spacing w:after="0" w:line="240" w:lineRule="auto"/>
      </w:pPr>
      <w:r>
        <w:separator/>
      </w:r>
    </w:p>
  </w:endnote>
  <w:endnote w:type="continuationSeparator" w:id="0">
    <w:p w14:paraId="2C830597" w14:textId="77777777" w:rsidR="00B21EE8" w:rsidRDefault="00B21EE8" w:rsidP="00F1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4B866" w14:textId="064F3E7A" w:rsidR="00F16676" w:rsidRPr="00DC280D" w:rsidRDefault="00F16676" w:rsidP="00F16676">
    <w:pPr>
      <w:pStyle w:val="Rodap"/>
      <w:pBdr>
        <w:top w:val="single" w:sz="4" w:space="1" w:color="A5A5A5" w:themeColor="background1" w:themeShade="A5"/>
      </w:pBdr>
      <w:jc w:val="center"/>
      <w:rPr>
        <w:color w:val="808080" w:themeColor="background1" w:themeShade="80"/>
      </w:rPr>
    </w:pPr>
    <w:bookmarkStart w:id="0" w:name="_Hlk147908087"/>
    <w:bookmarkStart w:id="1" w:name="_Hlk147908088"/>
    <w:bookmarkStart w:id="2" w:name="_Hlk220570232"/>
    <w:bookmarkStart w:id="3" w:name="_Hlk220570233"/>
    <w:r>
      <w:rPr>
        <w:noProof/>
        <w:color w:val="808080" w:themeColor="background1" w:themeShade="80"/>
      </w:rPr>
      <mc:AlternateContent>
        <mc:Choice Requires="wpg">
          <w:drawing>
            <wp:anchor distT="0" distB="0" distL="114300" distR="114300" simplePos="0" relativeHeight="251664384" behindDoc="0" locked="0" layoutInCell="0" allowOverlap="1" wp14:anchorId="1A22F9D9" wp14:editId="4AD7B6AC">
              <wp:simplePos x="0" y="0"/>
              <wp:positionH relativeFrom="leftMargin">
                <wp:posOffset>6065149</wp:posOffset>
              </wp:positionH>
              <wp:positionV relativeFrom="margin">
                <wp:posOffset>7719695</wp:posOffset>
              </wp:positionV>
              <wp:extent cx="1054100" cy="483235"/>
              <wp:effectExtent l="0" t="0" r="0" b="0"/>
              <wp:wrapNone/>
              <wp:docPr id="1154372899" name="Agrupar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0" cy="483235"/>
                        <a:chOff x="319" y="13413"/>
                        <a:chExt cx="1442" cy="761"/>
                      </a:xfrm>
                    </wpg:grpSpPr>
                    <wpg:grpSp>
                      <wpg:cNvPr id="3" name="Group 394"/>
                      <wpg:cNvGrpSpPr>
                        <a:grpSpLocks noChangeAspect="1"/>
                      </wpg:cNvGrpSpPr>
                      <wpg:grpSpPr bwMode="auto">
                        <a:xfrm>
                          <a:off x="319" y="13723"/>
                          <a:ext cx="1161" cy="451"/>
                          <a:chOff x="-6" y="3399"/>
                          <a:chExt cx="12197" cy="4253"/>
                        </a:xfrm>
                      </wpg:grpSpPr>
                      <wpg:grpSp>
                        <wpg:cNvPr id="4" name="Group 395"/>
                        <wpg:cNvGrpSpPr>
                          <a:grpSpLocks noChangeAspect="1"/>
                        </wpg:cNvGrpSpPr>
                        <wpg:grpSpPr bwMode="auto">
                          <a:xfrm>
                            <a:off x="-6" y="3717"/>
                            <a:ext cx="12189" cy="3550"/>
                            <a:chOff x="18" y="7468"/>
                            <a:chExt cx="12189" cy="3550"/>
                          </a:xfrm>
                        </wpg:grpSpPr>
                        <wps:wsp>
                          <wps:cNvPr id="6" name="Freeform 396"/>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s:wsp>
                          <wps:cNvPr id="9" name="Freeform 397"/>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D3DFEE">
                                <a:alpha val="50195"/>
                              </a:srgbClr>
                            </a:solidFill>
                            <a:ln>
                              <a:noFill/>
                            </a:ln>
                          </wps:spPr>
                          <wps:bodyPr rot="0" vert="horz" wrap="square" lIns="91440" tIns="45720" rIns="91440" bIns="45720" anchor="t" anchorCtr="0" upright="1">
                            <a:noAutofit/>
                          </wps:bodyPr>
                        </wps:wsp>
                        <wps:wsp>
                          <wps:cNvPr id="10" name="Freeform 398"/>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g:grpSp>
                      <wps:wsp>
                        <wps:cNvPr id="11" name="Freeform 399"/>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wps:spPr>
                        <wps:bodyPr rot="0" vert="horz" wrap="square" lIns="91440" tIns="45720" rIns="91440" bIns="45720" anchor="t" anchorCtr="0" upright="1">
                          <a:noAutofit/>
                        </wps:bodyPr>
                      </wps:wsp>
                      <wps:wsp>
                        <wps:cNvPr id="12" name="Freeform 400"/>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wps:spPr>
                        <wps:bodyPr rot="0" vert="horz" wrap="square" lIns="91440" tIns="45720" rIns="91440" bIns="45720" anchor="t" anchorCtr="0" upright="1">
                          <a:noAutofit/>
                        </wps:bodyPr>
                      </wps:wsp>
                      <wps:wsp>
                        <wps:cNvPr id="13" name="Freeform 401"/>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wps:spPr>
                        <wps:bodyPr rot="0" vert="horz" wrap="square" lIns="91440" tIns="45720" rIns="91440" bIns="45720" anchor="t" anchorCtr="0" upright="1">
                          <a:noAutofit/>
                        </wps:bodyPr>
                      </wps:wsp>
                      <wps:wsp>
                        <wps:cNvPr id="14" name="Freeform 402"/>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D3DFEE">
                              <a:alpha val="70195"/>
                            </a:srgbClr>
                          </a:solidFill>
                          <a:ln>
                            <a:noFill/>
                          </a:ln>
                        </wps:spPr>
                        <wps:bodyPr rot="0" vert="horz" wrap="square" lIns="91440" tIns="45720" rIns="91440" bIns="45720" anchor="t" anchorCtr="0" upright="1">
                          <a:noAutofit/>
                        </wps:bodyPr>
                      </wps:wsp>
                      <wps:wsp>
                        <wps:cNvPr id="15" name="Freeform 403"/>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A7BFDE">
                              <a:alpha val="70195"/>
                            </a:srgbClr>
                          </a:solidFill>
                          <a:ln>
                            <a:noFill/>
                          </a:ln>
                        </wps:spPr>
                        <wps:bodyPr rot="0" vert="horz" wrap="square" lIns="91440" tIns="45720" rIns="91440" bIns="45720" anchor="t" anchorCtr="0" upright="1">
                          <a:noAutofit/>
                        </wps:bodyPr>
                      </wps:wsp>
                      <wps:wsp>
                        <wps:cNvPr id="16" name="Freeform 404"/>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D3DFEE">
                              <a:alpha val="70195"/>
                            </a:srgbClr>
                          </a:solidFill>
                          <a:ln>
                            <a:noFill/>
                          </a:ln>
                        </wps:spPr>
                        <wps:bodyPr rot="0" vert="horz" wrap="square" lIns="91440" tIns="45720" rIns="91440" bIns="45720" anchor="t" anchorCtr="0" upright="1">
                          <a:noAutofit/>
                        </wps:bodyPr>
                      </wps:wsp>
                    </wpg:grpSp>
                    <wps:wsp>
                      <wps:cNvPr id="17" name="Text Box 405"/>
                      <wps:cNvSpPr txBox="1">
                        <a:spLocks noChangeArrowheads="1"/>
                      </wps:cNvSpPr>
                      <wps:spPr bwMode="auto">
                        <a:xfrm>
                          <a:off x="703" y="13413"/>
                          <a:ext cx="1058" cy="365"/>
                        </a:xfrm>
                        <a:prstGeom prst="rect">
                          <a:avLst/>
                        </a:prstGeom>
                        <a:noFill/>
                        <a:ln>
                          <a:noFill/>
                        </a:ln>
                      </wps:spPr>
                      <wps:txbx>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wps:txbx>
                      <wps:bodyPr rot="0" vert="horz" wrap="square" lIns="91440" tIns="0" rIns="9144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1A22F9D9" id="Agrupar 12" o:spid="_x0000_s1026" style="position:absolute;left:0;text-align:left;margin-left:477.55pt;margin-top:607.85pt;width:83pt;height:38.05pt;z-index:251664384;mso-position-horizontal-relative:left-margin-area;mso-position-vertical-relative:margin;mso-width-relative:left-margin-area" coordorigin="319,13413" coordsize="144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" o:allowincell="f">
              <v:group id="Group 394" o:spid="_x0000_s1027" style="position:absolute;left:319;top:13723;width:1161;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group id="Group 39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39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" path="m,l17,2863,7132,2578r,-2378l,xe" fillcolor="#a7bfde" stroked="f">
                    <v:fill opacity="32896f"/>
                    <v:path arrowok="t" o:connecttype="custom" o:connectlocs="0,0;17,2863;7132,2578;7132,200;0,0" o:connectangles="0,0,0,0,0"/>
                    <o:lock v:ext="edit" aspectratio="t"/>
                  </v:shape>
                  <v:shape id="Freeform 39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39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39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40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40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" path="m4086,r-2,4253l,3198,,1072,4086,xe" fillcolor="#d8d8d8" stroked="f">
                  <v:path arrowok="t" o:connecttype="custom" o:connectlocs="4086,0;4084,4253;0,3198;0,1072;4086,0" o:connectangles="0,0,0,0,0"/>
                  <o:lock v:ext="edit" aspectratio="t"/>
                </v:shape>
                <v:shape id="Freeform 402"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" path="m,921l2060,r16,3851l,2981,,921xe" fillcolor="#d3dfee" stroked="f">
                  <v:fill opacity="46003f"/>
                  <v:path arrowok="t" o:connecttype="custom" o:connectlocs="0,921;2060,0;2076,3851;0,2981;0,921" o:connectangles="0,0,0,0,0"/>
                  <o:lock v:ext="edit" aspectratio="t"/>
                </v:shape>
                <v:shape id="Freeform 403"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" path="m,l17,3835,6011,2629r,-1390l,xe" fillcolor="#a7bfde" stroked="f">
                  <v:fill opacity="46003f"/>
                  <v:path arrowok="t" o:connecttype="custom" o:connectlocs="0,0;17,3835;6011,2629;6011,1239;0,0" o:connectangles="0,0,0,0,0"/>
                  <o:lock v:ext="edit" aspectratio="t"/>
                </v:shape>
                <v:shape id="Freeform 404"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405" o:spid="_x0000_s1038" type="#_x0000_t202" style="position:absolute;left:703;top:13413;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" filled="f" stroked="f">
                <v:textbox inset=",0,,0">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v:textbox>
              </v:shape>
              <w10:wrap anchorx="margin" anchory="margin"/>
            </v:group>
          </w:pict>
        </mc:Fallback>
      </mc:AlternateContent>
    </w:r>
    <w:bookmarkStart w:id="4" w:name="_Hlk220570311"/>
    <w:bookmarkStart w:id="5" w:name="_Hlk220570251"/>
    <w:bookmarkStart w:id="6" w:name="_Hlk220570252"/>
    <w:sdt>
      <w:sdtPr>
        <w:rPr>
          <w:color w:val="808080" w:themeColor="background1" w:themeShade="80"/>
        </w:rPr>
        <w:alias w:val="Empresa"/>
        <w:id w:val="76117946"/>
        <w:showingPlcHdr/>
        <w:dataBinding w:prefixMappings="xmlns:ns0='http://schemas.openxmlformats.org/officeDocument/2006/extended-properties'" w:xpath="/ns0:Properties[1]/ns0:Company[1]" w:storeItemID="{6668398D-A668-4E3E-A5EB-62B293D839F1}"/>
        <w:text/>
      </w:sdtPr>
      <w:sdtContent>
        <w:r>
          <w:rPr>
            <w:color w:val="808080" w:themeColor="background1" w:themeShade="80"/>
          </w:rPr>
          <w:t xml:space="preserve">     </w:t>
        </w:r>
      </w:sdtContent>
    </w:sdt>
    <w:bookmarkEnd w:id="4"/>
    <w:r w:rsidRPr="00F16676">
      <w:t xml:space="preserve"> </w:t>
    </w:r>
    <w:r w:rsidRPr="00DA7DE0">
      <w:t>Palácio Legislativo João Paulo II / Área Metropolitana / Ananindeua – Pará</w:t>
    </w:r>
    <w:bookmarkStart w:id="7" w:name="_Hlk220570370"/>
    <w:bookmarkStart w:id="8" w:name="_Hlk220570371"/>
    <w:sdt>
      <w:sdtPr>
        <w:rPr>
          <w:color w:val="808080" w:themeColor="background1" w:themeShade="80"/>
        </w:rPr>
        <w:alias w:val="Endereço"/>
        <w:id w:val="76117950"/>
        <w:showingPlcHdr/>
        <w:dataBinding w:prefixMappings="xmlns:ns0='http://schemas.microsoft.com/office/2006/coverPageProps'" w:xpath="/ns0:CoverPageProperties[1]/ns0:CompanyAddress[1]" w:storeItemID="{55AF091B-3C7A-41E3-B477-F2FDAA23CFDA}"/>
        <w:text w:multiLine="1"/>
      </w:sdtPr>
      <w:sdtContent>
        <w:r>
          <w:rPr>
            <w:color w:val="808080" w:themeColor="background1" w:themeShade="80"/>
          </w:rPr>
          <w:t xml:space="preserve">     </w:t>
        </w:r>
      </w:sdtContent>
    </w:sdt>
    <w:bookmarkEnd w:id="0"/>
    <w:bookmarkEnd w:id="1"/>
    <w:bookmarkEnd w:id="2"/>
    <w:bookmarkEnd w:id="3"/>
    <w:bookmarkEnd w:id="5"/>
    <w:bookmarkEnd w:id="6"/>
    <w:bookmarkEnd w:id="7"/>
    <w:bookmarkEnd w:id="8"/>
  </w:p>
  <w:p w14:paraId="139C88A9" w14:textId="61654989" w:rsidR="00E70CF5" w:rsidRPr="00F16676" w:rsidRDefault="00E70CF5" w:rsidP="00F166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5FD60" w14:textId="77777777" w:rsidR="00B21EE8" w:rsidRDefault="00B21EE8" w:rsidP="00F16676">
      <w:pPr>
        <w:spacing w:after="0" w:line="240" w:lineRule="auto"/>
      </w:pPr>
      <w:r>
        <w:separator/>
      </w:r>
    </w:p>
  </w:footnote>
  <w:footnote w:type="continuationSeparator" w:id="0">
    <w:p w14:paraId="15940C92" w14:textId="77777777" w:rsidR="00B21EE8" w:rsidRDefault="00B21EE8" w:rsidP="00F166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778C" w14:textId="788FA7A3" w:rsidR="00E70CF5" w:rsidRDefault="00182FF9" w:rsidP="00DB6F5D">
    <w:pPr>
      <w:spacing w:after="0" w:line="240" w:lineRule="auto"/>
      <w:jc w:val="center"/>
      <w:rPr>
        <w:sz w:val="32"/>
        <w:szCs w:val="32"/>
      </w:rPr>
    </w:pPr>
    <w:r>
      <w:rPr>
        <w:noProof/>
        <w:sz w:val="32"/>
        <w:szCs w:val="32"/>
      </w:rPr>
      <w:drawing>
        <wp:anchor distT="0" distB="0" distL="114300" distR="114300" simplePos="0" relativeHeight="251661312" behindDoc="1" locked="0" layoutInCell="1" allowOverlap="1" wp14:anchorId="6D62A847" wp14:editId="368B7A10">
          <wp:simplePos x="0" y="0"/>
          <wp:positionH relativeFrom="column">
            <wp:posOffset>-271780</wp:posOffset>
          </wp:positionH>
          <wp:positionV relativeFrom="paragraph">
            <wp:posOffset>121285</wp:posOffset>
          </wp:positionV>
          <wp:extent cx="996337" cy="708025"/>
          <wp:effectExtent l="0" t="0" r="0" b="0"/>
          <wp:wrapNone/>
          <wp:docPr id="1128090784" name="Imagem 1128090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1">
                    <a:extLst>
                      <a:ext uri="{28A0092B-C50C-407E-A947-70E740481C1C}">
                        <a14:useLocalDpi xmlns:a14="http://schemas.microsoft.com/office/drawing/2010/main" val="0"/>
                      </a:ext>
                    </a:extLst>
                  </a:blip>
                  <a:srcRect t="14437" b="14437"/>
                  <a:stretch>
                    <a:fillRect/>
                  </a:stretch>
                </pic:blipFill>
                <pic:spPr bwMode="auto">
                  <a:xfrm>
                    <a:off x="0" y="0"/>
                    <a:ext cx="996337" cy="708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32"/>
        <w:szCs w:val="32"/>
      </w:rPr>
      <w:drawing>
        <wp:anchor distT="0" distB="0" distL="114300" distR="114300" simplePos="0" relativeHeight="251662336" behindDoc="1" locked="0" layoutInCell="1" allowOverlap="1" wp14:anchorId="7C2A41AD" wp14:editId="286F7DD3">
          <wp:simplePos x="0" y="0"/>
          <wp:positionH relativeFrom="margin">
            <wp:posOffset>4776470</wp:posOffset>
          </wp:positionH>
          <wp:positionV relativeFrom="paragraph">
            <wp:posOffset>121285</wp:posOffset>
          </wp:positionV>
          <wp:extent cx="1215642" cy="628015"/>
          <wp:effectExtent l="0" t="0" r="3810" b="0"/>
          <wp:wrapNone/>
          <wp:docPr id="694956586" name="Imagem 69495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
                    <a:extLst>
                      <a:ext uri="{28A0092B-C50C-407E-A947-70E740481C1C}">
                        <a14:useLocalDpi xmlns:a14="http://schemas.microsoft.com/office/drawing/2010/main" val="0"/>
                      </a:ext>
                    </a:extLst>
                  </a:blip>
                  <a:stretch>
                    <a:fillRect/>
                  </a:stretch>
                </pic:blipFill>
                <pic:spPr bwMode="auto">
                  <a:xfrm>
                    <a:off x="0" y="0"/>
                    <a:ext cx="1221097" cy="6308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6676">
      <w:rPr>
        <w:noProof/>
        <w:sz w:val="32"/>
        <w:szCs w:val="32"/>
      </w:rPr>
      <w:drawing>
        <wp:anchor distT="0" distB="0" distL="114300" distR="114300" simplePos="0" relativeHeight="251660288" behindDoc="1" locked="0" layoutInCell="1" allowOverlap="1" wp14:anchorId="0EF1477E" wp14:editId="40584CD8">
          <wp:simplePos x="0" y="0"/>
          <wp:positionH relativeFrom="margin">
            <wp:posOffset>2508250</wp:posOffset>
          </wp:positionH>
          <wp:positionV relativeFrom="paragraph">
            <wp:posOffset>94797</wp:posOffset>
          </wp:positionV>
          <wp:extent cx="742950" cy="742950"/>
          <wp:effectExtent l="0" t="0" r="0" b="0"/>
          <wp:wrapTight wrapText="bothSides">
            <wp:wrapPolygon edited="0">
              <wp:start x="3323" y="0"/>
              <wp:lineTo x="1662" y="4985"/>
              <wp:lineTo x="554" y="18831"/>
              <wp:lineTo x="1108" y="21046"/>
              <wp:lineTo x="19938" y="21046"/>
              <wp:lineTo x="20492" y="18831"/>
              <wp:lineTo x="19385" y="4985"/>
              <wp:lineTo x="17723" y="0"/>
              <wp:lineTo x="3323" y="0"/>
            </wp:wrapPolygon>
          </wp:wrapTight>
          <wp:docPr id="1636080974" name="Imagem 1636080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742950" cy="742950"/>
                  </a:xfrm>
                  <a:prstGeom prst="rect">
                    <a:avLst/>
                  </a:prstGeom>
                  <a:noFill/>
                  <a:ln>
                    <a:noFill/>
                  </a:ln>
                </pic:spPr>
              </pic:pic>
            </a:graphicData>
          </a:graphic>
        </wp:anchor>
      </w:drawing>
    </w:r>
  </w:p>
  <w:p w14:paraId="01151552" w14:textId="77777777" w:rsidR="00E70CF5" w:rsidRPr="003C14D4" w:rsidRDefault="00E70CF5" w:rsidP="00DB6F5D">
    <w:pPr>
      <w:spacing w:after="0" w:line="240" w:lineRule="auto"/>
      <w:jc w:val="center"/>
      <w:rPr>
        <w:sz w:val="44"/>
        <w:szCs w:val="44"/>
      </w:rPr>
    </w:pPr>
  </w:p>
  <w:p w14:paraId="20DFAE01" w14:textId="77777777" w:rsidR="00E70CF5" w:rsidRDefault="00E70CF5" w:rsidP="00DB6F5D">
    <w:pPr>
      <w:spacing w:after="0" w:line="240" w:lineRule="auto"/>
      <w:jc w:val="center"/>
      <w:rPr>
        <w:sz w:val="32"/>
        <w:szCs w:val="32"/>
      </w:rPr>
    </w:pPr>
  </w:p>
  <w:p w14:paraId="40230D38" w14:textId="77777777" w:rsidR="00E70CF5" w:rsidRDefault="00000000" w:rsidP="00DB6F5D">
    <w:pPr>
      <w:spacing w:after="0" w:line="240" w:lineRule="auto"/>
      <w:jc w:val="center"/>
      <w:rPr>
        <w:sz w:val="32"/>
        <w:szCs w:val="32"/>
      </w:rPr>
    </w:pPr>
    <w:r>
      <w:rPr>
        <w:sz w:val="32"/>
        <w:szCs w:val="32"/>
      </w:rPr>
      <w:t>CÂMARA MUNICIPAL DE ANANINDEUA</w:t>
    </w:r>
  </w:p>
  <w:p w14:paraId="1BBEECCF" w14:textId="77777777" w:rsidR="00E70CF5" w:rsidRPr="00DA7DE0" w:rsidRDefault="00000000" w:rsidP="00DB6F5D">
    <w:pPr>
      <w:spacing w:after="0" w:line="240" w:lineRule="auto"/>
      <w:jc w:val="center"/>
    </w:pPr>
    <w:r w:rsidRPr="00DA7DE0">
      <w:t>Palácio Legislativo João Paulo II / Área Metropolitana / Ananindeua – Pará</w:t>
    </w:r>
  </w:p>
  <w:p w14:paraId="068F79B3" w14:textId="77777777" w:rsidR="00E70CF5" w:rsidRDefault="00000000" w:rsidP="00DB6F5D">
    <w:pPr>
      <w:spacing w:after="0" w:line="240" w:lineRule="auto"/>
      <w:jc w:val="center"/>
      <w:rPr>
        <w:noProof/>
        <w:sz w:val="20"/>
        <w:szCs w:val="20"/>
      </w:rPr>
    </w:pPr>
    <w:r w:rsidRPr="00DA7DE0">
      <w:rPr>
        <w:sz w:val="20"/>
        <w:szCs w:val="20"/>
      </w:rPr>
      <w:t>Av. Zacarias de Assunção, 134 / Centro – Ananindeua / CNPJ nº 00.423.755/0001-07</w:t>
    </w:r>
  </w:p>
  <w:p w14:paraId="493C79DB" w14:textId="77777777" w:rsidR="00E70CF5" w:rsidRPr="00DB6F5D" w:rsidRDefault="00000000" w:rsidP="00DB6F5D">
    <w:pPr>
      <w:spacing w:after="0" w:line="240" w:lineRule="auto"/>
      <w:jc w:val="center"/>
      <w:rPr>
        <w:b/>
        <w:sz w:val="18"/>
        <w:szCs w:val="18"/>
      </w:rPr>
    </w:pPr>
    <w:r>
      <w:rPr>
        <w:b/>
        <w:noProof/>
        <w:sz w:val="24"/>
        <w:szCs w:val="18"/>
      </w:rPr>
      <w:t>GABINETE</w:t>
    </w:r>
    <w:r w:rsidRPr="009B54C8">
      <w:rPr>
        <w:b/>
        <w:noProof/>
        <w:sz w:val="24"/>
        <w:szCs w:val="18"/>
      </w:rPr>
      <w:t xml:space="preserve"> VEREADOR</w:t>
    </w:r>
    <w:r>
      <w:rPr>
        <w:b/>
        <w:noProof/>
        <w:sz w:val="24"/>
        <w:szCs w:val="18"/>
      </w:rPr>
      <w:t>A</w:t>
    </w:r>
    <w:r w:rsidRPr="009B54C8">
      <w:rPr>
        <w:b/>
        <w:noProof/>
        <w:sz w:val="24"/>
        <w:szCs w:val="18"/>
      </w:rPr>
      <w:t xml:space="preserve"> </w:t>
    </w:r>
    <w:r>
      <w:rPr>
        <w:b/>
        <w:noProof/>
        <w:sz w:val="24"/>
        <w:szCs w:val="18"/>
      </w:rPr>
      <w:t xml:space="preserve">FRANCY </w:t>
    </w:r>
    <w:r w:rsidRPr="009B54C8">
      <w:rPr>
        <w:b/>
        <w:noProof/>
        <w:sz w:val="24"/>
        <w:szCs w:val="18"/>
      </w:rPr>
      <w:t>PARÁ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B5C83"/>
    <w:multiLevelType w:val="hybridMultilevel"/>
    <w:tmpl w:val="C292D03C"/>
    <w:lvl w:ilvl="0" w:tplc="30188EA8">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50089C70">
      <w:numFmt w:val="bullet"/>
      <w:lvlText w:val="•"/>
      <w:lvlJc w:val="left"/>
      <w:pPr>
        <w:ind w:left="1029" w:hanging="116"/>
      </w:pPr>
      <w:rPr>
        <w:rFonts w:hint="default"/>
        <w:lang w:val="pt-PT" w:eastAsia="en-US" w:bidi="ar-SA"/>
      </w:rPr>
    </w:lvl>
    <w:lvl w:ilvl="2" w:tplc="F3464E6A">
      <w:numFmt w:val="bullet"/>
      <w:lvlText w:val="•"/>
      <w:lvlJc w:val="left"/>
      <w:pPr>
        <w:ind w:left="1938" w:hanging="116"/>
      </w:pPr>
      <w:rPr>
        <w:rFonts w:hint="default"/>
        <w:lang w:val="pt-PT" w:eastAsia="en-US" w:bidi="ar-SA"/>
      </w:rPr>
    </w:lvl>
    <w:lvl w:ilvl="3" w:tplc="C068D976">
      <w:numFmt w:val="bullet"/>
      <w:lvlText w:val="•"/>
      <w:lvlJc w:val="left"/>
      <w:pPr>
        <w:ind w:left="2848" w:hanging="116"/>
      </w:pPr>
      <w:rPr>
        <w:rFonts w:hint="default"/>
        <w:lang w:val="pt-PT" w:eastAsia="en-US" w:bidi="ar-SA"/>
      </w:rPr>
    </w:lvl>
    <w:lvl w:ilvl="4" w:tplc="28F46A2E">
      <w:numFmt w:val="bullet"/>
      <w:lvlText w:val="•"/>
      <w:lvlJc w:val="left"/>
      <w:pPr>
        <w:ind w:left="3757" w:hanging="116"/>
      </w:pPr>
      <w:rPr>
        <w:rFonts w:hint="default"/>
        <w:lang w:val="pt-PT" w:eastAsia="en-US" w:bidi="ar-SA"/>
      </w:rPr>
    </w:lvl>
    <w:lvl w:ilvl="5" w:tplc="EA042C1E">
      <w:numFmt w:val="bullet"/>
      <w:lvlText w:val="•"/>
      <w:lvlJc w:val="left"/>
      <w:pPr>
        <w:ind w:left="4667" w:hanging="116"/>
      </w:pPr>
      <w:rPr>
        <w:rFonts w:hint="default"/>
        <w:lang w:val="pt-PT" w:eastAsia="en-US" w:bidi="ar-SA"/>
      </w:rPr>
    </w:lvl>
    <w:lvl w:ilvl="6" w:tplc="F72E261C">
      <w:numFmt w:val="bullet"/>
      <w:lvlText w:val="•"/>
      <w:lvlJc w:val="left"/>
      <w:pPr>
        <w:ind w:left="5576" w:hanging="116"/>
      </w:pPr>
      <w:rPr>
        <w:rFonts w:hint="default"/>
        <w:lang w:val="pt-PT" w:eastAsia="en-US" w:bidi="ar-SA"/>
      </w:rPr>
    </w:lvl>
    <w:lvl w:ilvl="7" w:tplc="58122958">
      <w:numFmt w:val="bullet"/>
      <w:lvlText w:val="•"/>
      <w:lvlJc w:val="left"/>
      <w:pPr>
        <w:ind w:left="6486" w:hanging="116"/>
      </w:pPr>
      <w:rPr>
        <w:rFonts w:hint="default"/>
        <w:lang w:val="pt-PT" w:eastAsia="en-US" w:bidi="ar-SA"/>
      </w:rPr>
    </w:lvl>
    <w:lvl w:ilvl="8" w:tplc="63BED1E0">
      <w:numFmt w:val="bullet"/>
      <w:lvlText w:val="•"/>
      <w:lvlJc w:val="left"/>
      <w:pPr>
        <w:ind w:left="7395" w:hanging="116"/>
      </w:pPr>
      <w:rPr>
        <w:rFonts w:hint="default"/>
        <w:lang w:val="pt-PT" w:eastAsia="en-US" w:bidi="ar-SA"/>
      </w:rPr>
    </w:lvl>
  </w:abstractNum>
  <w:abstractNum w:abstractNumId="1" w15:restartNumberingAfterBreak="0">
    <w:nsid w:val="66A93E48"/>
    <w:multiLevelType w:val="hybridMultilevel"/>
    <w:tmpl w:val="4874032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D8D02DB"/>
    <w:multiLevelType w:val="hybridMultilevel"/>
    <w:tmpl w:val="5FB2CA1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74042017"/>
    <w:multiLevelType w:val="hybridMultilevel"/>
    <w:tmpl w:val="884C44CC"/>
    <w:lvl w:ilvl="0" w:tplc="97BEFCF0">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229628AA">
      <w:numFmt w:val="bullet"/>
      <w:lvlText w:val="•"/>
      <w:lvlJc w:val="left"/>
      <w:pPr>
        <w:ind w:left="1029" w:hanging="116"/>
      </w:pPr>
      <w:rPr>
        <w:rFonts w:hint="default"/>
        <w:lang w:val="pt-PT" w:eastAsia="en-US" w:bidi="ar-SA"/>
      </w:rPr>
    </w:lvl>
    <w:lvl w:ilvl="2" w:tplc="5C0EDD24">
      <w:numFmt w:val="bullet"/>
      <w:lvlText w:val="•"/>
      <w:lvlJc w:val="left"/>
      <w:pPr>
        <w:ind w:left="1938" w:hanging="116"/>
      </w:pPr>
      <w:rPr>
        <w:rFonts w:hint="default"/>
        <w:lang w:val="pt-PT" w:eastAsia="en-US" w:bidi="ar-SA"/>
      </w:rPr>
    </w:lvl>
    <w:lvl w:ilvl="3" w:tplc="2C1EDCA4">
      <w:numFmt w:val="bullet"/>
      <w:lvlText w:val="•"/>
      <w:lvlJc w:val="left"/>
      <w:pPr>
        <w:ind w:left="2848" w:hanging="116"/>
      </w:pPr>
      <w:rPr>
        <w:rFonts w:hint="default"/>
        <w:lang w:val="pt-PT" w:eastAsia="en-US" w:bidi="ar-SA"/>
      </w:rPr>
    </w:lvl>
    <w:lvl w:ilvl="4" w:tplc="058E9434">
      <w:numFmt w:val="bullet"/>
      <w:lvlText w:val="•"/>
      <w:lvlJc w:val="left"/>
      <w:pPr>
        <w:ind w:left="3757" w:hanging="116"/>
      </w:pPr>
      <w:rPr>
        <w:rFonts w:hint="default"/>
        <w:lang w:val="pt-PT" w:eastAsia="en-US" w:bidi="ar-SA"/>
      </w:rPr>
    </w:lvl>
    <w:lvl w:ilvl="5" w:tplc="F2E61810">
      <w:numFmt w:val="bullet"/>
      <w:lvlText w:val="•"/>
      <w:lvlJc w:val="left"/>
      <w:pPr>
        <w:ind w:left="4667" w:hanging="116"/>
      </w:pPr>
      <w:rPr>
        <w:rFonts w:hint="default"/>
        <w:lang w:val="pt-PT" w:eastAsia="en-US" w:bidi="ar-SA"/>
      </w:rPr>
    </w:lvl>
    <w:lvl w:ilvl="6" w:tplc="798EA702">
      <w:numFmt w:val="bullet"/>
      <w:lvlText w:val="•"/>
      <w:lvlJc w:val="left"/>
      <w:pPr>
        <w:ind w:left="5576" w:hanging="116"/>
      </w:pPr>
      <w:rPr>
        <w:rFonts w:hint="default"/>
        <w:lang w:val="pt-PT" w:eastAsia="en-US" w:bidi="ar-SA"/>
      </w:rPr>
    </w:lvl>
    <w:lvl w:ilvl="7" w:tplc="817A9DD0">
      <w:numFmt w:val="bullet"/>
      <w:lvlText w:val="•"/>
      <w:lvlJc w:val="left"/>
      <w:pPr>
        <w:ind w:left="6486" w:hanging="116"/>
      </w:pPr>
      <w:rPr>
        <w:rFonts w:hint="default"/>
        <w:lang w:val="pt-PT" w:eastAsia="en-US" w:bidi="ar-SA"/>
      </w:rPr>
    </w:lvl>
    <w:lvl w:ilvl="8" w:tplc="C1ECFED4">
      <w:numFmt w:val="bullet"/>
      <w:lvlText w:val="•"/>
      <w:lvlJc w:val="left"/>
      <w:pPr>
        <w:ind w:left="7395" w:hanging="116"/>
      </w:pPr>
      <w:rPr>
        <w:rFonts w:hint="default"/>
        <w:lang w:val="pt-PT" w:eastAsia="en-US" w:bidi="ar-SA"/>
      </w:rPr>
    </w:lvl>
  </w:abstractNum>
  <w:num w:numId="1" w16cid:durableId="1691443687">
    <w:abstractNumId w:val="0"/>
  </w:num>
  <w:num w:numId="2" w16cid:durableId="160973170">
    <w:abstractNumId w:val="3"/>
  </w:num>
  <w:num w:numId="3" w16cid:durableId="9070761">
    <w:abstractNumId w:val="2"/>
  </w:num>
  <w:num w:numId="4" w16cid:durableId="9137838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76"/>
    <w:rsid w:val="000026D1"/>
    <w:rsid w:val="00136CCE"/>
    <w:rsid w:val="00182FF9"/>
    <w:rsid w:val="001B0FF4"/>
    <w:rsid w:val="001E544F"/>
    <w:rsid w:val="00284ACA"/>
    <w:rsid w:val="002B1B07"/>
    <w:rsid w:val="004404B9"/>
    <w:rsid w:val="00456B0A"/>
    <w:rsid w:val="004D51C6"/>
    <w:rsid w:val="005A115A"/>
    <w:rsid w:val="006333E0"/>
    <w:rsid w:val="006E27F1"/>
    <w:rsid w:val="00727752"/>
    <w:rsid w:val="00793ECB"/>
    <w:rsid w:val="007D14DF"/>
    <w:rsid w:val="0081774B"/>
    <w:rsid w:val="00822D9A"/>
    <w:rsid w:val="008242E0"/>
    <w:rsid w:val="008E0BD6"/>
    <w:rsid w:val="009E2024"/>
    <w:rsid w:val="00B21EE8"/>
    <w:rsid w:val="00B91AC7"/>
    <w:rsid w:val="00C0701E"/>
    <w:rsid w:val="00C34104"/>
    <w:rsid w:val="00C97498"/>
    <w:rsid w:val="00D21818"/>
    <w:rsid w:val="00E62B04"/>
    <w:rsid w:val="00E70CF5"/>
    <w:rsid w:val="00F16676"/>
    <w:rsid w:val="00F772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72F49"/>
  <w15:chartTrackingRefBased/>
  <w15:docId w15:val="{44D129A8-381D-4679-A14E-24017D2B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676"/>
    <w:pPr>
      <w:spacing w:after="200" w:line="276" w:lineRule="auto"/>
    </w:pPr>
    <w:rPr>
      <w:rFonts w:eastAsiaTheme="minorEastAsia"/>
      <w:kern w:val="0"/>
      <w:sz w:val="22"/>
      <w:szCs w:val="22"/>
      <w:lang w:eastAsia="pt-BR"/>
      <w14:ligatures w14:val="none"/>
    </w:rPr>
  </w:style>
  <w:style w:type="paragraph" w:styleId="Ttulo1">
    <w:name w:val="heading 1"/>
    <w:basedOn w:val="Normal"/>
    <w:next w:val="Normal"/>
    <w:link w:val="Ttulo1Char"/>
    <w:uiPriority w:val="9"/>
    <w:qFormat/>
    <w:rsid w:val="00F1667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F1667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F16676"/>
    <w:pPr>
      <w:keepNext/>
      <w:keepLines/>
      <w:spacing w:before="160" w:after="80" w:line="278" w:lineRule="auto"/>
      <w:outlineLvl w:val="2"/>
    </w:pPr>
    <w:rPr>
      <w:rFonts w:eastAsiaTheme="majorEastAsia" w:cstheme="majorBidi"/>
      <w:color w:val="2F5496"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F16676"/>
    <w:pPr>
      <w:keepNext/>
      <w:keepLines/>
      <w:spacing w:before="80" w:after="40" w:line="278" w:lineRule="auto"/>
      <w:outlineLvl w:val="3"/>
    </w:pPr>
    <w:rPr>
      <w:rFonts w:eastAsiaTheme="majorEastAsia" w:cstheme="majorBidi"/>
      <w:i/>
      <w:iCs/>
      <w:color w:val="2F5496"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F16676"/>
    <w:pPr>
      <w:keepNext/>
      <w:keepLines/>
      <w:spacing w:before="80" w:after="40" w:line="278" w:lineRule="auto"/>
      <w:outlineLvl w:val="4"/>
    </w:pPr>
    <w:rPr>
      <w:rFonts w:eastAsiaTheme="majorEastAsia" w:cstheme="majorBidi"/>
      <w:color w:val="2F5496"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F16676"/>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F16676"/>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F16676"/>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F16676"/>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16676"/>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F16676"/>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F16676"/>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F16676"/>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F16676"/>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F1667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1667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1667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16676"/>
    <w:rPr>
      <w:rFonts w:eastAsiaTheme="majorEastAsia" w:cstheme="majorBidi"/>
      <w:color w:val="272727" w:themeColor="text1" w:themeTint="D8"/>
    </w:rPr>
  </w:style>
  <w:style w:type="paragraph" w:styleId="Ttulo">
    <w:name w:val="Title"/>
    <w:basedOn w:val="Normal"/>
    <w:next w:val="Normal"/>
    <w:link w:val="TtuloChar"/>
    <w:uiPriority w:val="10"/>
    <w:qFormat/>
    <w:rsid w:val="00F16676"/>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F166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16676"/>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F1667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16676"/>
    <w:pPr>
      <w:spacing w:before="160" w:after="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F16676"/>
    <w:rPr>
      <w:i/>
      <w:iCs/>
      <w:color w:val="404040" w:themeColor="text1" w:themeTint="BF"/>
    </w:rPr>
  </w:style>
  <w:style w:type="paragraph" w:styleId="PargrafodaLista">
    <w:name w:val="List Paragraph"/>
    <w:basedOn w:val="Normal"/>
    <w:uiPriority w:val="1"/>
    <w:qFormat/>
    <w:rsid w:val="00F16676"/>
    <w:pPr>
      <w:spacing w:after="160" w:line="278" w:lineRule="auto"/>
      <w:ind w:left="720"/>
      <w:contextualSpacing/>
    </w:pPr>
    <w:rPr>
      <w:rFonts w:eastAsiaTheme="minorHAnsi"/>
      <w:kern w:val="2"/>
      <w:sz w:val="24"/>
      <w:szCs w:val="24"/>
      <w:lang w:eastAsia="en-US"/>
      <w14:ligatures w14:val="standardContextual"/>
    </w:rPr>
  </w:style>
  <w:style w:type="character" w:styleId="nfaseIntensa">
    <w:name w:val="Intense Emphasis"/>
    <w:basedOn w:val="Fontepargpadro"/>
    <w:uiPriority w:val="21"/>
    <w:qFormat/>
    <w:rsid w:val="00F16676"/>
    <w:rPr>
      <w:i/>
      <w:iCs/>
      <w:color w:val="2F5496" w:themeColor="accent1" w:themeShade="BF"/>
    </w:rPr>
  </w:style>
  <w:style w:type="paragraph" w:styleId="CitaoIntensa">
    <w:name w:val="Intense Quote"/>
    <w:basedOn w:val="Normal"/>
    <w:next w:val="Normal"/>
    <w:link w:val="CitaoIntensaChar"/>
    <w:uiPriority w:val="30"/>
    <w:qFormat/>
    <w:rsid w:val="00F1667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F16676"/>
    <w:rPr>
      <w:i/>
      <w:iCs/>
      <w:color w:val="2F5496" w:themeColor="accent1" w:themeShade="BF"/>
    </w:rPr>
  </w:style>
  <w:style w:type="character" w:styleId="RefernciaIntensa">
    <w:name w:val="Intense Reference"/>
    <w:basedOn w:val="Fontepargpadro"/>
    <w:uiPriority w:val="32"/>
    <w:qFormat/>
    <w:rsid w:val="00F16676"/>
    <w:rPr>
      <w:b/>
      <w:bCs/>
      <w:smallCaps/>
      <w:color w:val="2F5496" w:themeColor="accent1" w:themeShade="BF"/>
      <w:spacing w:val="5"/>
    </w:rPr>
  </w:style>
  <w:style w:type="paragraph" w:styleId="Rodap">
    <w:name w:val="footer"/>
    <w:basedOn w:val="Normal"/>
    <w:link w:val="RodapChar"/>
    <w:uiPriority w:val="99"/>
    <w:unhideWhenUsed/>
    <w:rsid w:val="00F16676"/>
    <w:pPr>
      <w:tabs>
        <w:tab w:val="center" w:pos="4252"/>
        <w:tab w:val="right" w:pos="8504"/>
      </w:tabs>
      <w:spacing w:after="0" w:line="240" w:lineRule="auto"/>
    </w:pPr>
  </w:style>
  <w:style w:type="character" w:customStyle="1" w:styleId="RodapChar">
    <w:name w:val="Rodapé Char"/>
    <w:basedOn w:val="Fontepargpadro"/>
    <w:link w:val="Rodap"/>
    <w:uiPriority w:val="99"/>
    <w:rsid w:val="00F16676"/>
    <w:rPr>
      <w:rFonts w:eastAsiaTheme="minorEastAsia"/>
      <w:kern w:val="0"/>
      <w:sz w:val="22"/>
      <w:szCs w:val="22"/>
      <w:lang w:eastAsia="pt-BR"/>
      <w14:ligatures w14:val="none"/>
    </w:rPr>
  </w:style>
  <w:style w:type="paragraph" w:styleId="SemEspaamento">
    <w:name w:val="No Spacing"/>
    <w:link w:val="SemEspaamentoChar"/>
    <w:uiPriority w:val="1"/>
    <w:qFormat/>
    <w:rsid w:val="00F16676"/>
    <w:pPr>
      <w:spacing w:after="0" w:line="240" w:lineRule="auto"/>
    </w:pPr>
    <w:rPr>
      <w:rFonts w:ascii="Calibri" w:eastAsia="Calibri" w:hAnsi="Calibri" w:cs="Times New Roman"/>
      <w:kern w:val="0"/>
      <w:sz w:val="22"/>
      <w:szCs w:val="22"/>
      <w:lang w:eastAsia="pt-BR"/>
      <w14:ligatures w14:val="none"/>
    </w:rPr>
  </w:style>
  <w:style w:type="character" w:customStyle="1" w:styleId="SemEspaamentoChar">
    <w:name w:val="Sem Espaçamento Char"/>
    <w:basedOn w:val="Fontepargpadro"/>
    <w:link w:val="SemEspaamento"/>
    <w:uiPriority w:val="1"/>
    <w:rsid w:val="00F16676"/>
    <w:rPr>
      <w:rFonts w:ascii="Calibri" w:eastAsia="Calibri" w:hAnsi="Calibri" w:cs="Times New Roman"/>
      <w:kern w:val="0"/>
      <w:sz w:val="22"/>
      <w:szCs w:val="22"/>
      <w:lang w:eastAsia="pt-BR"/>
      <w14:ligatures w14:val="none"/>
    </w:rPr>
  </w:style>
  <w:style w:type="paragraph" w:styleId="Cabealho">
    <w:name w:val="header"/>
    <w:basedOn w:val="Normal"/>
    <w:link w:val="CabealhoChar"/>
    <w:uiPriority w:val="99"/>
    <w:unhideWhenUsed/>
    <w:rsid w:val="00F1667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6676"/>
    <w:rPr>
      <w:rFonts w:eastAsiaTheme="minorEastAsia"/>
      <w:kern w:val="0"/>
      <w:sz w:val="22"/>
      <w:szCs w:val="22"/>
      <w:lang w:eastAsia="pt-BR"/>
      <w14:ligatures w14:val="none"/>
    </w:rPr>
  </w:style>
  <w:style w:type="paragraph" w:styleId="Corpodetexto">
    <w:name w:val="Body Text"/>
    <w:basedOn w:val="Normal"/>
    <w:link w:val="CorpodetextoChar"/>
    <w:uiPriority w:val="1"/>
    <w:qFormat/>
    <w:rsid w:val="00136CCE"/>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136CCE"/>
    <w:rPr>
      <w:rFonts w:ascii="Calibri" w:eastAsia="Calibri" w:hAnsi="Calibri" w:cs="Calibri"/>
      <w:kern w:val="0"/>
      <w:lang w:val="pt-PT" w:eastAsia="pt-BR"/>
      <w14:ligatures w14:val="none"/>
    </w:rPr>
  </w:style>
  <w:style w:type="paragraph" w:customStyle="1" w:styleId="Standard">
    <w:name w:val="Standard"/>
    <w:rsid w:val="00182FF9"/>
    <w:pPr>
      <w:suppressAutoHyphens/>
      <w:autoSpaceDN w:val="0"/>
      <w:spacing w:after="0" w:line="240" w:lineRule="auto"/>
    </w:pPr>
    <w:rPr>
      <w:rFonts w:ascii="Liberation Serif" w:eastAsia="NSimSun" w:hAnsi="Liberation Serif" w:cs="Lucida Sans"/>
      <w:kern w:val="3"/>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570</Words>
  <Characters>3082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Santos</dc:creator>
  <cp:keywords/>
  <dc:description/>
  <cp:lastModifiedBy>Eric Santos</cp:lastModifiedBy>
  <cp:revision>3</cp:revision>
  <cp:lastPrinted>2026-02-06T13:15:00Z</cp:lastPrinted>
  <dcterms:created xsi:type="dcterms:W3CDTF">2026-02-06T13:21:00Z</dcterms:created>
  <dcterms:modified xsi:type="dcterms:W3CDTF">2026-02-06T13:25:00Z</dcterms:modified>
</cp:coreProperties>
</file>