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3CA691" w14:textId="77777777" w:rsidR="00666CE3" w:rsidRPr="00A56951" w:rsidRDefault="000906EF" w:rsidP="00A56951">
      <w:pPr>
        <w:spacing w:after="0" w:line="240" w:lineRule="auto"/>
        <w:jc w:val="both"/>
        <w:rPr>
          <w:rFonts w:ascii="Times New Roman" w:eastAsia="Times New Roman" w:hAnsi="Times New Roman"/>
          <w:b/>
          <w:color w:val="000000" w:themeColor="text1"/>
          <w:sz w:val="24"/>
          <w:szCs w:val="24"/>
        </w:rPr>
      </w:pPr>
      <w:r w:rsidRPr="00A56951">
        <w:rPr>
          <w:rFonts w:ascii="Times New Roman" w:eastAsia="Times New Roman" w:hAnsi="Times New Roman"/>
          <w:b/>
          <w:color w:val="000000" w:themeColor="text1"/>
          <w:sz w:val="24"/>
          <w:szCs w:val="24"/>
        </w:rPr>
        <w:t xml:space="preserve">                                                     </w:t>
      </w:r>
      <w:r w:rsidR="00B73DAD" w:rsidRPr="00A56951">
        <w:rPr>
          <w:rFonts w:ascii="Times New Roman" w:eastAsia="Times New Roman" w:hAnsi="Times New Roman"/>
          <w:b/>
          <w:color w:val="000000" w:themeColor="text1"/>
          <w:sz w:val="24"/>
          <w:szCs w:val="24"/>
        </w:rPr>
        <w:t xml:space="preserve">                           </w:t>
      </w:r>
    </w:p>
    <w:p w14:paraId="1D4F0E02" w14:textId="27326011" w:rsidR="00F54CAA" w:rsidRPr="00A56951" w:rsidRDefault="00666CE3" w:rsidP="00A56951">
      <w:pPr>
        <w:spacing w:after="0" w:line="240" w:lineRule="auto"/>
        <w:jc w:val="both"/>
        <w:rPr>
          <w:rFonts w:ascii="Times New Roman" w:eastAsia="Times New Roman" w:hAnsi="Times New Roman"/>
          <w:b/>
          <w:color w:val="000000" w:themeColor="text1"/>
          <w:sz w:val="24"/>
          <w:szCs w:val="24"/>
        </w:rPr>
      </w:pPr>
      <w:bookmarkStart w:id="0" w:name="_Hlk195183653"/>
      <w:r w:rsidRPr="00A56951">
        <w:rPr>
          <w:rFonts w:ascii="Times New Roman" w:eastAsia="Times New Roman" w:hAnsi="Times New Roman"/>
          <w:b/>
          <w:color w:val="000000" w:themeColor="text1"/>
          <w:sz w:val="24"/>
          <w:szCs w:val="24"/>
        </w:rPr>
        <w:t xml:space="preserve">                                                                         </w:t>
      </w:r>
      <w:r w:rsidR="00B73DAD" w:rsidRPr="00A56951">
        <w:rPr>
          <w:rFonts w:ascii="Times New Roman" w:eastAsia="Times New Roman" w:hAnsi="Times New Roman"/>
          <w:b/>
          <w:color w:val="000000" w:themeColor="text1"/>
          <w:sz w:val="24"/>
          <w:szCs w:val="24"/>
        </w:rPr>
        <w:t>Projeto de lei n.°____/202</w:t>
      </w:r>
      <w:r w:rsidR="000F1083" w:rsidRPr="00A56951">
        <w:rPr>
          <w:rFonts w:ascii="Times New Roman" w:eastAsia="Times New Roman" w:hAnsi="Times New Roman"/>
          <w:b/>
          <w:color w:val="000000" w:themeColor="text1"/>
          <w:sz w:val="24"/>
          <w:szCs w:val="24"/>
        </w:rPr>
        <w:t>6</w:t>
      </w:r>
    </w:p>
    <w:p w14:paraId="5E167A99" w14:textId="77777777" w:rsidR="00CB003D" w:rsidRPr="00A56951" w:rsidRDefault="00CB003D" w:rsidP="00A56951">
      <w:pPr>
        <w:spacing w:after="0" w:line="240" w:lineRule="auto"/>
        <w:ind w:left="4956"/>
        <w:jc w:val="both"/>
        <w:rPr>
          <w:rFonts w:ascii="Times New Roman" w:eastAsia="Times New Roman" w:hAnsi="Times New Roman"/>
          <w:color w:val="000000" w:themeColor="text1"/>
          <w:sz w:val="24"/>
          <w:szCs w:val="24"/>
        </w:rPr>
      </w:pPr>
      <w:bookmarkStart w:id="1" w:name="_heading=h.gjdgxs" w:colFirst="0" w:colLast="0"/>
      <w:bookmarkEnd w:id="1"/>
    </w:p>
    <w:p w14:paraId="270C122E" w14:textId="1200860F" w:rsidR="00A56951" w:rsidRPr="00AC1449" w:rsidRDefault="00AC1449" w:rsidP="00A56951">
      <w:pPr>
        <w:spacing w:after="0" w:line="240" w:lineRule="auto"/>
        <w:ind w:left="4395"/>
        <w:jc w:val="both"/>
        <w:rPr>
          <w:rFonts w:ascii="Times New Roman" w:hAnsi="Times New Roman"/>
          <w:b/>
          <w:sz w:val="24"/>
          <w:szCs w:val="24"/>
        </w:rPr>
      </w:pPr>
      <w:r w:rsidRPr="00AC1449">
        <w:rPr>
          <w:rFonts w:ascii="Times New Roman" w:hAnsi="Times New Roman"/>
          <w:b/>
          <w:sz w:val="24"/>
          <w:szCs w:val="24"/>
        </w:rPr>
        <w:t>Institui o Programa Municipal de Conversão de Multas de Trânsito Leves e Médias em Doação Voluntária de Sangue ou Cadastro de Medula Óssea no Município de Ananindeua, e dá outras providências.</w:t>
      </w:r>
    </w:p>
    <w:p w14:paraId="3923B1B6" w14:textId="77777777" w:rsidR="00AC1449" w:rsidRPr="00A56951" w:rsidRDefault="00AC1449" w:rsidP="00A56951">
      <w:pPr>
        <w:spacing w:after="0" w:line="240" w:lineRule="auto"/>
        <w:ind w:left="4395"/>
        <w:jc w:val="both"/>
        <w:rPr>
          <w:rFonts w:ascii="Times New Roman" w:eastAsia="Times New Roman" w:hAnsi="Times New Roman"/>
          <w:b/>
          <w:color w:val="000000" w:themeColor="text1"/>
          <w:sz w:val="24"/>
          <w:szCs w:val="24"/>
        </w:rPr>
      </w:pPr>
    </w:p>
    <w:p w14:paraId="6A60E6BE" w14:textId="77777777" w:rsidR="00F54CAA" w:rsidRPr="00A56951" w:rsidRDefault="00B73DAD" w:rsidP="00A56951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</w:rPr>
      </w:pPr>
      <w:r w:rsidRPr="00A56951">
        <w:rPr>
          <w:rFonts w:ascii="Times New Roman" w:eastAsia="Times New Roman" w:hAnsi="Times New Roman"/>
          <w:color w:val="000000" w:themeColor="text1"/>
          <w:sz w:val="24"/>
          <w:szCs w:val="24"/>
        </w:rPr>
        <w:t>A Câmara Municipal de Ananindeua aprova e o Prefeito Municipal sanciona a presente lei:</w:t>
      </w:r>
    </w:p>
    <w:p w14:paraId="59CFB698" w14:textId="00597109" w:rsidR="00AC1449" w:rsidRPr="00AC1449" w:rsidRDefault="00AC1449" w:rsidP="00AC1449">
      <w:pPr>
        <w:pStyle w:val="Ttulo3"/>
        <w:jc w:val="both"/>
        <w:rPr>
          <w:rFonts w:ascii="Times New Roman" w:hAnsi="Times New Roman"/>
          <w:sz w:val="24"/>
          <w:szCs w:val="24"/>
        </w:rPr>
      </w:pPr>
      <w:r w:rsidRPr="00AC1449">
        <w:rPr>
          <w:rFonts w:ascii="Times New Roman" w:hAnsi="Times New Roman"/>
          <w:sz w:val="24"/>
          <w:szCs w:val="24"/>
        </w:rPr>
        <w:t xml:space="preserve">Art. 1º </w:t>
      </w:r>
      <w:r w:rsidRPr="00AC1449">
        <w:rPr>
          <w:rFonts w:ascii="Times New Roman" w:hAnsi="Times New Roman"/>
          <w:b w:val="0"/>
          <w:sz w:val="24"/>
          <w:szCs w:val="24"/>
        </w:rPr>
        <w:t>- Fica instituído, no âmbito do Município de Ananindeua, o Programa Municipal de Conversão de Multas de Trânsito Leves e Médias em Doação Voluntária de Sangue ou Cadastro de Medula Óssea.</w:t>
      </w:r>
    </w:p>
    <w:p w14:paraId="6B14F4B1" w14:textId="7468519E" w:rsidR="00AC1449" w:rsidRPr="00AC1449" w:rsidRDefault="00AC1449" w:rsidP="00AC1449">
      <w:pPr>
        <w:pStyle w:val="Ttulo3"/>
        <w:jc w:val="both"/>
        <w:rPr>
          <w:rFonts w:ascii="Times New Roman" w:hAnsi="Times New Roman"/>
          <w:sz w:val="24"/>
          <w:szCs w:val="24"/>
        </w:rPr>
      </w:pPr>
      <w:r w:rsidRPr="00AC1449">
        <w:rPr>
          <w:rFonts w:ascii="Times New Roman" w:hAnsi="Times New Roman"/>
          <w:sz w:val="24"/>
          <w:szCs w:val="24"/>
        </w:rPr>
        <w:t xml:space="preserve">Art. 2º </w:t>
      </w:r>
      <w:r w:rsidRPr="00AC1449">
        <w:rPr>
          <w:rFonts w:ascii="Times New Roman" w:hAnsi="Times New Roman"/>
          <w:b w:val="0"/>
          <w:sz w:val="24"/>
          <w:szCs w:val="24"/>
        </w:rPr>
        <w:t>- O infrator poderá requerer a conversão do valor pecuniário da multa aplicada por infração leve ou média, de competência do Município, mediante:</w:t>
      </w:r>
    </w:p>
    <w:p w14:paraId="1DFC2616" w14:textId="77777777" w:rsidR="00AC1449" w:rsidRPr="00AC1449" w:rsidRDefault="00AC1449" w:rsidP="00AC1449">
      <w:pPr>
        <w:pStyle w:val="NormalWeb"/>
        <w:jc w:val="both"/>
      </w:pPr>
      <w:r w:rsidRPr="00AC1449">
        <w:t>I – comprovação de doação voluntária de sangue realizada em hemocentro oficial ou unidade credenciada pelo Sistema Único de Saúde – SUS; ou</w:t>
      </w:r>
      <w:r w:rsidRPr="00AC1449">
        <w:br/>
        <w:t>II – comprovação de cadastro como doador voluntário de medula óssea junto ao Registro Nacional de Doadores de Medula Óssea – REDOME.</w:t>
      </w:r>
    </w:p>
    <w:p w14:paraId="5D37C19C" w14:textId="211DD378" w:rsidR="00AC1449" w:rsidRPr="00AC1449" w:rsidRDefault="00AC1449" w:rsidP="00AC1449">
      <w:pPr>
        <w:pStyle w:val="Ttulo3"/>
        <w:jc w:val="both"/>
        <w:rPr>
          <w:rFonts w:ascii="Times New Roman" w:hAnsi="Times New Roman"/>
          <w:sz w:val="24"/>
          <w:szCs w:val="24"/>
        </w:rPr>
      </w:pPr>
      <w:r w:rsidRPr="00AC1449">
        <w:rPr>
          <w:rFonts w:ascii="Times New Roman" w:hAnsi="Times New Roman"/>
          <w:sz w:val="24"/>
          <w:szCs w:val="24"/>
        </w:rPr>
        <w:t xml:space="preserve">Art. 3º </w:t>
      </w:r>
      <w:r w:rsidRPr="00AC1449">
        <w:rPr>
          <w:rFonts w:ascii="Times New Roman" w:hAnsi="Times New Roman"/>
          <w:b w:val="0"/>
          <w:sz w:val="24"/>
          <w:szCs w:val="24"/>
        </w:rPr>
        <w:t>- A conversão prevista nesta Lei:</w:t>
      </w:r>
    </w:p>
    <w:p w14:paraId="588CFE6C" w14:textId="77777777" w:rsidR="006E6265" w:rsidRDefault="00AC1449" w:rsidP="006E6265">
      <w:pPr>
        <w:pStyle w:val="NormalWeb"/>
      </w:pPr>
      <w:r w:rsidRPr="00AC1449">
        <w:t xml:space="preserve">I – </w:t>
      </w:r>
      <w:proofErr w:type="gramStart"/>
      <w:r w:rsidRPr="00AC1449">
        <w:t>será</w:t>
      </w:r>
      <w:proofErr w:type="gramEnd"/>
      <w:r w:rsidRPr="00AC1449">
        <w:t xml:space="preserve"> facultativa e dependerá de requerimento formal do interessado;</w:t>
      </w:r>
      <w:r w:rsidRPr="00AC1449">
        <w:br/>
        <w:t>II – poderá ser utilizada no máximo 02 (duas) vezes por ano por condutor;</w:t>
      </w:r>
      <w:r w:rsidRPr="00AC1449">
        <w:br/>
        <w:t>III – aplica-se exclusivamente às multas decorrentes de infrações leves ou médias de competência municipal;</w:t>
      </w:r>
      <w:r w:rsidRPr="00AC1449">
        <w:br/>
        <w:t>IV – não se aplica às infrações graves ou gravíssimas, nem àquelas que envolvam risco à segurança viária, condução sob efeito de álcool ou substâncias psicoativas, excesso de velocidade superior a 20%, ou outras previstas em regulamento.</w:t>
      </w:r>
    </w:p>
    <w:p w14:paraId="101ED4D8" w14:textId="77777777" w:rsidR="006E6265" w:rsidRDefault="00AC1449" w:rsidP="006E6265">
      <w:pPr>
        <w:pStyle w:val="NormalWeb"/>
        <w:jc w:val="both"/>
      </w:pPr>
      <w:r w:rsidRPr="006E6265">
        <w:rPr>
          <w:b/>
        </w:rPr>
        <w:t>Art. 4º</w:t>
      </w:r>
      <w:r w:rsidRPr="00AC1449">
        <w:t xml:space="preserve"> </w:t>
      </w:r>
      <w:r w:rsidRPr="00AC1449">
        <w:rPr>
          <w:b/>
        </w:rPr>
        <w:t xml:space="preserve">- </w:t>
      </w:r>
      <w:r w:rsidRPr="006E6265">
        <w:t>A conversão não implicará na exclusão dos pontos registrados no prontuário do condutor, salvo disposição diversa prevista em regulamentação específica, observada a legislação federal aplicável.</w:t>
      </w:r>
    </w:p>
    <w:p w14:paraId="4AE24D43" w14:textId="09D81473" w:rsidR="00AC1449" w:rsidRPr="00AC1449" w:rsidRDefault="00AC1449" w:rsidP="006E6265">
      <w:pPr>
        <w:pStyle w:val="NormalWeb"/>
        <w:jc w:val="both"/>
      </w:pPr>
      <w:r w:rsidRPr="006E6265">
        <w:rPr>
          <w:b/>
        </w:rPr>
        <w:t>Art. 5º</w:t>
      </w:r>
      <w:r w:rsidRPr="00AC1449">
        <w:t xml:space="preserve"> </w:t>
      </w:r>
      <w:r w:rsidRPr="00AC1449">
        <w:rPr>
          <w:b/>
        </w:rPr>
        <w:t xml:space="preserve">- </w:t>
      </w:r>
      <w:r w:rsidRPr="006E6265">
        <w:t>O pedido de conversão deverá ser apresentado no prazo de defesa da autuação ou até a data do vencimento da multa, acompanhado da documentação comprobatória da doação realizada após a infração.</w:t>
      </w:r>
    </w:p>
    <w:p w14:paraId="2B480DED" w14:textId="19A32049" w:rsidR="00AC1449" w:rsidRPr="00AC1449" w:rsidRDefault="00AC1449" w:rsidP="00AC1449">
      <w:pPr>
        <w:pStyle w:val="Ttulo3"/>
        <w:jc w:val="both"/>
        <w:rPr>
          <w:rFonts w:ascii="Times New Roman" w:hAnsi="Times New Roman"/>
          <w:sz w:val="24"/>
          <w:szCs w:val="24"/>
        </w:rPr>
      </w:pPr>
      <w:r w:rsidRPr="00AC1449">
        <w:rPr>
          <w:rFonts w:ascii="Times New Roman" w:hAnsi="Times New Roman"/>
          <w:sz w:val="24"/>
          <w:szCs w:val="24"/>
        </w:rPr>
        <w:lastRenderedPageBreak/>
        <w:t xml:space="preserve">Art. 6º - </w:t>
      </w:r>
      <w:r w:rsidRPr="00AC1449">
        <w:rPr>
          <w:rFonts w:ascii="Times New Roman" w:hAnsi="Times New Roman"/>
          <w:b w:val="0"/>
          <w:sz w:val="24"/>
          <w:szCs w:val="24"/>
        </w:rPr>
        <w:t xml:space="preserve">A Secretaria Municipal </w:t>
      </w:r>
      <w:r w:rsidR="004E1EB8">
        <w:rPr>
          <w:rFonts w:ascii="Times New Roman" w:hAnsi="Times New Roman"/>
          <w:b w:val="0"/>
          <w:sz w:val="24"/>
          <w:szCs w:val="24"/>
        </w:rPr>
        <w:t xml:space="preserve">de Trânsito e Transporte (SEMUTRAN) </w:t>
      </w:r>
      <w:r w:rsidRPr="00AC1449">
        <w:rPr>
          <w:rFonts w:ascii="Times New Roman" w:hAnsi="Times New Roman"/>
          <w:b w:val="0"/>
          <w:sz w:val="24"/>
          <w:szCs w:val="24"/>
        </w:rPr>
        <w:t>regulamentará esta Lei no prazo de 90 (noventa) dias, estabelecendo:</w:t>
      </w:r>
    </w:p>
    <w:p w14:paraId="064B033C" w14:textId="77777777" w:rsidR="00AC1449" w:rsidRPr="00AC1449" w:rsidRDefault="00AC1449" w:rsidP="00AC1449">
      <w:pPr>
        <w:pStyle w:val="NormalWeb"/>
      </w:pPr>
      <w:r w:rsidRPr="00AC1449">
        <w:t>I – procedimentos administrativos;</w:t>
      </w:r>
      <w:r w:rsidRPr="00AC1449">
        <w:br/>
        <w:t>II – critérios de validação da documentação;</w:t>
      </w:r>
      <w:r w:rsidRPr="00AC1449">
        <w:br/>
        <w:t>III – mecanismos de controle e fiscalização;</w:t>
      </w:r>
      <w:r w:rsidRPr="00AC1449">
        <w:br/>
        <w:t>IV – parcerias com hemocentros e instituições de saúde.</w:t>
      </w:r>
    </w:p>
    <w:p w14:paraId="3971F611" w14:textId="6AD06198" w:rsidR="00AC1449" w:rsidRPr="00AC1449" w:rsidRDefault="00AC1449" w:rsidP="00AC1449">
      <w:pPr>
        <w:pStyle w:val="Ttulo3"/>
        <w:jc w:val="both"/>
        <w:rPr>
          <w:rFonts w:ascii="Times New Roman" w:hAnsi="Times New Roman"/>
          <w:sz w:val="24"/>
          <w:szCs w:val="24"/>
        </w:rPr>
      </w:pPr>
      <w:r w:rsidRPr="00AC1449">
        <w:rPr>
          <w:rFonts w:ascii="Times New Roman" w:hAnsi="Times New Roman"/>
          <w:sz w:val="24"/>
          <w:szCs w:val="24"/>
        </w:rPr>
        <w:t xml:space="preserve">Art. 7º - </w:t>
      </w:r>
      <w:r w:rsidRPr="00AC1449">
        <w:rPr>
          <w:rFonts w:ascii="Times New Roman" w:hAnsi="Times New Roman"/>
          <w:b w:val="0"/>
          <w:sz w:val="24"/>
          <w:szCs w:val="24"/>
        </w:rPr>
        <w:t>O Poder Executivo poderá celebrar convênios com hemocentros estaduais e federais para viabilizar a implementação do Programa.</w:t>
      </w:r>
    </w:p>
    <w:p w14:paraId="009F5698" w14:textId="4259489E" w:rsidR="00AC1449" w:rsidRPr="00AC1449" w:rsidRDefault="00AC1449" w:rsidP="00AC1449">
      <w:pPr>
        <w:pStyle w:val="Ttulo3"/>
        <w:jc w:val="both"/>
        <w:rPr>
          <w:rFonts w:ascii="Times New Roman" w:hAnsi="Times New Roman"/>
          <w:sz w:val="24"/>
          <w:szCs w:val="24"/>
        </w:rPr>
      </w:pPr>
      <w:r w:rsidRPr="00AC1449">
        <w:rPr>
          <w:rFonts w:ascii="Times New Roman" w:hAnsi="Times New Roman"/>
          <w:sz w:val="24"/>
          <w:szCs w:val="24"/>
        </w:rPr>
        <w:t xml:space="preserve">Art. 8º - </w:t>
      </w:r>
      <w:r w:rsidRPr="00AC1449">
        <w:rPr>
          <w:rFonts w:ascii="Times New Roman" w:hAnsi="Times New Roman"/>
          <w:b w:val="0"/>
          <w:sz w:val="24"/>
          <w:szCs w:val="24"/>
        </w:rPr>
        <w:t>Esta Lei entra em vigor na data de sua publicação.</w:t>
      </w:r>
    </w:p>
    <w:p w14:paraId="07B54339" w14:textId="77777777" w:rsidR="00A56951" w:rsidRPr="00A56951" w:rsidRDefault="00A56951" w:rsidP="00A56951">
      <w:pPr>
        <w:jc w:val="center"/>
      </w:pPr>
    </w:p>
    <w:p w14:paraId="675F7397" w14:textId="7360E59F" w:rsidR="000F1083" w:rsidRDefault="000F1083" w:rsidP="009E316F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 w:rsidRPr="00A56951">
        <w:rPr>
          <w:rFonts w:ascii="Times New Roman" w:eastAsia="Times New Roman" w:hAnsi="Times New Roman"/>
          <w:color w:val="000000" w:themeColor="text1"/>
          <w:sz w:val="24"/>
          <w:szCs w:val="24"/>
        </w:rPr>
        <w:t xml:space="preserve">Plenário “João Nunes” da Câmara Municipal de Ananindeua, </w:t>
      </w:r>
      <w:r w:rsidRPr="00A56951">
        <w:rPr>
          <w:rFonts w:ascii="Times New Roman" w:eastAsia="Times New Roman" w:hAnsi="Times New Roman"/>
          <w:sz w:val="24"/>
          <w:szCs w:val="24"/>
        </w:rPr>
        <w:t xml:space="preserve">ao </w:t>
      </w:r>
      <w:r w:rsidR="00AC1449">
        <w:rPr>
          <w:rFonts w:ascii="Times New Roman" w:eastAsia="Times New Roman" w:hAnsi="Times New Roman"/>
          <w:sz w:val="24"/>
          <w:szCs w:val="24"/>
        </w:rPr>
        <w:t>décimo segundo d</w:t>
      </w:r>
      <w:r w:rsidRPr="00A56951">
        <w:rPr>
          <w:rFonts w:ascii="Times New Roman" w:eastAsia="Times New Roman" w:hAnsi="Times New Roman"/>
          <w:sz w:val="24"/>
          <w:szCs w:val="24"/>
        </w:rPr>
        <w:t xml:space="preserve">ia do mês de </w:t>
      </w:r>
      <w:r w:rsidR="00BD0178" w:rsidRPr="00A56951">
        <w:rPr>
          <w:rFonts w:ascii="Times New Roman" w:eastAsia="Times New Roman" w:hAnsi="Times New Roman"/>
          <w:sz w:val="24"/>
          <w:szCs w:val="24"/>
        </w:rPr>
        <w:t>fevereiro</w:t>
      </w:r>
      <w:r w:rsidRPr="00A56951">
        <w:rPr>
          <w:rFonts w:ascii="Times New Roman" w:eastAsia="Times New Roman" w:hAnsi="Times New Roman"/>
          <w:sz w:val="24"/>
          <w:szCs w:val="24"/>
        </w:rPr>
        <w:t xml:space="preserve"> do ano de dois mil e vinte e </w:t>
      </w:r>
      <w:r w:rsidR="00BD0178" w:rsidRPr="00A56951">
        <w:rPr>
          <w:rFonts w:ascii="Times New Roman" w:eastAsia="Times New Roman" w:hAnsi="Times New Roman"/>
          <w:sz w:val="24"/>
          <w:szCs w:val="24"/>
        </w:rPr>
        <w:t>seis</w:t>
      </w:r>
      <w:r w:rsidRPr="00A56951">
        <w:rPr>
          <w:rFonts w:ascii="Times New Roman" w:eastAsia="Times New Roman" w:hAnsi="Times New Roman"/>
          <w:sz w:val="24"/>
          <w:szCs w:val="24"/>
        </w:rPr>
        <w:t>.</w:t>
      </w:r>
    </w:p>
    <w:p w14:paraId="4FE09BDA" w14:textId="77777777" w:rsidR="00A56951" w:rsidRPr="00A56951" w:rsidRDefault="00A56951" w:rsidP="00A56951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</w:rPr>
      </w:pPr>
    </w:p>
    <w:p w14:paraId="53E24BCF" w14:textId="221A6052" w:rsidR="000F1083" w:rsidRDefault="000F1083" w:rsidP="00A56951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68EDEE6C" w14:textId="0AE08DC3" w:rsidR="004E1EB8" w:rsidRDefault="004E1EB8" w:rsidP="00A56951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63AB3439" w14:textId="77777777" w:rsidR="004E1EB8" w:rsidRPr="00A56951" w:rsidRDefault="004E1EB8" w:rsidP="00A56951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2B8329E1" w14:textId="77777777" w:rsidR="000F1083" w:rsidRPr="00A56951" w:rsidRDefault="000F1083" w:rsidP="00A56951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 w:rsidRPr="00A56951">
        <w:rPr>
          <w:rFonts w:ascii="Times New Roman" w:eastAsia="Times New Roman" w:hAnsi="Times New Roman"/>
          <w:sz w:val="24"/>
          <w:szCs w:val="24"/>
        </w:rPr>
        <w:t>________________________________</w:t>
      </w:r>
    </w:p>
    <w:p w14:paraId="61EA62DF" w14:textId="77777777" w:rsidR="000F1083" w:rsidRPr="00A56951" w:rsidRDefault="000F1083" w:rsidP="00A56951">
      <w:pPr>
        <w:spacing w:after="0" w:line="240" w:lineRule="auto"/>
        <w:jc w:val="center"/>
        <w:rPr>
          <w:rFonts w:ascii="Times New Roman" w:eastAsia="Times New Roman" w:hAnsi="Times New Roman"/>
          <w:b/>
          <w:i/>
          <w:sz w:val="24"/>
          <w:szCs w:val="24"/>
        </w:rPr>
      </w:pPr>
      <w:r w:rsidRPr="00A56951">
        <w:rPr>
          <w:rFonts w:ascii="Times New Roman" w:eastAsia="Times New Roman" w:hAnsi="Times New Roman"/>
          <w:b/>
          <w:i/>
          <w:sz w:val="24"/>
          <w:szCs w:val="24"/>
        </w:rPr>
        <w:t>VEREADOR AURELIO RODRIGUES</w:t>
      </w:r>
    </w:p>
    <w:p w14:paraId="40D09E09" w14:textId="77777777" w:rsidR="00853DA0" w:rsidRPr="00A56951" w:rsidRDefault="00853DA0" w:rsidP="00A56951">
      <w:pPr>
        <w:keepNext/>
        <w:spacing w:after="0" w:line="240" w:lineRule="auto"/>
        <w:jc w:val="center"/>
        <w:rPr>
          <w:rFonts w:ascii="Times New Roman" w:eastAsia="Times New Roman" w:hAnsi="Times New Roman"/>
          <w:b/>
          <w:i/>
          <w:sz w:val="24"/>
          <w:szCs w:val="24"/>
        </w:rPr>
      </w:pPr>
      <w:r w:rsidRPr="00A56951">
        <w:rPr>
          <w:rFonts w:ascii="Times New Roman" w:eastAsia="Times New Roman" w:hAnsi="Times New Roman"/>
          <w:b/>
          <w:i/>
          <w:sz w:val="24"/>
          <w:szCs w:val="24"/>
        </w:rPr>
        <w:t>VICE PRESIDENTE – CMA</w:t>
      </w:r>
    </w:p>
    <w:p w14:paraId="6AF12977" w14:textId="77777777" w:rsidR="00853DA0" w:rsidRDefault="00853DA0" w:rsidP="00A56951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</w:p>
    <w:p w14:paraId="0D228817" w14:textId="77777777" w:rsidR="006E6265" w:rsidRDefault="006E6265" w:rsidP="00A56951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</w:p>
    <w:p w14:paraId="00CB819F" w14:textId="77777777" w:rsidR="006E6265" w:rsidRDefault="006E6265" w:rsidP="00A56951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</w:p>
    <w:p w14:paraId="1A386B22" w14:textId="77777777" w:rsidR="006E6265" w:rsidRDefault="006E6265" w:rsidP="00A56951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</w:p>
    <w:p w14:paraId="0172BDF0" w14:textId="77777777" w:rsidR="006E6265" w:rsidRDefault="006E6265" w:rsidP="00A56951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</w:p>
    <w:p w14:paraId="29ED6336" w14:textId="77777777" w:rsidR="006E6265" w:rsidRDefault="006E6265" w:rsidP="00A56951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</w:p>
    <w:p w14:paraId="1303E799" w14:textId="77777777" w:rsidR="006E6265" w:rsidRDefault="006E6265" w:rsidP="00A56951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</w:p>
    <w:p w14:paraId="17D89F2B" w14:textId="77777777" w:rsidR="006E6265" w:rsidRDefault="006E6265" w:rsidP="00A56951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</w:p>
    <w:p w14:paraId="6C5EEC24" w14:textId="77777777" w:rsidR="006E6265" w:rsidRDefault="006E6265" w:rsidP="00A56951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</w:p>
    <w:p w14:paraId="109611C6" w14:textId="77777777" w:rsidR="006E6265" w:rsidRDefault="006E6265" w:rsidP="00A56951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</w:p>
    <w:p w14:paraId="68349399" w14:textId="77777777" w:rsidR="006E6265" w:rsidRDefault="006E6265" w:rsidP="00A56951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</w:p>
    <w:p w14:paraId="440F370A" w14:textId="77777777" w:rsidR="006E6265" w:rsidRDefault="006E6265" w:rsidP="00A56951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</w:p>
    <w:p w14:paraId="16BF4809" w14:textId="77777777" w:rsidR="006E6265" w:rsidRDefault="006E6265" w:rsidP="00A56951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</w:p>
    <w:p w14:paraId="04D94D3C" w14:textId="77777777" w:rsidR="006E6265" w:rsidRPr="00A56951" w:rsidRDefault="006E6265" w:rsidP="00A56951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</w:p>
    <w:p w14:paraId="276BD40E" w14:textId="5DD54C06" w:rsidR="00853DA0" w:rsidRPr="00A56951" w:rsidRDefault="00853DA0" w:rsidP="00A56951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14:paraId="5AD27797" w14:textId="77777777" w:rsidR="00853DA0" w:rsidRDefault="00853DA0" w:rsidP="00A56951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14:paraId="4195392C" w14:textId="77777777" w:rsidR="006E6265" w:rsidRDefault="006E6265" w:rsidP="00A56951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14:paraId="14BF2C12" w14:textId="77777777" w:rsidR="006E6265" w:rsidRDefault="006E6265" w:rsidP="00A56951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14:paraId="050A7546" w14:textId="77777777" w:rsidR="006E6265" w:rsidRDefault="006E6265" w:rsidP="00A56951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14:paraId="7D41C3E3" w14:textId="77777777" w:rsidR="006E6265" w:rsidRDefault="006E6265" w:rsidP="00A56951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14:paraId="5F04C3EA" w14:textId="77777777" w:rsidR="006E6265" w:rsidRDefault="006E6265" w:rsidP="00A56951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14:paraId="54DCC9F0" w14:textId="77777777" w:rsidR="006E6265" w:rsidRDefault="006E6265" w:rsidP="00A56951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14:paraId="353BE58A" w14:textId="77777777" w:rsidR="006E6265" w:rsidRPr="00A56951" w:rsidRDefault="006E6265" w:rsidP="00A56951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14:paraId="55E1A171" w14:textId="77777777" w:rsidR="006E6265" w:rsidRDefault="006E6265" w:rsidP="00A56951">
      <w:pPr>
        <w:pStyle w:val="Ttulo1"/>
        <w:spacing w:before="0" w:line="240" w:lineRule="auto"/>
        <w:jc w:val="center"/>
        <w:rPr>
          <w:rFonts w:ascii="Times New Roman" w:hAnsi="Times New Roman" w:cs="Times New Roman"/>
          <w:color w:val="auto"/>
          <w:sz w:val="24"/>
          <w:szCs w:val="24"/>
        </w:rPr>
      </w:pPr>
    </w:p>
    <w:p w14:paraId="2795D969" w14:textId="77777777" w:rsidR="00853DA0" w:rsidRPr="00A56951" w:rsidRDefault="00853DA0" w:rsidP="00A56951">
      <w:pPr>
        <w:pStyle w:val="Ttulo1"/>
        <w:spacing w:before="0" w:line="240" w:lineRule="auto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A56951">
        <w:rPr>
          <w:rFonts w:ascii="Times New Roman" w:hAnsi="Times New Roman" w:cs="Times New Roman"/>
          <w:color w:val="auto"/>
          <w:sz w:val="24"/>
          <w:szCs w:val="24"/>
        </w:rPr>
        <w:t>JUSTIFICATIVA</w:t>
      </w:r>
    </w:p>
    <w:p w14:paraId="1299D584" w14:textId="77777777" w:rsidR="009E316F" w:rsidRDefault="009E316F" w:rsidP="009E316F">
      <w:pPr>
        <w:spacing w:before="100" w:beforeAutospacing="1" w:after="100" w:afterAutospacing="1" w:line="240" w:lineRule="auto"/>
        <w:ind w:firstLine="1134"/>
        <w:jc w:val="both"/>
        <w:rPr>
          <w:rFonts w:ascii="Times New Roman" w:eastAsia="Times New Roman" w:hAnsi="Times New Roman"/>
          <w:sz w:val="24"/>
          <w:szCs w:val="24"/>
          <w:lang w:val="pt-BR"/>
        </w:rPr>
      </w:pPr>
      <w:r w:rsidRPr="009E316F">
        <w:rPr>
          <w:rFonts w:ascii="Times New Roman" w:eastAsia="Times New Roman" w:hAnsi="Times New Roman"/>
          <w:sz w:val="24"/>
          <w:szCs w:val="24"/>
          <w:lang w:val="pt-BR"/>
        </w:rPr>
        <w:t xml:space="preserve">O presente Projeto de Lei visa instituir, no âmbito do Município de Ananindeua, o Programa Municipal de Conversão de Multas de Trânsito Leves e Médias em Doação Voluntária de Sangue ou Cadastro de Medula Óssea, conferindo caráter social e educativo às penalidades administrativas de menor potencial ofensivo. </w:t>
      </w:r>
    </w:p>
    <w:p w14:paraId="1454D79A" w14:textId="32A0D576" w:rsidR="009E316F" w:rsidRPr="009E316F" w:rsidRDefault="009E316F" w:rsidP="009E316F">
      <w:pPr>
        <w:spacing w:before="100" w:beforeAutospacing="1" w:after="100" w:afterAutospacing="1" w:line="240" w:lineRule="auto"/>
        <w:ind w:firstLine="1134"/>
        <w:jc w:val="both"/>
        <w:rPr>
          <w:rFonts w:ascii="Times New Roman" w:eastAsia="Times New Roman" w:hAnsi="Times New Roman"/>
          <w:sz w:val="24"/>
          <w:szCs w:val="24"/>
          <w:lang w:val="pt-BR"/>
        </w:rPr>
      </w:pPr>
      <w:r w:rsidRPr="009E316F">
        <w:rPr>
          <w:rFonts w:ascii="Times New Roman" w:eastAsia="Times New Roman" w:hAnsi="Times New Roman"/>
          <w:sz w:val="24"/>
          <w:szCs w:val="24"/>
          <w:lang w:val="pt-BR"/>
        </w:rPr>
        <w:t>A proposta encontra amparo no art. 30, incisos I e II, da Constituição Federal, que assegura aos Municípios competência para legislar sobre assuntos de interesse local e suplementar a legislação federal e estadual no que couber, bem como para organizar e gerir os serviços públicos de sua competência, incluindo a aplicação e arrecadação de multas relativas às infrações ocorridas em vias municipais.</w:t>
      </w:r>
    </w:p>
    <w:p w14:paraId="1BA3406E" w14:textId="77777777" w:rsidR="008A367D" w:rsidRDefault="009E316F" w:rsidP="009E316F">
      <w:pPr>
        <w:spacing w:before="100" w:beforeAutospacing="1" w:after="100" w:afterAutospacing="1" w:line="240" w:lineRule="auto"/>
        <w:ind w:firstLine="1134"/>
        <w:jc w:val="both"/>
        <w:rPr>
          <w:rFonts w:ascii="Times New Roman" w:eastAsia="Times New Roman" w:hAnsi="Times New Roman"/>
          <w:sz w:val="24"/>
          <w:szCs w:val="24"/>
          <w:lang w:val="pt-BR"/>
        </w:rPr>
      </w:pPr>
      <w:r w:rsidRPr="009E316F">
        <w:rPr>
          <w:rFonts w:ascii="Times New Roman" w:eastAsia="Times New Roman" w:hAnsi="Times New Roman"/>
          <w:sz w:val="24"/>
          <w:szCs w:val="24"/>
          <w:lang w:val="pt-BR"/>
        </w:rPr>
        <w:t xml:space="preserve">A medida respeita os limites estabelecidos pelo Código de Trânsito Brasileiro, ao restringir sua aplicação às infrações leves e médias de competência municipal, preservando a hierarquia normativa e a segurança jurídica. </w:t>
      </w:r>
    </w:p>
    <w:p w14:paraId="15DFDBAE" w14:textId="60EB6BEA" w:rsidR="009E316F" w:rsidRPr="009E316F" w:rsidRDefault="009E316F" w:rsidP="009E316F">
      <w:pPr>
        <w:spacing w:before="100" w:beforeAutospacing="1" w:after="100" w:afterAutospacing="1" w:line="240" w:lineRule="auto"/>
        <w:ind w:firstLine="1134"/>
        <w:jc w:val="both"/>
        <w:rPr>
          <w:rFonts w:ascii="Times New Roman" w:eastAsia="Times New Roman" w:hAnsi="Times New Roman"/>
          <w:sz w:val="24"/>
          <w:szCs w:val="24"/>
          <w:lang w:val="pt-BR"/>
        </w:rPr>
      </w:pPr>
      <w:r>
        <w:rPr>
          <w:rFonts w:ascii="Times New Roman" w:eastAsia="Times New Roman" w:hAnsi="Times New Roman"/>
          <w:sz w:val="24"/>
          <w:szCs w:val="24"/>
          <w:lang w:val="pt-BR"/>
        </w:rPr>
        <w:t>Sendo assim, t</w:t>
      </w:r>
      <w:r w:rsidRPr="009E316F">
        <w:rPr>
          <w:rFonts w:ascii="Times New Roman" w:eastAsia="Times New Roman" w:hAnsi="Times New Roman"/>
          <w:sz w:val="24"/>
          <w:szCs w:val="24"/>
          <w:lang w:val="pt-BR"/>
        </w:rPr>
        <w:t>rata-se de política pública que harmoniza a função pedagógica da sanção administrativa com os princípios constitucionais da dignidade da pessoa humana, da solidariedade social e da promoção do bem comum, previstos no art. 1º, inciso III, e no art. 3º, inciso I, da Constituição Federal. Ao possibilitar a conversão da penalidade pecuniária em ato voluntário de doação, o Município estimula comportamento socialmente responsável sem afastar o caráter educativo da norma.</w:t>
      </w:r>
    </w:p>
    <w:p w14:paraId="47FB668C" w14:textId="77777777" w:rsidR="009E316F" w:rsidRPr="009E316F" w:rsidRDefault="009E316F" w:rsidP="009E316F">
      <w:pPr>
        <w:spacing w:before="100" w:beforeAutospacing="1" w:after="100" w:afterAutospacing="1" w:line="240" w:lineRule="auto"/>
        <w:ind w:firstLine="1134"/>
        <w:jc w:val="both"/>
        <w:rPr>
          <w:rFonts w:ascii="Times New Roman" w:eastAsia="Times New Roman" w:hAnsi="Times New Roman"/>
          <w:sz w:val="24"/>
          <w:szCs w:val="24"/>
          <w:lang w:val="pt-BR"/>
        </w:rPr>
      </w:pPr>
      <w:r w:rsidRPr="009E316F">
        <w:rPr>
          <w:rFonts w:ascii="Times New Roman" w:eastAsia="Times New Roman" w:hAnsi="Times New Roman"/>
          <w:sz w:val="24"/>
          <w:szCs w:val="24"/>
          <w:lang w:val="pt-BR"/>
        </w:rPr>
        <w:t>Importante destacar que a medida não se aplica a infrações graves ou gravíssimas, não contempla situações que envolvam risco à vida, mantém o caráter educativo da legislação de trânsito e estimula a responsabilidade social do cidadão, preservando assim a finalidade preventiva da norma e a proteção à segurança viária. Dessa forma, o Projeto alia responsabilidade administrativa à promoção da saúde pública, fortalecendo os estoques de sangue e ampliando o cadastro de doadores de medula óssea, razão pela qual se submete à apreciação dos Nobres Vereadores para sua aprovação.</w:t>
      </w:r>
    </w:p>
    <w:p w14:paraId="02349643" w14:textId="77777777" w:rsidR="009E316F" w:rsidRDefault="009E316F" w:rsidP="009E316F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 w:rsidRPr="00A56951">
        <w:rPr>
          <w:rFonts w:ascii="Times New Roman" w:eastAsia="Times New Roman" w:hAnsi="Times New Roman"/>
          <w:color w:val="000000" w:themeColor="text1"/>
          <w:sz w:val="24"/>
          <w:szCs w:val="24"/>
        </w:rPr>
        <w:t xml:space="preserve">Plenário “João Nunes” da Câmara Municipal de Ananindeua, </w:t>
      </w:r>
      <w:r w:rsidRPr="00A56951">
        <w:rPr>
          <w:rFonts w:ascii="Times New Roman" w:eastAsia="Times New Roman" w:hAnsi="Times New Roman"/>
          <w:sz w:val="24"/>
          <w:szCs w:val="24"/>
        </w:rPr>
        <w:t xml:space="preserve">ao </w:t>
      </w:r>
      <w:r>
        <w:rPr>
          <w:rFonts w:ascii="Times New Roman" w:eastAsia="Times New Roman" w:hAnsi="Times New Roman"/>
          <w:sz w:val="24"/>
          <w:szCs w:val="24"/>
        </w:rPr>
        <w:t>décimo segundo d</w:t>
      </w:r>
      <w:r w:rsidRPr="00A56951">
        <w:rPr>
          <w:rFonts w:ascii="Times New Roman" w:eastAsia="Times New Roman" w:hAnsi="Times New Roman"/>
          <w:sz w:val="24"/>
          <w:szCs w:val="24"/>
        </w:rPr>
        <w:t>ia do mês de fevereiro do ano de dois mil e vinte e seis.</w:t>
      </w:r>
    </w:p>
    <w:p w14:paraId="40CD70B8" w14:textId="77777777" w:rsidR="009D3704" w:rsidRDefault="009D3704" w:rsidP="00A56951">
      <w:pPr>
        <w:spacing w:after="0" w:line="240" w:lineRule="auto"/>
        <w:ind w:firstLine="720"/>
        <w:jc w:val="center"/>
        <w:rPr>
          <w:rFonts w:ascii="Times New Roman" w:eastAsia="Times New Roman" w:hAnsi="Times New Roman"/>
          <w:sz w:val="24"/>
          <w:szCs w:val="24"/>
        </w:rPr>
      </w:pPr>
    </w:p>
    <w:p w14:paraId="1E34FF77" w14:textId="71A00C62" w:rsidR="00853DA0" w:rsidRDefault="00853DA0" w:rsidP="00A56951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2407FC4C" w14:textId="6166AA47" w:rsidR="00D1487F" w:rsidRDefault="00D1487F" w:rsidP="00A56951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3A9F4840" w14:textId="77777777" w:rsidR="00D1487F" w:rsidRPr="00A56951" w:rsidRDefault="00D1487F" w:rsidP="00A56951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72392DCD" w14:textId="77777777" w:rsidR="00853DA0" w:rsidRPr="00A56951" w:rsidRDefault="00853DA0" w:rsidP="00A56951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 w:rsidRPr="00A56951">
        <w:rPr>
          <w:rFonts w:ascii="Times New Roman" w:eastAsia="Times New Roman" w:hAnsi="Times New Roman"/>
          <w:sz w:val="24"/>
          <w:szCs w:val="24"/>
        </w:rPr>
        <w:t>________________________________</w:t>
      </w:r>
    </w:p>
    <w:p w14:paraId="40DB32BB" w14:textId="77777777" w:rsidR="00853DA0" w:rsidRPr="00A56951" w:rsidRDefault="00853DA0" w:rsidP="00A56951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 w:rsidRPr="00A56951">
        <w:rPr>
          <w:rFonts w:ascii="Times New Roman" w:eastAsia="Times New Roman" w:hAnsi="Times New Roman"/>
          <w:b/>
          <w:i/>
          <w:sz w:val="24"/>
          <w:szCs w:val="24"/>
        </w:rPr>
        <w:t>VEREADOR AURELIO RODRIGUES</w:t>
      </w:r>
    </w:p>
    <w:p w14:paraId="7078967E" w14:textId="1C57AE7F" w:rsidR="00853DA0" w:rsidRPr="00A56951" w:rsidRDefault="00853DA0" w:rsidP="00D1487F">
      <w:pPr>
        <w:spacing w:after="0" w:line="240" w:lineRule="auto"/>
        <w:jc w:val="center"/>
        <w:rPr>
          <w:rFonts w:ascii="Times New Roman" w:eastAsia="Times New Roman" w:hAnsi="Times New Roman"/>
          <w:b/>
          <w:i/>
          <w:sz w:val="24"/>
          <w:szCs w:val="24"/>
        </w:rPr>
      </w:pPr>
      <w:r w:rsidRPr="00A56951">
        <w:rPr>
          <w:rFonts w:ascii="Times New Roman" w:eastAsia="Times New Roman" w:hAnsi="Times New Roman"/>
          <w:b/>
          <w:i/>
          <w:sz w:val="24"/>
          <w:szCs w:val="24"/>
        </w:rPr>
        <w:t>VICE PRESIDENTE - CMA</w:t>
      </w:r>
      <w:bookmarkEnd w:id="0"/>
    </w:p>
    <w:sectPr w:rsidR="00853DA0" w:rsidRPr="00A56951" w:rsidSect="000906EF">
      <w:headerReference w:type="default" r:id="rId8"/>
      <w:footerReference w:type="default" r:id="rId9"/>
      <w:pgSz w:w="11906" w:h="16838"/>
      <w:pgMar w:top="548" w:right="1701" w:bottom="0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51305B" w14:textId="77777777" w:rsidR="00AE5E55" w:rsidRDefault="00AE5E55" w:rsidP="00F23F6D">
      <w:pPr>
        <w:spacing w:after="0" w:line="240" w:lineRule="auto"/>
      </w:pPr>
      <w:r>
        <w:separator/>
      </w:r>
    </w:p>
  </w:endnote>
  <w:endnote w:type="continuationSeparator" w:id="0">
    <w:p w14:paraId="2762A7E3" w14:textId="77777777" w:rsidR="00AE5E55" w:rsidRDefault="00AE5E55" w:rsidP="00F23F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63ADEF" w14:textId="77777777" w:rsidR="00F23F6D" w:rsidRDefault="00F23F6D" w:rsidP="00F23F6D">
    <w:pPr>
      <w:spacing w:after="0" w:line="240" w:lineRule="auto"/>
      <w:jc w:val="center"/>
      <w:rPr>
        <w:rFonts w:ascii="Times New Roman" w:eastAsia="Times New Roman" w:hAnsi="Times New Roman"/>
        <w:b/>
        <w:color w:val="000000"/>
      </w:rPr>
    </w:pPr>
    <w:r>
      <w:rPr>
        <w:rFonts w:ascii="Times New Roman" w:eastAsia="Times New Roman" w:hAnsi="Times New Roman"/>
        <w:b/>
        <w:color w:val="000000"/>
      </w:rPr>
      <w:t>Gabinete Vereador Aurélio Rodrigues – Câmara Municipal de Ananindeua/CMA</w:t>
    </w:r>
  </w:p>
  <w:p w14:paraId="5F14895B" w14:textId="77777777" w:rsidR="00F23F6D" w:rsidRDefault="00F23F6D" w:rsidP="00F23F6D">
    <w:pPr>
      <w:spacing w:after="0" w:line="240" w:lineRule="auto"/>
      <w:jc w:val="center"/>
    </w:pPr>
    <w:r>
      <w:rPr>
        <w:rFonts w:ascii="Times New Roman" w:eastAsia="Times New Roman" w:hAnsi="Times New Roman"/>
        <w:b/>
        <w:color w:val="000000"/>
      </w:rPr>
      <w:t>Endereço: Av. Zacarias de Assunção nº 134, Bairro: Centro, Ananindeua/PA.</w:t>
    </w:r>
  </w:p>
  <w:p w14:paraId="0D5C6C92" w14:textId="7944EDCC" w:rsidR="00F23F6D" w:rsidRDefault="00F23F6D">
    <w:pPr>
      <w:pStyle w:val="Rodap"/>
    </w:pPr>
  </w:p>
  <w:p w14:paraId="34B82F23" w14:textId="77777777" w:rsidR="00F23F6D" w:rsidRDefault="00F23F6D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9ACDD6" w14:textId="77777777" w:rsidR="00AE5E55" w:rsidRDefault="00AE5E55" w:rsidP="00F23F6D">
      <w:pPr>
        <w:spacing w:after="0" w:line="240" w:lineRule="auto"/>
      </w:pPr>
      <w:r>
        <w:separator/>
      </w:r>
    </w:p>
  </w:footnote>
  <w:footnote w:type="continuationSeparator" w:id="0">
    <w:p w14:paraId="1EC7AA7C" w14:textId="77777777" w:rsidR="00AE5E55" w:rsidRDefault="00AE5E55" w:rsidP="00F23F6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1077FE" w14:textId="60974DE7" w:rsidR="00365E76" w:rsidRDefault="000906EF" w:rsidP="00365E76">
    <w:pPr>
      <w:keepNext/>
      <w:spacing w:after="0" w:line="240" w:lineRule="auto"/>
      <w:rPr>
        <w:rFonts w:ascii="Times New Roman" w:eastAsia="Times New Roman" w:hAnsi="Times New Roman"/>
        <w:b/>
        <w:color w:val="000000"/>
        <w:sz w:val="24"/>
        <w:szCs w:val="24"/>
      </w:rPr>
    </w:pPr>
    <w:r>
      <w:rPr>
        <w:noProof/>
        <w:lang w:val="pt-BR"/>
      </w:rPr>
      <w:drawing>
        <wp:anchor distT="0" distB="0" distL="114300" distR="114300" simplePos="0" relativeHeight="251663360" behindDoc="0" locked="0" layoutInCell="1" hidden="0" allowOverlap="1" wp14:anchorId="3F20D4D4" wp14:editId="0EB9F421">
          <wp:simplePos x="0" y="0"/>
          <wp:positionH relativeFrom="page">
            <wp:posOffset>5971877</wp:posOffset>
          </wp:positionH>
          <wp:positionV relativeFrom="paragraph">
            <wp:posOffset>-682064</wp:posOffset>
          </wp:positionV>
          <wp:extent cx="1400433" cy="1380565"/>
          <wp:effectExtent l="0" t="0" r="0" b="0"/>
          <wp:wrapNone/>
          <wp:docPr id="8" name="image1.png" descr="C:\Users\Aurelio Rodrigues\Downloads\20210203_234428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C:\Users\Aurelio Rodrigues\Downloads\20210203_234428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00433" cy="1380565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65E76">
      <w:rPr>
        <w:noProof/>
        <w:lang w:val="pt-BR"/>
      </w:rPr>
      <w:drawing>
        <wp:anchor distT="0" distB="0" distL="114300" distR="114300" simplePos="0" relativeHeight="251659264" behindDoc="0" locked="0" layoutInCell="1" hidden="0" allowOverlap="1" wp14:anchorId="739B6D1C" wp14:editId="1933C2D0">
          <wp:simplePos x="0" y="0"/>
          <wp:positionH relativeFrom="column">
            <wp:posOffset>-533400</wp:posOffset>
          </wp:positionH>
          <wp:positionV relativeFrom="paragraph">
            <wp:posOffset>-320675</wp:posOffset>
          </wp:positionV>
          <wp:extent cx="1247140" cy="687070"/>
          <wp:effectExtent l="0" t="0" r="0" b="0"/>
          <wp:wrapNone/>
          <wp:docPr id="7" name="image2.png" descr="https://lh4.googleusercontent.com/RfVLV1PPnadcHBR7vlud0G0OQooMuEDKgBn3epAT1jzmuYh7HBdl8w-u3SK0nN3QfESpJy5T1mcGC02fW0WKmZGEChqYadnLnjZo2ROYo1GsPeO7kudpb7Fv9FGQoxHOiP8EJO-b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 descr="https://lh4.googleusercontent.com/RfVLV1PPnadcHBR7vlud0G0OQooMuEDKgBn3epAT1jzmuYh7HBdl8w-u3SK0nN3QfESpJy5T1mcGC02fW0WKmZGEChqYadnLnjZo2ROYo1GsPeO7kudpb7Fv9FGQoxHOiP8EJO-b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47140" cy="68707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365E76">
      <w:rPr>
        <w:noProof/>
        <w:lang w:val="pt-BR"/>
      </w:rPr>
      <w:drawing>
        <wp:anchor distT="0" distB="0" distL="114300" distR="114300" simplePos="0" relativeHeight="251661312" behindDoc="0" locked="0" layoutInCell="1" hidden="0" allowOverlap="1" wp14:anchorId="7B72B4F2" wp14:editId="13472D82">
          <wp:simplePos x="0" y="0"/>
          <wp:positionH relativeFrom="margin">
            <wp:posOffset>2285463</wp:posOffset>
          </wp:positionH>
          <wp:positionV relativeFrom="paragraph">
            <wp:posOffset>-310851</wp:posOffset>
          </wp:positionV>
          <wp:extent cx="544606" cy="600636"/>
          <wp:effectExtent l="0" t="0" r="8255" b="9525"/>
          <wp:wrapNone/>
          <wp:docPr id="9" name="image3.png" descr="Descrição: C:\Users\Gabriela\Documents\CAMARA ANANINDEUA\15994502_1233501750051723_1307556377449666080_o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 descr="Descrição: C:\Users\Gabriela\Documents\CAMARA ANANINDEUA\15994502_1233501750051723_1307556377449666080_o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44606" cy="600636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79E27E4E" w14:textId="4D13B2B6" w:rsidR="00365E76" w:rsidRDefault="00365E76" w:rsidP="00365E76">
    <w:pPr>
      <w:keepNext/>
      <w:spacing w:after="0" w:line="240" w:lineRule="auto"/>
      <w:rPr>
        <w:rFonts w:ascii="Times New Roman" w:eastAsia="Times New Roman" w:hAnsi="Times New Roman"/>
        <w:b/>
        <w:color w:val="000000"/>
        <w:sz w:val="24"/>
        <w:szCs w:val="24"/>
      </w:rPr>
    </w:pPr>
  </w:p>
  <w:p w14:paraId="0BFC266F" w14:textId="0A27EF3B" w:rsidR="00365E76" w:rsidRDefault="00365E76" w:rsidP="00365E76">
    <w:pPr>
      <w:keepNext/>
      <w:spacing w:after="0" w:line="240" w:lineRule="auto"/>
      <w:rPr>
        <w:rFonts w:ascii="Times New Roman" w:eastAsia="Times New Roman" w:hAnsi="Times New Roman"/>
        <w:b/>
        <w:color w:val="000000"/>
        <w:sz w:val="24"/>
        <w:szCs w:val="24"/>
      </w:rPr>
    </w:pPr>
    <w:r>
      <w:rPr>
        <w:rFonts w:ascii="Times New Roman" w:eastAsia="Times New Roman" w:hAnsi="Times New Roman"/>
        <w:b/>
        <w:color w:val="000000"/>
        <w:sz w:val="24"/>
        <w:szCs w:val="24"/>
      </w:rPr>
      <w:t xml:space="preserve">                                                Municipio de Ananindeua</w:t>
    </w:r>
  </w:p>
  <w:p w14:paraId="635B1689" w14:textId="45029DF2" w:rsidR="00365E76" w:rsidRDefault="00365E76" w:rsidP="00365E76">
    <w:pPr>
      <w:keepNext/>
      <w:spacing w:after="0" w:line="240" w:lineRule="auto"/>
      <w:rPr>
        <w:rFonts w:ascii="Times New Roman" w:eastAsia="Times New Roman" w:hAnsi="Times New Roman"/>
        <w:b/>
        <w:i/>
        <w:color w:val="000000"/>
        <w:sz w:val="24"/>
        <w:szCs w:val="24"/>
      </w:rPr>
    </w:pPr>
    <w:r>
      <w:rPr>
        <w:rFonts w:ascii="Times New Roman" w:eastAsia="Times New Roman" w:hAnsi="Times New Roman"/>
        <w:b/>
        <w:i/>
        <w:color w:val="000000"/>
        <w:sz w:val="24"/>
        <w:szCs w:val="24"/>
      </w:rPr>
      <w:t xml:space="preserve">                                          Câmara Municipal de Ananindeua</w:t>
    </w:r>
  </w:p>
  <w:p w14:paraId="387C7809" w14:textId="43014DD3" w:rsidR="00365E76" w:rsidRDefault="00365E76" w:rsidP="00365E76">
    <w:pPr>
      <w:keepNext/>
      <w:spacing w:after="0" w:line="240" w:lineRule="auto"/>
      <w:rPr>
        <w:rFonts w:ascii="Times New Roman" w:eastAsia="Times New Roman" w:hAnsi="Times New Roman"/>
        <w:i/>
        <w:color w:val="000000"/>
        <w:sz w:val="24"/>
        <w:szCs w:val="24"/>
      </w:rPr>
    </w:pPr>
    <w:r>
      <w:rPr>
        <w:rFonts w:ascii="Times New Roman" w:eastAsia="Times New Roman" w:hAnsi="Times New Roman"/>
        <w:i/>
        <w:color w:val="000000"/>
        <w:sz w:val="24"/>
        <w:szCs w:val="24"/>
      </w:rPr>
      <w:t xml:space="preserve">                   Gabinete Vereador Aurelio Rodrigues </w:t>
    </w:r>
    <w:r w:rsidR="00FF398E">
      <w:rPr>
        <w:rFonts w:ascii="Times New Roman" w:eastAsia="Times New Roman" w:hAnsi="Times New Roman"/>
        <w:i/>
        <w:color w:val="000000"/>
        <w:sz w:val="24"/>
        <w:szCs w:val="24"/>
      </w:rPr>
      <w:t>Vi</w:t>
    </w:r>
    <w:r w:rsidR="00E55946">
      <w:rPr>
        <w:rFonts w:ascii="Times New Roman" w:eastAsia="Times New Roman" w:hAnsi="Times New Roman"/>
        <w:i/>
        <w:color w:val="000000"/>
        <w:sz w:val="24"/>
        <w:szCs w:val="24"/>
      </w:rPr>
      <w:t>c</w:t>
    </w:r>
    <w:r w:rsidR="00FF398E">
      <w:rPr>
        <w:rFonts w:ascii="Times New Roman" w:eastAsia="Times New Roman" w:hAnsi="Times New Roman"/>
        <w:i/>
        <w:color w:val="000000"/>
        <w:sz w:val="24"/>
        <w:szCs w:val="24"/>
      </w:rPr>
      <w:t>e Presidente</w:t>
    </w:r>
    <w:r>
      <w:rPr>
        <w:rFonts w:ascii="Times New Roman" w:eastAsia="Times New Roman" w:hAnsi="Times New Roman"/>
        <w:i/>
        <w:color w:val="000000"/>
        <w:sz w:val="24"/>
        <w:szCs w:val="24"/>
      </w:rPr>
      <w:t xml:space="preserve"> – </w:t>
    </w:r>
    <w:r w:rsidR="00FF398E">
      <w:rPr>
        <w:rFonts w:ascii="Times New Roman" w:eastAsia="Times New Roman" w:hAnsi="Times New Roman"/>
        <w:i/>
        <w:color w:val="000000"/>
        <w:sz w:val="24"/>
        <w:szCs w:val="24"/>
      </w:rPr>
      <w:t>CMA</w:t>
    </w:r>
  </w:p>
  <w:p w14:paraId="33B70BC8" w14:textId="4E693EEA" w:rsidR="00365E76" w:rsidRPr="000A0C40" w:rsidRDefault="00365E76" w:rsidP="000A0C40">
    <w:pPr>
      <w:keepNext/>
      <w:spacing w:after="0" w:line="240" w:lineRule="auto"/>
      <w:rPr>
        <w:rFonts w:ascii="Times New Roman" w:eastAsia="Times New Roman" w:hAnsi="Times New Roman"/>
        <w:i/>
        <w:color w:val="000000"/>
        <w:sz w:val="24"/>
        <w:szCs w:val="24"/>
      </w:rPr>
    </w:pPr>
    <w:r>
      <w:rPr>
        <w:rFonts w:ascii="Times New Roman" w:eastAsia="Times New Roman" w:hAnsi="Times New Roman"/>
        <w:i/>
        <w:color w:val="000000"/>
        <w:sz w:val="24"/>
        <w:szCs w:val="24"/>
      </w:rPr>
      <w:t>______________________________________________________________________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4C5FA3"/>
    <w:multiLevelType w:val="hybridMultilevel"/>
    <w:tmpl w:val="9EE402F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E820A99"/>
    <w:multiLevelType w:val="hybridMultilevel"/>
    <w:tmpl w:val="433486C8"/>
    <w:lvl w:ilvl="0" w:tplc="09A68FEE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4CAA"/>
    <w:rsid w:val="00000C16"/>
    <w:rsid w:val="00031320"/>
    <w:rsid w:val="00037C8F"/>
    <w:rsid w:val="00043198"/>
    <w:rsid w:val="00051C92"/>
    <w:rsid w:val="000906EF"/>
    <w:rsid w:val="000A0C40"/>
    <w:rsid w:val="000C65C5"/>
    <w:rsid w:val="000C6870"/>
    <w:rsid w:val="000F1083"/>
    <w:rsid w:val="00115BB3"/>
    <w:rsid w:val="00132664"/>
    <w:rsid w:val="00144814"/>
    <w:rsid w:val="00147DE7"/>
    <w:rsid w:val="00164B4A"/>
    <w:rsid w:val="001654B0"/>
    <w:rsid w:val="00166110"/>
    <w:rsid w:val="001729FB"/>
    <w:rsid w:val="00192ABD"/>
    <w:rsid w:val="001B2305"/>
    <w:rsid w:val="001C7909"/>
    <w:rsid w:val="001E4E10"/>
    <w:rsid w:val="0020748A"/>
    <w:rsid w:val="00207782"/>
    <w:rsid w:val="002538AC"/>
    <w:rsid w:val="00295A54"/>
    <w:rsid w:val="002D251D"/>
    <w:rsid w:val="002D437A"/>
    <w:rsid w:val="002D7D06"/>
    <w:rsid w:val="002E5F7F"/>
    <w:rsid w:val="002F15FB"/>
    <w:rsid w:val="00365E76"/>
    <w:rsid w:val="00376225"/>
    <w:rsid w:val="00387015"/>
    <w:rsid w:val="00395D98"/>
    <w:rsid w:val="003A7A4B"/>
    <w:rsid w:val="003B3610"/>
    <w:rsid w:val="003C52AC"/>
    <w:rsid w:val="003C6D40"/>
    <w:rsid w:val="003C7536"/>
    <w:rsid w:val="003F4E86"/>
    <w:rsid w:val="004046AD"/>
    <w:rsid w:val="00441369"/>
    <w:rsid w:val="00445684"/>
    <w:rsid w:val="0047560C"/>
    <w:rsid w:val="0048524A"/>
    <w:rsid w:val="004B7CC5"/>
    <w:rsid w:val="004C7104"/>
    <w:rsid w:val="004E1C6F"/>
    <w:rsid w:val="004E1EB8"/>
    <w:rsid w:val="004E2A18"/>
    <w:rsid w:val="004E4907"/>
    <w:rsid w:val="004F063C"/>
    <w:rsid w:val="00501DDD"/>
    <w:rsid w:val="005208E7"/>
    <w:rsid w:val="00520CBB"/>
    <w:rsid w:val="00525F03"/>
    <w:rsid w:val="00545AE3"/>
    <w:rsid w:val="00552A4D"/>
    <w:rsid w:val="00553F7E"/>
    <w:rsid w:val="00574F49"/>
    <w:rsid w:val="005B0603"/>
    <w:rsid w:val="006425A5"/>
    <w:rsid w:val="00645403"/>
    <w:rsid w:val="00666546"/>
    <w:rsid w:val="00666CE3"/>
    <w:rsid w:val="0068041E"/>
    <w:rsid w:val="00693B6E"/>
    <w:rsid w:val="006B40AA"/>
    <w:rsid w:val="006C2FEE"/>
    <w:rsid w:val="006D0F72"/>
    <w:rsid w:val="006D498E"/>
    <w:rsid w:val="006D7020"/>
    <w:rsid w:val="006E3914"/>
    <w:rsid w:val="006E6265"/>
    <w:rsid w:val="00705D35"/>
    <w:rsid w:val="007B6C2E"/>
    <w:rsid w:val="007B7557"/>
    <w:rsid w:val="007D429F"/>
    <w:rsid w:val="007F4A2C"/>
    <w:rsid w:val="00814ADC"/>
    <w:rsid w:val="00817FBC"/>
    <w:rsid w:val="00821768"/>
    <w:rsid w:val="008363E5"/>
    <w:rsid w:val="008427ED"/>
    <w:rsid w:val="00842939"/>
    <w:rsid w:val="0085182A"/>
    <w:rsid w:val="00853DA0"/>
    <w:rsid w:val="0088503E"/>
    <w:rsid w:val="008A367D"/>
    <w:rsid w:val="008A3870"/>
    <w:rsid w:val="008C3A98"/>
    <w:rsid w:val="008D05F3"/>
    <w:rsid w:val="008F0351"/>
    <w:rsid w:val="0090032E"/>
    <w:rsid w:val="009241E3"/>
    <w:rsid w:val="009635DB"/>
    <w:rsid w:val="009961E8"/>
    <w:rsid w:val="0099700B"/>
    <w:rsid w:val="009A2BDA"/>
    <w:rsid w:val="009A72E2"/>
    <w:rsid w:val="009D055B"/>
    <w:rsid w:val="009D3704"/>
    <w:rsid w:val="009E06E8"/>
    <w:rsid w:val="009E316F"/>
    <w:rsid w:val="00A143D6"/>
    <w:rsid w:val="00A31622"/>
    <w:rsid w:val="00A363BD"/>
    <w:rsid w:val="00A56767"/>
    <w:rsid w:val="00A56951"/>
    <w:rsid w:val="00A661AF"/>
    <w:rsid w:val="00A70C59"/>
    <w:rsid w:val="00A93BFE"/>
    <w:rsid w:val="00AA4EF0"/>
    <w:rsid w:val="00AB0F08"/>
    <w:rsid w:val="00AC1449"/>
    <w:rsid w:val="00AD132B"/>
    <w:rsid w:val="00AE5E55"/>
    <w:rsid w:val="00AF6E84"/>
    <w:rsid w:val="00B12D85"/>
    <w:rsid w:val="00B73DAD"/>
    <w:rsid w:val="00B768DC"/>
    <w:rsid w:val="00BA1B47"/>
    <w:rsid w:val="00BB2222"/>
    <w:rsid w:val="00BB37C1"/>
    <w:rsid w:val="00BD0178"/>
    <w:rsid w:val="00BF3D00"/>
    <w:rsid w:val="00C30C62"/>
    <w:rsid w:val="00C3713D"/>
    <w:rsid w:val="00C62496"/>
    <w:rsid w:val="00C72F33"/>
    <w:rsid w:val="00C8695C"/>
    <w:rsid w:val="00C91A2F"/>
    <w:rsid w:val="00CB003D"/>
    <w:rsid w:val="00CF583F"/>
    <w:rsid w:val="00D1487F"/>
    <w:rsid w:val="00D17ADA"/>
    <w:rsid w:val="00D41744"/>
    <w:rsid w:val="00D5017B"/>
    <w:rsid w:val="00D86FC7"/>
    <w:rsid w:val="00D92C45"/>
    <w:rsid w:val="00DB05AC"/>
    <w:rsid w:val="00DB6100"/>
    <w:rsid w:val="00DC2DCC"/>
    <w:rsid w:val="00DF159D"/>
    <w:rsid w:val="00DF3FE9"/>
    <w:rsid w:val="00E55946"/>
    <w:rsid w:val="00E60800"/>
    <w:rsid w:val="00E65545"/>
    <w:rsid w:val="00E67420"/>
    <w:rsid w:val="00EB4B9E"/>
    <w:rsid w:val="00ED017B"/>
    <w:rsid w:val="00EE7CAD"/>
    <w:rsid w:val="00EF0CDC"/>
    <w:rsid w:val="00F06726"/>
    <w:rsid w:val="00F23F6D"/>
    <w:rsid w:val="00F33578"/>
    <w:rsid w:val="00F54CAA"/>
    <w:rsid w:val="00F6156B"/>
    <w:rsid w:val="00F804D6"/>
    <w:rsid w:val="00F87790"/>
    <w:rsid w:val="00F93DCC"/>
    <w:rsid w:val="00FA528F"/>
    <w:rsid w:val="00FB4D8F"/>
    <w:rsid w:val="00FF37B6"/>
    <w:rsid w:val="00FF398E"/>
    <w:rsid w:val="00FF58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5336B1C"/>
  <w15:docId w15:val="{6F970092-C126-4E0B-AC20-C713E3556C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pt-PT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1A83"/>
    <w:rPr>
      <w:rFonts w:cs="Times New Roman"/>
    </w:rPr>
  </w:style>
  <w:style w:type="paragraph" w:styleId="Ttulo1">
    <w:name w:val="heading 1"/>
    <w:basedOn w:val="Normal"/>
    <w:next w:val="Normal"/>
    <w:link w:val="Ttulo1Char"/>
    <w:uiPriority w:val="9"/>
    <w:qFormat/>
    <w:rsid w:val="00826F6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PargrafodaLista">
    <w:name w:val="List Paragraph"/>
    <w:basedOn w:val="Normal"/>
    <w:uiPriority w:val="34"/>
    <w:qFormat/>
    <w:rsid w:val="003A2B06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1716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71612"/>
    <w:rPr>
      <w:rFonts w:ascii="Tahoma" w:eastAsia="Calibri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uiPriority w:val="9"/>
    <w:rsid w:val="00826F64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Cabealho">
    <w:name w:val="header"/>
    <w:basedOn w:val="Normal"/>
    <w:link w:val="CabealhoChar"/>
    <w:uiPriority w:val="99"/>
    <w:unhideWhenUsed/>
    <w:rsid w:val="00F23F6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23F6D"/>
    <w:rPr>
      <w:rFonts w:cs="Times New Roman"/>
    </w:rPr>
  </w:style>
  <w:style w:type="paragraph" w:styleId="Rodap">
    <w:name w:val="footer"/>
    <w:basedOn w:val="Normal"/>
    <w:link w:val="RodapChar"/>
    <w:uiPriority w:val="99"/>
    <w:unhideWhenUsed/>
    <w:rsid w:val="00F23F6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23F6D"/>
    <w:rPr>
      <w:rFonts w:cs="Times New Roman"/>
    </w:rPr>
  </w:style>
  <w:style w:type="paragraph" w:styleId="NormalWeb">
    <w:name w:val="Normal (Web)"/>
    <w:basedOn w:val="Normal"/>
    <w:uiPriority w:val="99"/>
    <w:unhideWhenUsed/>
    <w:rsid w:val="002D7D0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pt-BR"/>
    </w:rPr>
  </w:style>
  <w:style w:type="character" w:styleId="Hyperlink">
    <w:name w:val="Hyperlink"/>
    <w:basedOn w:val="Fontepargpadro"/>
    <w:uiPriority w:val="99"/>
    <w:semiHidden/>
    <w:unhideWhenUsed/>
    <w:rsid w:val="002D7D06"/>
    <w:rPr>
      <w:color w:val="0000FF"/>
      <w:u w:val="single"/>
    </w:rPr>
  </w:style>
  <w:style w:type="paragraph" w:customStyle="1" w:styleId="m5874601211711992906gmail-msonospacing">
    <w:name w:val="m_5874601211711992906gmail-msonospacing"/>
    <w:basedOn w:val="Normal"/>
    <w:rsid w:val="00EE7CA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pt-BR"/>
    </w:rPr>
  </w:style>
  <w:style w:type="character" w:styleId="Forte">
    <w:name w:val="Strong"/>
    <w:basedOn w:val="Fontepargpadro"/>
    <w:uiPriority w:val="22"/>
    <w:qFormat/>
    <w:rsid w:val="00043198"/>
    <w:rPr>
      <w:b/>
      <w:bCs/>
    </w:rPr>
  </w:style>
  <w:style w:type="character" w:styleId="nfase">
    <w:name w:val="Emphasis"/>
    <w:basedOn w:val="Fontepargpadro"/>
    <w:uiPriority w:val="20"/>
    <w:qFormat/>
    <w:rsid w:val="000F108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587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7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31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06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828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27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90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32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27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83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824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874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6728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0682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26377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95127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7315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497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72171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99250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497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0542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966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00101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00764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58278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0629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91102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052191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7103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96579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75187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493451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1014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9086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19200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44511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3755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9017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64035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29510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116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5542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64863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981643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3381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55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10090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506556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6739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0839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908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420218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1502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4281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70481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565918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2840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6259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2447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628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534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0574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0679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80968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3162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151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2735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9432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8708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4155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3159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8057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304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8129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080374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370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603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319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2576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2305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303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72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77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8qwYQsd9UfjVo67glWA3wtlaZsw==">CgMxLjAyCGguZ2pkZ3hzOAByITFvUnJPbGIydXJBaXdwNXRWOTR0ZDBjYUd2c0t4TTM5OA==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783</Words>
  <Characters>4234</Characters>
  <Application>Microsoft Office Word</Application>
  <DocSecurity>0</DocSecurity>
  <Lines>35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PRB ANANINDEUA</dc:creator>
  <cp:lastModifiedBy>LocDesk</cp:lastModifiedBy>
  <cp:revision>2</cp:revision>
  <cp:lastPrinted>2024-03-14T14:53:00Z</cp:lastPrinted>
  <dcterms:created xsi:type="dcterms:W3CDTF">2026-02-13T11:06:00Z</dcterms:created>
  <dcterms:modified xsi:type="dcterms:W3CDTF">2026-02-13T11:06:00Z</dcterms:modified>
</cp:coreProperties>
</file>