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57B106" w14:textId="77777777" w:rsidR="008E0BD6" w:rsidRPr="002802FC" w:rsidRDefault="008E0BD6" w:rsidP="002802FC">
      <w:pPr>
        <w:rPr>
          <w:rFonts w:asciiTheme="majorHAnsi" w:hAnsiTheme="majorHAnsi" w:cstheme="majorHAnsi"/>
          <w:sz w:val="24"/>
          <w:szCs w:val="24"/>
        </w:rPr>
      </w:pPr>
    </w:p>
    <w:p w14:paraId="5BE398EB" w14:textId="77777777" w:rsidR="00C0701E" w:rsidRPr="002802FC" w:rsidRDefault="00C0701E" w:rsidP="002802FC">
      <w:pPr>
        <w:jc w:val="right"/>
        <w:rPr>
          <w:rFonts w:asciiTheme="majorHAnsi" w:hAnsiTheme="majorHAnsi" w:cstheme="majorHAnsi"/>
          <w:b/>
          <w:bCs/>
          <w:sz w:val="24"/>
          <w:szCs w:val="24"/>
        </w:rPr>
      </w:pPr>
      <w:r w:rsidRPr="002802FC">
        <w:rPr>
          <w:rFonts w:asciiTheme="majorHAnsi" w:hAnsiTheme="majorHAnsi" w:cstheme="majorHAnsi"/>
          <w:b/>
          <w:bCs/>
          <w:sz w:val="24"/>
          <w:szCs w:val="24"/>
        </w:rPr>
        <w:t>PROJETO DE LEI _________/2026.</w:t>
      </w:r>
    </w:p>
    <w:p w14:paraId="2195A245" w14:textId="6B2CB0F6" w:rsidR="00292679" w:rsidRPr="002802FC" w:rsidRDefault="002802FC" w:rsidP="002802FC">
      <w:pPr>
        <w:ind w:left="4820"/>
        <w:jc w:val="both"/>
        <w:rPr>
          <w:rFonts w:asciiTheme="majorHAnsi" w:hAnsiTheme="majorHAnsi" w:cstheme="majorHAnsi"/>
          <w:sz w:val="24"/>
          <w:szCs w:val="24"/>
        </w:rPr>
      </w:pPr>
      <w:r w:rsidRPr="002802FC">
        <w:rPr>
          <w:rFonts w:asciiTheme="majorHAnsi" w:hAnsiTheme="majorHAnsi" w:cstheme="majorHAnsi"/>
          <w:sz w:val="24"/>
          <w:szCs w:val="24"/>
        </w:rPr>
        <w:t>Institui o Programa Jovens Autores – Descobrindo Futuros Escritores, no âmbito</w:t>
      </w:r>
      <w:r w:rsidRPr="002802FC">
        <w:rPr>
          <w:rFonts w:asciiTheme="majorHAnsi" w:hAnsiTheme="majorHAnsi" w:cstheme="majorHAnsi"/>
          <w:sz w:val="24"/>
          <w:szCs w:val="24"/>
        </w:rPr>
        <w:t xml:space="preserve"> do municí</w:t>
      </w:r>
      <w:r w:rsidR="00292679" w:rsidRPr="002802FC">
        <w:rPr>
          <w:rFonts w:asciiTheme="majorHAnsi" w:hAnsiTheme="majorHAnsi" w:cstheme="majorHAnsi"/>
          <w:sz w:val="24"/>
          <w:szCs w:val="24"/>
        </w:rPr>
        <w:t>pio de Ananindeua/PA e dá outras providências.</w:t>
      </w:r>
    </w:p>
    <w:p w14:paraId="047F037E" w14:textId="77777777" w:rsidR="00292679" w:rsidRPr="002802FC" w:rsidRDefault="00292679" w:rsidP="002802FC">
      <w:pPr>
        <w:rPr>
          <w:rFonts w:asciiTheme="majorHAnsi" w:hAnsiTheme="majorHAnsi" w:cstheme="majorHAnsi"/>
          <w:sz w:val="24"/>
          <w:szCs w:val="24"/>
        </w:rPr>
      </w:pPr>
    </w:p>
    <w:p w14:paraId="2E7E71DB" w14:textId="1A2778B6" w:rsidR="00292679" w:rsidRPr="002802FC" w:rsidRDefault="00292679" w:rsidP="002802FC">
      <w:pPr>
        <w:jc w:val="both"/>
        <w:rPr>
          <w:rFonts w:asciiTheme="majorHAnsi" w:hAnsiTheme="majorHAnsi" w:cstheme="majorHAnsi"/>
          <w:sz w:val="24"/>
          <w:szCs w:val="24"/>
        </w:rPr>
      </w:pPr>
      <w:r w:rsidRPr="002802FC">
        <w:rPr>
          <w:rFonts w:asciiTheme="majorHAnsi" w:hAnsiTheme="majorHAnsi" w:cstheme="majorHAnsi"/>
          <w:sz w:val="24"/>
          <w:szCs w:val="24"/>
        </w:rPr>
        <w:t>A Câmara Municipal de Ananindeua, Estado do Pará, no uso de suas atribuições legais e regimentais, faz saber que o Plenário aprovou e o Prefeito sanciona a seguinte lei:</w:t>
      </w:r>
    </w:p>
    <w:p w14:paraId="23BE01F7" w14:textId="7ABAB245" w:rsidR="002802FC" w:rsidRPr="002802FC" w:rsidRDefault="002802FC" w:rsidP="002802FC">
      <w:pPr>
        <w:jc w:val="both"/>
        <w:rPr>
          <w:rFonts w:asciiTheme="majorHAnsi" w:hAnsiTheme="majorHAnsi" w:cstheme="majorHAnsi"/>
          <w:sz w:val="24"/>
          <w:szCs w:val="24"/>
        </w:rPr>
      </w:pPr>
      <w:r w:rsidRPr="002802FC">
        <w:rPr>
          <w:rFonts w:asciiTheme="majorHAnsi" w:hAnsiTheme="majorHAnsi" w:cstheme="majorHAnsi"/>
          <w:b/>
          <w:bCs/>
          <w:sz w:val="24"/>
          <w:szCs w:val="24"/>
        </w:rPr>
        <w:t>Art. 1º</w:t>
      </w:r>
      <w:r w:rsidRPr="002802FC">
        <w:rPr>
          <w:rFonts w:asciiTheme="majorHAnsi" w:hAnsiTheme="majorHAnsi" w:cstheme="majorHAnsi"/>
          <w:sz w:val="24"/>
          <w:szCs w:val="24"/>
        </w:rPr>
        <w:t xml:space="preserve"> Esta Lei institui o Programa Jovens Autores – Descobrindo Futuros Escritores, no âmbito da rede municipal de ensino de </w:t>
      </w:r>
      <w:r>
        <w:rPr>
          <w:rFonts w:asciiTheme="majorHAnsi" w:hAnsiTheme="majorHAnsi" w:cstheme="majorHAnsi"/>
          <w:sz w:val="24"/>
          <w:szCs w:val="24"/>
        </w:rPr>
        <w:t>Ananindeua</w:t>
      </w:r>
      <w:r w:rsidRPr="002802FC">
        <w:rPr>
          <w:rFonts w:asciiTheme="majorHAnsi" w:hAnsiTheme="majorHAnsi" w:cstheme="majorHAnsi"/>
          <w:sz w:val="24"/>
          <w:szCs w:val="24"/>
        </w:rPr>
        <w:t>, e dá outras providências.</w:t>
      </w:r>
    </w:p>
    <w:p w14:paraId="4B5E2477" w14:textId="619250D9" w:rsidR="002802FC" w:rsidRPr="002802FC" w:rsidRDefault="002802FC" w:rsidP="002802FC">
      <w:pPr>
        <w:jc w:val="both"/>
        <w:rPr>
          <w:rFonts w:asciiTheme="majorHAnsi" w:hAnsiTheme="majorHAnsi" w:cstheme="majorHAnsi"/>
          <w:sz w:val="24"/>
          <w:szCs w:val="24"/>
        </w:rPr>
      </w:pPr>
      <w:r w:rsidRPr="002802FC">
        <w:rPr>
          <w:rFonts w:asciiTheme="majorHAnsi" w:hAnsiTheme="majorHAnsi" w:cstheme="majorHAnsi"/>
          <w:b/>
          <w:bCs/>
          <w:sz w:val="24"/>
          <w:szCs w:val="24"/>
        </w:rPr>
        <w:t>Art. 2º</w:t>
      </w:r>
      <w:r w:rsidRPr="002802FC">
        <w:rPr>
          <w:rFonts w:asciiTheme="majorHAnsi" w:hAnsiTheme="majorHAnsi" w:cstheme="majorHAnsi"/>
          <w:sz w:val="24"/>
          <w:szCs w:val="24"/>
        </w:rPr>
        <w:t xml:space="preserve"> O Programa Jovens Autores – Descobrindo Futuros Escritores tem como objetivo identificar, incentivar e desenvolver talentos literários entre estudantes da educação básica do município de </w:t>
      </w:r>
      <w:r>
        <w:rPr>
          <w:rFonts w:asciiTheme="majorHAnsi" w:hAnsiTheme="majorHAnsi" w:cstheme="majorHAnsi"/>
          <w:sz w:val="24"/>
          <w:szCs w:val="24"/>
        </w:rPr>
        <w:t>Ananindeua</w:t>
      </w:r>
      <w:r w:rsidRPr="002802FC">
        <w:rPr>
          <w:rFonts w:asciiTheme="majorHAnsi" w:hAnsiTheme="majorHAnsi" w:cstheme="majorHAnsi"/>
          <w:sz w:val="24"/>
          <w:szCs w:val="24"/>
        </w:rPr>
        <w:t>.</w:t>
      </w:r>
    </w:p>
    <w:p w14:paraId="75A9CADC" w14:textId="77777777" w:rsidR="002802FC" w:rsidRPr="002802FC" w:rsidRDefault="002802FC" w:rsidP="002802FC">
      <w:pPr>
        <w:jc w:val="both"/>
        <w:rPr>
          <w:rFonts w:asciiTheme="majorHAnsi" w:hAnsiTheme="majorHAnsi" w:cstheme="majorHAnsi"/>
          <w:sz w:val="24"/>
          <w:szCs w:val="24"/>
        </w:rPr>
      </w:pPr>
      <w:r w:rsidRPr="002802FC">
        <w:rPr>
          <w:rFonts w:asciiTheme="majorHAnsi" w:hAnsiTheme="majorHAnsi" w:cstheme="majorHAnsi"/>
          <w:b/>
          <w:bCs/>
          <w:sz w:val="24"/>
          <w:szCs w:val="24"/>
        </w:rPr>
        <w:t>Art. 3°</w:t>
      </w:r>
      <w:r w:rsidRPr="002802FC">
        <w:rPr>
          <w:rFonts w:asciiTheme="majorHAnsi" w:hAnsiTheme="majorHAnsi" w:cstheme="majorHAnsi"/>
          <w:sz w:val="24"/>
          <w:szCs w:val="24"/>
        </w:rPr>
        <w:t xml:space="preserve"> São diretrizes do Programa:</w:t>
      </w:r>
    </w:p>
    <w:p w14:paraId="0DD84DC4" w14:textId="1469CFF6" w:rsidR="002802FC" w:rsidRPr="002802FC" w:rsidRDefault="002802FC" w:rsidP="002802FC">
      <w:pPr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b/>
          <w:bCs/>
          <w:sz w:val="24"/>
          <w:szCs w:val="24"/>
        </w:rPr>
        <w:t>I</w:t>
      </w:r>
      <w:r>
        <w:rPr>
          <w:rFonts w:asciiTheme="majorHAnsi" w:hAnsiTheme="majorHAnsi" w:cstheme="majorHAnsi"/>
          <w:sz w:val="24"/>
          <w:szCs w:val="24"/>
        </w:rPr>
        <w:t xml:space="preserve"> </w:t>
      </w:r>
      <w:r w:rsidRPr="002802FC">
        <w:rPr>
          <w:rFonts w:asciiTheme="majorHAnsi" w:hAnsiTheme="majorHAnsi" w:cstheme="majorHAnsi"/>
          <w:sz w:val="24"/>
          <w:szCs w:val="24"/>
        </w:rPr>
        <w:t xml:space="preserve">– </w:t>
      </w:r>
      <w:proofErr w:type="gramStart"/>
      <w:r w:rsidRPr="002802FC">
        <w:rPr>
          <w:rFonts w:asciiTheme="majorHAnsi" w:hAnsiTheme="majorHAnsi" w:cstheme="majorHAnsi"/>
          <w:sz w:val="24"/>
          <w:szCs w:val="24"/>
        </w:rPr>
        <w:t>estimular</w:t>
      </w:r>
      <w:proofErr w:type="gramEnd"/>
      <w:r w:rsidRPr="002802FC">
        <w:rPr>
          <w:rFonts w:asciiTheme="majorHAnsi" w:hAnsiTheme="majorHAnsi" w:cstheme="majorHAnsi"/>
          <w:sz w:val="24"/>
          <w:szCs w:val="24"/>
        </w:rPr>
        <w:t xml:space="preserve"> o hábito da leitura e da escrita criativa;</w:t>
      </w:r>
    </w:p>
    <w:p w14:paraId="3E2C04C9" w14:textId="65734CA0" w:rsidR="002802FC" w:rsidRPr="002802FC" w:rsidRDefault="002802FC" w:rsidP="002802FC">
      <w:pPr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b/>
          <w:bCs/>
          <w:sz w:val="24"/>
          <w:szCs w:val="24"/>
        </w:rPr>
        <w:t>II</w:t>
      </w:r>
      <w:r w:rsidRPr="002802FC">
        <w:rPr>
          <w:rFonts w:asciiTheme="majorHAnsi" w:hAnsiTheme="majorHAnsi" w:cstheme="majorHAnsi"/>
          <w:sz w:val="24"/>
          <w:szCs w:val="24"/>
        </w:rPr>
        <w:t xml:space="preserve">– </w:t>
      </w:r>
      <w:proofErr w:type="gramStart"/>
      <w:r w:rsidRPr="002802FC">
        <w:rPr>
          <w:rFonts w:asciiTheme="majorHAnsi" w:hAnsiTheme="majorHAnsi" w:cstheme="majorHAnsi"/>
          <w:sz w:val="24"/>
          <w:szCs w:val="24"/>
        </w:rPr>
        <w:t>fomentar</w:t>
      </w:r>
      <w:proofErr w:type="gramEnd"/>
      <w:r w:rsidRPr="002802FC">
        <w:rPr>
          <w:rFonts w:asciiTheme="majorHAnsi" w:hAnsiTheme="majorHAnsi" w:cstheme="majorHAnsi"/>
          <w:sz w:val="24"/>
          <w:szCs w:val="24"/>
        </w:rPr>
        <w:t xml:space="preserve"> a expressão artística e o pensamento crítico;</w:t>
      </w:r>
    </w:p>
    <w:p w14:paraId="39C06FC8" w14:textId="4CD6E9FA" w:rsidR="002802FC" w:rsidRPr="002802FC" w:rsidRDefault="002802FC" w:rsidP="002802FC">
      <w:pPr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b/>
          <w:bCs/>
          <w:sz w:val="24"/>
          <w:szCs w:val="24"/>
        </w:rPr>
        <w:t>III</w:t>
      </w:r>
      <w:r w:rsidRPr="002802FC">
        <w:rPr>
          <w:rFonts w:asciiTheme="majorHAnsi" w:hAnsiTheme="majorHAnsi" w:cstheme="majorHAnsi"/>
          <w:sz w:val="24"/>
          <w:szCs w:val="24"/>
        </w:rPr>
        <w:t>– realizar atividades voltadas à produção de textos autorais;</w:t>
      </w:r>
    </w:p>
    <w:p w14:paraId="268D208D" w14:textId="47C52507" w:rsidR="002802FC" w:rsidRPr="002802FC" w:rsidRDefault="002802FC" w:rsidP="002802FC">
      <w:pPr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b/>
          <w:bCs/>
          <w:sz w:val="24"/>
          <w:szCs w:val="24"/>
        </w:rPr>
        <w:t>IV</w:t>
      </w:r>
      <w:r w:rsidRPr="002802FC">
        <w:rPr>
          <w:rFonts w:asciiTheme="majorHAnsi" w:hAnsiTheme="majorHAnsi" w:cstheme="majorHAnsi"/>
          <w:sz w:val="24"/>
          <w:szCs w:val="24"/>
        </w:rPr>
        <w:t xml:space="preserve">– </w:t>
      </w:r>
      <w:proofErr w:type="gramStart"/>
      <w:r w:rsidRPr="002802FC">
        <w:rPr>
          <w:rFonts w:asciiTheme="majorHAnsi" w:hAnsiTheme="majorHAnsi" w:cstheme="majorHAnsi"/>
          <w:sz w:val="24"/>
          <w:szCs w:val="24"/>
        </w:rPr>
        <w:t>promover</w:t>
      </w:r>
      <w:proofErr w:type="gramEnd"/>
      <w:r w:rsidRPr="002802FC">
        <w:rPr>
          <w:rFonts w:asciiTheme="majorHAnsi" w:hAnsiTheme="majorHAnsi" w:cstheme="majorHAnsi"/>
          <w:sz w:val="24"/>
          <w:szCs w:val="24"/>
        </w:rPr>
        <w:t xml:space="preserve"> oficinas, rodas de leitura e ações culturais literárias;</w:t>
      </w:r>
    </w:p>
    <w:p w14:paraId="0F269359" w14:textId="7DFFF7F2" w:rsidR="002802FC" w:rsidRPr="002802FC" w:rsidRDefault="002802FC" w:rsidP="002802FC">
      <w:pPr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b/>
          <w:bCs/>
          <w:sz w:val="24"/>
          <w:szCs w:val="24"/>
        </w:rPr>
        <w:t xml:space="preserve">V </w:t>
      </w:r>
      <w:r w:rsidRPr="002802FC">
        <w:rPr>
          <w:rFonts w:asciiTheme="majorHAnsi" w:hAnsiTheme="majorHAnsi" w:cstheme="majorHAnsi"/>
          <w:sz w:val="24"/>
          <w:szCs w:val="24"/>
        </w:rPr>
        <w:t xml:space="preserve">– </w:t>
      </w:r>
      <w:proofErr w:type="gramStart"/>
      <w:r w:rsidRPr="002802FC">
        <w:rPr>
          <w:rFonts w:asciiTheme="majorHAnsi" w:hAnsiTheme="majorHAnsi" w:cstheme="majorHAnsi"/>
          <w:sz w:val="24"/>
          <w:szCs w:val="24"/>
        </w:rPr>
        <w:t>oportunizar</w:t>
      </w:r>
      <w:proofErr w:type="gramEnd"/>
      <w:r w:rsidRPr="002802FC">
        <w:rPr>
          <w:rFonts w:asciiTheme="majorHAnsi" w:hAnsiTheme="majorHAnsi" w:cstheme="majorHAnsi"/>
          <w:sz w:val="24"/>
          <w:szCs w:val="24"/>
        </w:rPr>
        <w:t xml:space="preserve"> aos estudantes a divulgação de suas produções;</w:t>
      </w:r>
    </w:p>
    <w:p w14:paraId="55EF73CE" w14:textId="4FDCEA9C" w:rsidR="002802FC" w:rsidRPr="002802FC" w:rsidRDefault="002802FC" w:rsidP="002802FC">
      <w:pPr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b/>
          <w:bCs/>
          <w:sz w:val="24"/>
          <w:szCs w:val="24"/>
        </w:rPr>
        <w:t xml:space="preserve">VI </w:t>
      </w:r>
      <w:r w:rsidRPr="002802FC">
        <w:rPr>
          <w:rFonts w:asciiTheme="majorHAnsi" w:hAnsiTheme="majorHAnsi" w:cstheme="majorHAnsi"/>
          <w:sz w:val="24"/>
          <w:szCs w:val="24"/>
        </w:rPr>
        <w:t xml:space="preserve">– </w:t>
      </w:r>
      <w:proofErr w:type="gramStart"/>
      <w:r w:rsidRPr="002802FC">
        <w:rPr>
          <w:rFonts w:asciiTheme="majorHAnsi" w:hAnsiTheme="majorHAnsi" w:cstheme="majorHAnsi"/>
          <w:sz w:val="24"/>
          <w:szCs w:val="24"/>
        </w:rPr>
        <w:t>valorizar</w:t>
      </w:r>
      <w:proofErr w:type="gramEnd"/>
      <w:r w:rsidRPr="002802FC">
        <w:rPr>
          <w:rFonts w:asciiTheme="majorHAnsi" w:hAnsiTheme="majorHAnsi" w:cstheme="majorHAnsi"/>
          <w:sz w:val="24"/>
          <w:szCs w:val="24"/>
        </w:rPr>
        <w:t xml:space="preserve"> a cultura local e incentivar o surgimento de novos escritores.</w:t>
      </w:r>
    </w:p>
    <w:p w14:paraId="5E3A81B2" w14:textId="77777777" w:rsidR="002802FC" w:rsidRPr="002802FC" w:rsidRDefault="002802FC" w:rsidP="002802FC">
      <w:pPr>
        <w:jc w:val="both"/>
        <w:rPr>
          <w:rFonts w:asciiTheme="majorHAnsi" w:hAnsiTheme="majorHAnsi" w:cstheme="majorHAnsi"/>
          <w:sz w:val="24"/>
          <w:szCs w:val="24"/>
        </w:rPr>
      </w:pPr>
      <w:r w:rsidRPr="002802FC">
        <w:rPr>
          <w:rFonts w:asciiTheme="majorHAnsi" w:hAnsiTheme="majorHAnsi" w:cstheme="majorHAnsi"/>
          <w:b/>
          <w:bCs/>
          <w:sz w:val="24"/>
          <w:szCs w:val="24"/>
        </w:rPr>
        <w:t>Art. 4º</w:t>
      </w:r>
      <w:r w:rsidRPr="002802FC">
        <w:rPr>
          <w:rFonts w:asciiTheme="majorHAnsi" w:hAnsiTheme="majorHAnsi" w:cstheme="majorHAnsi"/>
          <w:sz w:val="24"/>
          <w:szCs w:val="24"/>
        </w:rPr>
        <w:t xml:space="preserve"> O Programa será destinado aos alunos do Ensino Fundamental I, Ensino Fundamental II e/ou Ensino Médio da Rede Municipal, conforme definição da secretaria municipal competente.</w:t>
      </w:r>
    </w:p>
    <w:p w14:paraId="058E7E08" w14:textId="77777777" w:rsidR="002802FC" w:rsidRPr="002802FC" w:rsidRDefault="002802FC" w:rsidP="002802FC">
      <w:pPr>
        <w:jc w:val="both"/>
        <w:rPr>
          <w:rFonts w:asciiTheme="majorHAnsi" w:hAnsiTheme="majorHAnsi" w:cstheme="majorHAnsi"/>
          <w:sz w:val="24"/>
          <w:szCs w:val="24"/>
        </w:rPr>
      </w:pPr>
      <w:r w:rsidRPr="002802FC">
        <w:rPr>
          <w:rFonts w:asciiTheme="majorHAnsi" w:hAnsiTheme="majorHAnsi" w:cstheme="majorHAnsi"/>
          <w:b/>
          <w:bCs/>
          <w:sz w:val="24"/>
          <w:szCs w:val="24"/>
        </w:rPr>
        <w:t>Art. 5º</w:t>
      </w:r>
      <w:r w:rsidRPr="002802FC">
        <w:rPr>
          <w:rFonts w:asciiTheme="majorHAnsi" w:hAnsiTheme="majorHAnsi" w:cstheme="majorHAnsi"/>
          <w:sz w:val="24"/>
          <w:szCs w:val="24"/>
        </w:rPr>
        <w:t xml:space="preserve"> Para implementação e efetivação do Programa poderão ser observados os seguintes objetivos:</w:t>
      </w:r>
    </w:p>
    <w:p w14:paraId="4685AFC1" w14:textId="0B46A2F7" w:rsidR="002802FC" w:rsidRPr="002802FC" w:rsidRDefault="002802FC" w:rsidP="002802FC">
      <w:pPr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b/>
          <w:bCs/>
          <w:sz w:val="24"/>
          <w:szCs w:val="24"/>
        </w:rPr>
        <w:t xml:space="preserve">I </w:t>
      </w:r>
      <w:r w:rsidRPr="002802FC">
        <w:rPr>
          <w:rFonts w:asciiTheme="majorHAnsi" w:hAnsiTheme="majorHAnsi" w:cstheme="majorHAnsi"/>
          <w:sz w:val="24"/>
          <w:szCs w:val="24"/>
        </w:rPr>
        <w:t>– apresentação e lançamento do projeto nas unidades escolares;</w:t>
      </w:r>
    </w:p>
    <w:p w14:paraId="11B45775" w14:textId="6D7DE69E" w:rsidR="002802FC" w:rsidRPr="002802FC" w:rsidRDefault="002802FC" w:rsidP="002802FC">
      <w:pPr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b/>
          <w:bCs/>
          <w:sz w:val="24"/>
          <w:szCs w:val="24"/>
        </w:rPr>
        <w:lastRenderedPageBreak/>
        <w:t xml:space="preserve">II </w:t>
      </w:r>
      <w:r w:rsidRPr="002802FC">
        <w:rPr>
          <w:rFonts w:asciiTheme="majorHAnsi" w:hAnsiTheme="majorHAnsi" w:cstheme="majorHAnsi"/>
          <w:sz w:val="24"/>
          <w:szCs w:val="24"/>
        </w:rPr>
        <w:t xml:space="preserve">– </w:t>
      </w:r>
      <w:proofErr w:type="gramStart"/>
      <w:r w:rsidRPr="002802FC">
        <w:rPr>
          <w:rFonts w:asciiTheme="majorHAnsi" w:hAnsiTheme="majorHAnsi" w:cstheme="majorHAnsi"/>
          <w:sz w:val="24"/>
          <w:szCs w:val="24"/>
        </w:rPr>
        <w:t>aplicação</w:t>
      </w:r>
      <w:proofErr w:type="gramEnd"/>
      <w:r w:rsidRPr="002802FC">
        <w:rPr>
          <w:rFonts w:asciiTheme="majorHAnsi" w:hAnsiTheme="majorHAnsi" w:cstheme="majorHAnsi"/>
          <w:sz w:val="24"/>
          <w:szCs w:val="24"/>
        </w:rPr>
        <w:t xml:space="preserve"> de testes ou atividades de escrita criativa para identificação de talentos;</w:t>
      </w:r>
    </w:p>
    <w:p w14:paraId="4E8BDCE6" w14:textId="71203E78" w:rsidR="002802FC" w:rsidRPr="002802FC" w:rsidRDefault="002802FC" w:rsidP="002802FC">
      <w:pPr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b/>
          <w:bCs/>
          <w:sz w:val="24"/>
          <w:szCs w:val="24"/>
        </w:rPr>
        <w:t xml:space="preserve">III </w:t>
      </w:r>
      <w:r w:rsidRPr="002802FC">
        <w:rPr>
          <w:rFonts w:asciiTheme="majorHAnsi" w:hAnsiTheme="majorHAnsi" w:cstheme="majorHAnsi"/>
          <w:sz w:val="24"/>
          <w:szCs w:val="24"/>
        </w:rPr>
        <w:t>– realização de oficinas semanais de escrita, poesia e narrativa;</w:t>
      </w:r>
    </w:p>
    <w:p w14:paraId="66A642A3" w14:textId="186AF8EF" w:rsidR="002802FC" w:rsidRPr="002802FC" w:rsidRDefault="002802FC" w:rsidP="002802FC">
      <w:pPr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b/>
          <w:bCs/>
          <w:sz w:val="24"/>
          <w:szCs w:val="24"/>
        </w:rPr>
        <w:t xml:space="preserve">IV </w:t>
      </w:r>
      <w:r w:rsidRPr="002802FC">
        <w:rPr>
          <w:rFonts w:asciiTheme="majorHAnsi" w:hAnsiTheme="majorHAnsi" w:cstheme="majorHAnsi"/>
          <w:sz w:val="24"/>
          <w:szCs w:val="24"/>
        </w:rPr>
        <w:t>–</w:t>
      </w:r>
      <w:r w:rsidRPr="002802FC">
        <w:rPr>
          <w:rFonts w:asciiTheme="majorHAnsi" w:hAnsiTheme="majorHAnsi" w:cstheme="majorHAnsi"/>
          <w:sz w:val="24"/>
          <w:szCs w:val="24"/>
        </w:rPr>
        <w:tab/>
      </w:r>
      <w:proofErr w:type="gramStart"/>
      <w:r w:rsidRPr="002802FC">
        <w:rPr>
          <w:rFonts w:asciiTheme="majorHAnsi" w:hAnsiTheme="majorHAnsi" w:cstheme="majorHAnsi"/>
          <w:sz w:val="24"/>
          <w:szCs w:val="24"/>
        </w:rPr>
        <w:t>criação</w:t>
      </w:r>
      <w:proofErr w:type="gramEnd"/>
      <w:r w:rsidR="00A03A3A">
        <w:rPr>
          <w:rFonts w:asciiTheme="majorHAnsi" w:hAnsiTheme="majorHAnsi" w:cstheme="majorHAnsi"/>
          <w:sz w:val="24"/>
          <w:szCs w:val="24"/>
        </w:rPr>
        <w:t xml:space="preserve"> </w:t>
      </w:r>
      <w:r w:rsidRPr="002802FC">
        <w:rPr>
          <w:rFonts w:asciiTheme="majorHAnsi" w:hAnsiTheme="majorHAnsi" w:cstheme="majorHAnsi"/>
          <w:sz w:val="24"/>
          <w:szCs w:val="24"/>
        </w:rPr>
        <w:tab/>
        <w:t>do</w:t>
      </w:r>
      <w:r w:rsidRPr="002802FC">
        <w:rPr>
          <w:rFonts w:asciiTheme="majorHAnsi" w:hAnsiTheme="majorHAnsi" w:cstheme="majorHAnsi"/>
          <w:sz w:val="24"/>
          <w:szCs w:val="24"/>
        </w:rPr>
        <w:tab/>
        <w:t>“Clube</w:t>
      </w:r>
      <w:r w:rsidRPr="002802FC">
        <w:rPr>
          <w:rFonts w:asciiTheme="majorHAnsi" w:hAnsiTheme="majorHAnsi" w:cstheme="majorHAnsi"/>
          <w:sz w:val="24"/>
          <w:szCs w:val="24"/>
        </w:rPr>
        <w:tab/>
        <w:t>do</w:t>
      </w:r>
      <w:r w:rsidRPr="002802FC">
        <w:rPr>
          <w:rFonts w:asciiTheme="majorHAnsi" w:hAnsiTheme="majorHAnsi" w:cstheme="majorHAnsi"/>
          <w:sz w:val="24"/>
          <w:szCs w:val="24"/>
        </w:rPr>
        <w:tab/>
        <w:t>Escritor”,</w:t>
      </w:r>
      <w:r w:rsidRPr="002802FC">
        <w:rPr>
          <w:rFonts w:asciiTheme="majorHAnsi" w:hAnsiTheme="majorHAnsi" w:cstheme="majorHAnsi"/>
          <w:sz w:val="24"/>
          <w:szCs w:val="24"/>
        </w:rPr>
        <w:tab/>
        <w:t>com</w:t>
      </w:r>
      <w:r w:rsidRPr="002802FC">
        <w:rPr>
          <w:rFonts w:asciiTheme="majorHAnsi" w:hAnsiTheme="majorHAnsi" w:cstheme="majorHAnsi"/>
          <w:sz w:val="24"/>
          <w:szCs w:val="24"/>
        </w:rPr>
        <w:tab/>
        <w:t>encontros</w:t>
      </w:r>
      <w:r w:rsidRPr="002802FC">
        <w:rPr>
          <w:rFonts w:asciiTheme="majorHAnsi" w:hAnsiTheme="majorHAnsi" w:cstheme="majorHAnsi"/>
          <w:sz w:val="24"/>
          <w:szCs w:val="24"/>
        </w:rPr>
        <w:tab/>
        <w:t>periódicos</w:t>
      </w:r>
      <w:r w:rsidR="00A03A3A">
        <w:rPr>
          <w:rFonts w:asciiTheme="majorHAnsi" w:hAnsiTheme="majorHAnsi" w:cstheme="majorHAnsi"/>
          <w:sz w:val="24"/>
          <w:szCs w:val="24"/>
        </w:rPr>
        <w:t xml:space="preserve"> </w:t>
      </w:r>
      <w:r w:rsidRPr="002802FC">
        <w:rPr>
          <w:rFonts w:asciiTheme="majorHAnsi" w:hAnsiTheme="majorHAnsi" w:cstheme="majorHAnsi"/>
          <w:sz w:val="24"/>
          <w:szCs w:val="24"/>
        </w:rPr>
        <w:t>para aprimoramento das produções;</w:t>
      </w:r>
    </w:p>
    <w:p w14:paraId="13575450" w14:textId="19C3490B" w:rsidR="002802FC" w:rsidRPr="002802FC" w:rsidRDefault="002802FC" w:rsidP="002802FC">
      <w:pPr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b/>
          <w:bCs/>
          <w:sz w:val="24"/>
          <w:szCs w:val="24"/>
        </w:rPr>
        <w:t xml:space="preserve">V </w:t>
      </w:r>
      <w:r w:rsidRPr="002802FC">
        <w:rPr>
          <w:rFonts w:asciiTheme="majorHAnsi" w:hAnsiTheme="majorHAnsi" w:cstheme="majorHAnsi"/>
          <w:sz w:val="24"/>
          <w:szCs w:val="24"/>
        </w:rPr>
        <w:t xml:space="preserve">– </w:t>
      </w:r>
      <w:proofErr w:type="gramStart"/>
      <w:r w:rsidRPr="002802FC">
        <w:rPr>
          <w:rFonts w:asciiTheme="majorHAnsi" w:hAnsiTheme="majorHAnsi" w:cstheme="majorHAnsi"/>
          <w:sz w:val="24"/>
          <w:szCs w:val="24"/>
        </w:rPr>
        <w:t>realização</w:t>
      </w:r>
      <w:proofErr w:type="gramEnd"/>
      <w:r w:rsidRPr="002802FC">
        <w:rPr>
          <w:rFonts w:asciiTheme="majorHAnsi" w:hAnsiTheme="majorHAnsi" w:cstheme="majorHAnsi"/>
          <w:sz w:val="24"/>
          <w:szCs w:val="24"/>
        </w:rPr>
        <w:t xml:space="preserve"> do Concurso Literário Municipal “Jovens Autores”;</w:t>
      </w:r>
    </w:p>
    <w:p w14:paraId="184A4686" w14:textId="58ADAC99" w:rsidR="002802FC" w:rsidRPr="002802FC" w:rsidRDefault="002802FC" w:rsidP="002802FC">
      <w:pPr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b/>
          <w:bCs/>
          <w:sz w:val="24"/>
          <w:szCs w:val="24"/>
        </w:rPr>
        <w:t xml:space="preserve">VI </w:t>
      </w:r>
      <w:r w:rsidRPr="002802FC">
        <w:rPr>
          <w:rFonts w:asciiTheme="majorHAnsi" w:hAnsiTheme="majorHAnsi" w:cstheme="majorHAnsi"/>
          <w:sz w:val="24"/>
          <w:szCs w:val="24"/>
        </w:rPr>
        <w:t xml:space="preserve">– </w:t>
      </w:r>
      <w:proofErr w:type="gramStart"/>
      <w:r w:rsidRPr="002802FC">
        <w:rPr>
          <w:rFonts w:asciiTheme="majorHAnsi" w:hAnsiTheme="majorHAnsi" w:cstheme="majorHAnsi"/>
          <w:sz w:val="24"/>
          <w:szCs w:val="24"/>
        </w:rPr>
        <w:t>realização</w:t>
      </w:r>
      <w:proofErr w:type="gramEnd"/>
      <w:r w:rsidRPr="002802FC">
        <w:rPr>
          <w:rFonts w:asciiTheme="majorHAnsi" w:hAnsiTheme="majorHAnsi" w:cstheme="majorHAnsi"/>
          <w:sz w:val="24"/>
          <w:szCs w:val="24"/>
        </w:rPr>
        <w:t xml:space="preserve"> de feira literária, sarau ou evento cultural de encerramento;</w:t>
      </w:r>
    </w:p>
    <w:p w14:paraId="72DEC836" w14:textId="02B22FCD" w:rsidR="002802FC" w:rsidRPr="002802FC" w:rsidRDefault="002802FC" w:rsidP="002802FC">
      <w:pPr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b/>
          <w:bCs/>
          <w:sz w:val="24"/>
          <w:szCs w:val="24"/>
        </w:rPr>
        <w:t xml:space="preserve">VII </w:t>
      </w:r>
      <w:r w:rsidRPr="002802FC">
        <w:rPr>
          <w:rFonts w:asciiTheme="majorHAnsi" w:hAnsiTheme="majorHAnsi" w:cstheme="majorHAnsi"/>
          <w:sz w:val="24"/>
          <w:szCs w:val="24"/>
        </w:rPr>
        <w:t>– organização e publicação, impressa ou digital, de antologia literária escolar</w:t>
      </w:r>
    </w:p>
    <w:p w14:paraId="07783AAE" w14:textId="77777777" w:rsidR="002802FC" w:rsidRPr="002802FC" w:rsidRDefault="002802FC" w:rsidP="002802FC">
      <w:pPr>
        <w:jc w:val="both"/>
        <w:rPr>
          <w:rFonts w:asciiTheme="majorHAnsi" w:hAnsiTheme="majorHAnsi" w:cstheme="majorHAnsi"/>
          <w:sz w:val="24"/>
          <w:szCs w:val="24"/>
        </w:rPr>
      </w:pPr>
      <w:r w:rsidRPr="002802FC">
        <w:rPr>
          <w:rFonts w:asciiTheme="majorHAnsi" w:hAnsiTheme="majorHAnsi" w:cstheme="majorHAnsi"/>
          <w:b/>
          <w:bCs/>
          <w:sz w:val="24"/>
          <w:szCs w:val="24"/>
        </w:rPr>
        <w:t>Art. 6º</w:t>
      </w:r>
      <w:r w:rsidRPr="002802FC">
        <w:rPr>
          <w:rFonts w:asciiTheme="majorHAnsi" w:hAnsiTheme="majorHAnsi" w:cstheme="majorHAnsi"/>
          <w:sz w:val="24"/>
          <w:szCs w:val="24"/>
        </w:rPr>
        <w:t xml:space="preserve"> O Poder Executivo poderá firmar parcerias com instituições públicas e privadas, incluindo:</w:t>
      </w:r>
    </w:p>
    <w:p w14:paraId="2A6FE234" w14:textId="258D37CF" w:rsidR="002802FC" w:rsidRPr="002802FC" w:rsidRDefault="002802FC" w:rsidP="002802FC">
      <w:pPr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b/>
          <w:bCs/>
          <w:sz w:val="24"/>
          <w:szCs w:val="24"/>
        </w:rPr>
        <w:t xml:space="preserve">I </w:t>
      </w:r>
      <w:r w:rsidRPr="002802FC">
        <w:rPr>
          <w:rFonts w:asciiTheme="majorHAnsi" w:hAnsiTheme="majorHAnsi" w:cstheme="majorHAnsi"/>
          <w:sz w:val="24"/>
          <w:szCs w:val="24"/>
        </w:rPr>
        <w:t xml:space="preserve">– </w:t>
      </w:r>
      <w:proofErr w:type="gramStart"/>
      <w:r w:rsidRPr="002802FC">
        <w:rPr>
          <w:rFonts w:asciiTheme="majorHAnsi" w:hAnsiTheme="majorHAnsi" w:cstheme="majorHAnsi"/>
          <w:sz w:val="24"/>
          <w:szCs w:val="24"/>
        </w:rPr>
        <w:t>escritores</w:t>
      </w:r>
      <w:proofErr w:type="gramEnd"/>
      <w:r w:rsidRPr="002802FC">
        <w:rPr>
          <w:rFonts w:asciiTheme="majorHAnsi" w:hAnsiTheme="majorHAnsi" w:cstheme="majorHAnsi"/>
          <w:sz w:val="24"/>
          <w:szCs w:val="24"/>
        </w:rPr>
        <w:t xml:space="preserve"> e artistas locais;</w:t>
      </w:r>
    </w:p>
    <w:p w14:paraId="2145B930" w14:textId="230A15F2" w:rsidR="002802FC" w:rsidRPr="002802FC" w:rsidRDefault="002802FC" w:rsidP="002802FC">
      <w:pPr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b/>
          <w:bCs/>
          <w:sz w:val="24"/>
          <w:szCs w:val="24"/>
        </w:rPr>
        <w:t xml:space="preserve">II </w:t>
      </w:r>
      <w:r w:rsidRPr="002802FC">
        <w:rPr>
          <w:rFonts w:asciiTheme="majorHAnsi" w:hAnsiTheme="majorHAnsi" w:cstheme="majorHAnsi"/>
          <w:sz w:val="24"/>
          <w:szCs w:val="24"/>
        </w:rPr>
        <w:t>– editoras e bibliotecas;</w:t>
      </w:r>
    </w:p>
    <w:p w14:paraId="0ADE272E" w14:textId="5F5BFADC" w:rsidR="002802FC" w:rsidRPr="002802FC" w:rsidRDefault="002802FC" w:rsidP="002802FC">
      <w:pPr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b/>
          <w:bCs/>
          <w:sz w:val="24"/>
          <w:szCs w:val="24"/>
        </w:rPr>
        <w:t xml:space="preserve">III </w:t>
      </w:r>
      <w:r w:rsidRPr="002802FC">
        <w:rPr>
          <w:rFonts w:asciiTheme="majorHAnsi" w:hAnsiTheme="majorHAnsi" w:cstheme="majorHAnsi"/>
          <w:sz w:val="24"/>
          <w:szCs w:val="24"/>
        </w:rPr>
        <w:t>– universidades e centros de pesquisa;</w:t>
      </w:r>
    </w:p>
    <w:p w14:paraId="0791C0CB" w14:textId="46C9466E" w:rsidR="002802FC" w:rsidRPr="002802FC" w:rsidRDefault="002802FC" w:rsidP="002802FC">
      <w:pPr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b/>
          <w:bCs/>
          <w:sz w:val="24"/>
          <w:szCs w:val="24"/>
        </w:rPr>
        <w:t xml:space="preserve">IV </w:t>
      </w:r>
      <w:r w:rsidRPr="002802FC">
        <w:rPr>
          <w:rFonts w:asciiTheme="majorHAnsi" w:hAnsiTheme="majorHAnsi" w:cstheme="majorHAnsi"/>
          <w:sz w:val="24"/>
          <w:szCs w:val="24"/>
        </w:rPr>
        <w:t xml:space="preserve">– </w:t>
      </w:r>
      <w:proofErr w:type="gramStart"/>
      <w:r w:rsidRPr="002802FC">
        <w:rPr>
          <w:rFonts w:asciiTheme="majorHAnsi" w:hAnsiTheme="majorHAnsi" w:cstheme="majorHAnsi"/>
          <w:sz w:val="24"/>
          <w:szCs w:val="24"/>
        </w:rPr>
        <w:t>entidades</w:t>
      </w:r>
      <w:proofErr w:type="gramEnd"/>
      <w:r w:rsidRPr="002802FC">
        <w:rPr>
          <w:rFonts w:asciiTheme="majorHAnsi" w:hAnsiTheme="majorHAnsi" w:cstheme="majorHAnsi"/>
          <w:sz w:val="24"/>
          <w:szCs w:val="24"/>
        </w:rPr>
        <w:t xml:space="preserve"> culturais e organizações da sociedade civil.</w:t>
      </w:r>
    </w:p>
    <w:p w14:paraId="7D9DDE3F" w14:textId="77777777" w:rsidR="002802FC" w:rsidRPr="002802FC" w:rsidRDefault="002802FC" w:rsidP="002802FC">
      <w:pPr>
        <w:jc w:val="both"/>
        <w:rPr>
          <w:rFonts w:asciiTheme="majorHAnsi" w:hAnsiTheme="majorHAnsi" w:cstheme="majorHAnsi"/>
          <w:sz w:val="24"/>
          <w:szCs w:val="24"/>
        </w:rPr>
      </w:pPr>
      <w:r w:rsidRPr="002802FC">
        <w:rPr>
          <w:rFonts w:asciiTheme="majorHAnsi" w:hAnsiTheme="majorHAnsi" w:cstheme="majorHAnsi"/>
          <w:b/>
          <w:bCs/>
          <w:sz w:val="24"/>
          <w:szCs w:val="24"/>
        </w:rPr>
        <w:t>Art. 7º</w:t>
      </w:r>
      <w:r w:rsidRPr="002802FC">
        <w:rPr>
          <w:rFonts w:asciiTheme="majorHAnsi" w:hAnsiTheme="majorHAnsi" w:cstheme="majorHAnsi"/>
          <w:sz w:val="24"/>
          <w:szCs w:val="24"/>
        </w:rPr>
        <w:t xml:space="preserve"> A participação dos estudantes no Programa será gratuita e ocorrerá de forma voluntária.</w:t>
      </w:r>
    </w:p>
    <w:p w14:paraId="2C640110" w14:textId="77777777" w:rsidR="002802FC" w:rsidRPr="002802FC" w:rsidRDefault="002802FC" w:rsidP="002802FC">
      <w:pPr>
        <w:jc w:val="both"/>
        <w:rPr>
          <w:rFonts w:asciiTheme="majorHAnsi" w:hAnsiTheme="majorHAnsi" w:cstheme="majorHAnsi"/>
          <w:sz w:val="24"/>
          <w:szCs w:val="24"/>
        </w:rPr>
      </w:pPr>
      <w:r w:rsidRPr="002802FC">
        <w:rPr>
          <w:rFonts w:asciiTheme="majorHAnsi" w:hAnsiTheme="majorHAnsi" w:cstheme="majorHAnsi"/>
          <w:b/>
          <w:bCs/>
          <w:sz w:val="24"/>
          <w:szCs w:val="24"/>
        </w:rPr>
        <w:t>Art. 8º</w:t>
      </w:r>
      <w:r w:rsidRPr="002802FC">
        <w:rPr>
          <w:rFonts w:asciiTheme="majorHAnsi" w:hAnsiTheme="majorHAnsi" w:cstheme="majorHAnsi"/>
          <w:sz w:val="24"/>
          <w:szCs w:val="24"/>
        </w:rPr>
        <w:t xml:space="preserve"> As ações previstas nesta Lei poderão integrar o calendário pedagógico anual das escolas municipais, a critério da secretaria municipal competente e respeitada sua autonomia técnica.</w:t>
      </w:r>
    </w:p>
    <w:p w14:paraId="274314FB" w14:textId="77777777" w:rsidR="002802FC" w:rsidRDefault="002802FC" w:rsidP="002802FC">
      <w:pPr>
        <w:jc w:val="both"/>
        <w:rPr>
          <w:rFonts w:asciiTheme="majorHAnsi" w:hAnsiTheme="majorHAnsi" w:cstheme="majorHAnsi"/>
          <w:sz w:val="24"/>
          <w:szCs w:val="24"/>
        </w:rPr>
      </w:pPr>
      <w:r w:rsidRPr="002802FC">
        <w:rPr>
          <w:rFonts w:asciiTheme="majorHAnsi" w:hAnsiTheme="majorHAnsi" w:cstheme="majorHAnsi"/>
          <w:b/>
          <w:bCs/>
          <w:sz w:val="24"/>
          <w:szCs w:val="24"/>
        </w:rPr>
        <w:t>Art. 9º</w:t>
      </w:r>
      <w:r w:rsidRPr="002802FC">
        <w:rPr>
          <w:rFonts w:asciiTheme="majorHAnsi" w:hAnsiTheme="majorHAnsi" w:cstheme="majorHAnsi"/>
          <w:sz w:val="24"/>
          <w:szCs w:val="24"/>
        </w:rPr>
        <w:t xml:space="preserve"> O Poder Executivo poderá regulamentar esta Lei, no que couber.</w:t>
      </w:r>
    </w:p>
    <w:p w14:paraId="5E1C871D" w14:textId="3880261E" w:rsidR="002802FC" w:rsidRPr="002802FC" w:rsidRDefault="002802FC" w:rsidP="002802FC">
      <w:pPr>
        <w:jc w:val="both"/>
        <w:rPr>
          <w:rFonts w:asciiTheme="majorHAnsi" w:hAnsiTheme="majorHAnsi" w:cstheme="majorHAnsi"/>
          <w:sz w:val="24"/>
          <w:szCs w:val="24"/>
        </w:rPr>
      </w:pPr>
      <w:r w:rsidRPr="002802FC">
        <w:rPr>
          <w:rFonts w:asciiTheme="majorHAnsi" w:hAnsiTheme="majorHAnsi" w:cstheme="majorHAnsi"/>
          <w:b/>
          <w:bCs/>
          <w:sz w:val="24"/>
          <w:szCs w:val="24"/>
        </w:rPr>
        <w:t>Art. 10</w:t>
      </w:r>
      <w:r w:rsidRPr="002802FC">
        <w:rPr>
          <w:rFonts w:asciiTheme="majorHAnsi" w:hAnsiTheme="majorHAnsi" w:cstheme="majorHAnsi"/>
          <w:sz w:val="24"/>
          <w:szCs w:val="24"/>
        </w:rPr>
        <w:t xml:space="preserve"> Esta Lei entra em vigor na data de sua publicação</w:t>
      </w:r>
    </w:p>
    <w:p w14:paraId="3B3BC2CE" w14:textId="77777777" w:rsidR="008D1B29" w:rsidRDefault="008D1B29" w:rsidP="002802FC">
      <w:pPr>
        <w:rPr>
          <w:rFonts w:asciiTheme="majorHAnsi" w:hAnsiTheme="majorHAnsi" w:cstheme="majorHAnsi"/>
          <w:sz w:val="24"/>
          <w:szCs w:val="24"/>
        </w:rPr>
      </w:pPr>
    </w:p>
    <w:p w14:paraId="65B33C4B" w14:textId="77777777" w:rsidR="00292679" w:rsidRPr="002802FC" w:rsidRDefault="00292679" w:rsidP="002802FC">
      <w:pPr>
        <w:rPr>
          <w:rFonts w:asciiTheme="majorHAnsi" w:hAnsiTheme="majorHAnsi" w:cstheme="majorHAnsi"/>
          <w:sz w:val="24"/>
          <w:szCs w:val="24"/>
        </w:rPr>
      </w:pPr>
    </w:p>
    <w:p w14:paraId="2C063167" w14:textId="77777777" w:rsidR="00C0701E" w:rsidRPr="002802FC" w:rsidRDefault="00C0701E" w:rsidP="002802FC">
      <w:pPr>
        <w:spacing w:after="0" w:line="240" w:lineRule="auto"/>
        <w:jc w:val="center"/>
        <w:rPr>
          <w:rFonts w:asciiTheme="majorHAnsi" w:hAnsiTheme="majorHAnsi" w:cstheme="majorHAnsi"/>
          <w:sz w:val="24"/>
          <w:szCs w:val="24"/>
        </w:rPr>
      </w:pPr>
      <w:r w:rsidRPr="002802FC">
        <w:rPr>
          <w:rFonts w:asciiTheme="majorHAnsi" w:hAnsiTheme="majorHAnsi" w:cstheme="majorHAnsi"/>
          <w:sz w:val="24"/>
          <w:szCs w:val="24"/>
        </w:rPr>
        <w:t>___________________________________________</w:t>
      </w:r>
    </w:p>
    <w:p w14:paraId="4D670221" w14:textId="31B6D426" w:rsidR="005A115A" w:rsidRPr="002802FC" w:rsidRDefault="00C0701E" w:rsidP="002802FC">
      <w:pPr>
        <w:spacing w:after="0" w:line="240" w:lineRule="auto"/>
        <w:jc w:val="center"/>
        <w:rPr>
          <w:rFonts w:asciiTheme="majorHAnsi" w:hAnsiTheme="majorHAnsi" w:cstheme="majorHAnsi"/>
          <w:sz w:val="24"/>
          <w:szCs w:val="24"/>
        </w:rPr>
      </w:pPr>
      <w:r w:rsidRPr="002802FC">
        <w:rPr>
          <w:rFonts w:asciiTheme="majorHAnsi" w:hAnsiTheme="majorHAnsi" w:cstheme="majorHAnsi"/>
          <w:sz w:val="24"/>
          <w:szCs w:val="24"/>
        </w:rPr>
        <w:t xml:space="preserve">Vereadora Francy Pará – </w:t>
      </w:r>
      <w:r w:rsidRPr="002802FC">
        <w:rPr>
          <w:rFonts w:asciiTheme="majorHAnsi" w:hAnsiTheme="majorHAnsi" w:cstheme="majorHAnsi"/>
          <w:b/>
          <w:bCs/>
          <w:sz w:val="24"/>
          <w:szCs w:val="24"/>
        </w:rPr>
        <w:t>PODEMO</w:t>
      </w:r>
      <w:r w:rsidR="00D21818" w:rsidRPr="002802FC">
        <w:rPr>
          <w:rFonts w:asciiTheme="majorHAnsi" w:hAnsiTheme="majorHAnsi" w:cstheme="majorHAnsi"/>
          <w:b/>
          <w:bCs/>
          <w:sz w:val="24"/>
          <w:szCs w:val="24"/>
        </w:rPr>
        <w:t>S</w:t>
      </w:r>
    </w:p>
    <w:p w14:paraId="7945FD62" w14:textId="77777777" w:rsidR="00292679" w:rsidRPr="002802FC" w:rsidRDefault="00292679" w:rsidP="002802FC">
      <w:pPr>
        <w:rPr>
          <w:rFonts w:asciiTheme="majorHAnsi" w:hAnsiTheme="majorHAnsi" w:cstheme="majorHAnsi"/>
          <w:sz w:val="24"/>
          <w:szCs w:val="24"/>
        </w:rPr>
      </w:pPr>
    </w:p>
    <w:p w14:paraId="48BF71BB" w14:textId="77777777" w:rsidR="002802FC" w:rsidRDefault="002802FC" w:rsidP="002802FC">
      <w:pPr>
        <w:jc w:val="center"/>
        <w:rPr>
          <w:rFonts w:asciiTheme="majorHAnsi" w:hAnsiTheme="majorHAnsi" w:cstheme="majorHAnsi"/>
          <w:b/>
          <w:bCs/>
          <w:sz w:val="24"/>
          <w:szCs w:val="24"/>
          <w:u w:val="single"/>
        </w:rPr>
      </w:pPr>
    </w:p>
    <w:p w14:paraId="5F2827D4" w14:textId="77777777" w:rsidR="00A03A3A" w:rsidRDefault="00A03A3A" w:rsidP="002802FC">
      <w:pPr>
        <w:jc w:val="center"/>
        <w:rPr>
          <w:rFonts w:asciiTheme="majorHAnsi" w:hAnsiTheme="majorHAnsi" w:cstheme="majorHAnsi"/>
          <w:b/>
          <w:bCs/>
          <w:sz w:val="24"/>
          <w:szCs w:val="24"/>
          <w:u w:val="single"/>
        </w:rPr>
      </w:pPr>
    </w:p>
    <w:p w14:paraId="116482FD" w14:textId="77777777" w:rsidR="00A03A3A" w:rsidRDefault="00A03A3A" w:rsidP="002802FC">
      <w:pPr>
        <w:jc w:val="center"/>
        <w:rPr>
          <w:rFonts w:asciiTheme="majorHAnsi" w:hAnsiTheme="majorHAnsi" w:cstheme="majorHAnsi"/>
          <w:b/>
          <w:bCs/>
          <w:sz w:val="24"/>
          <w:szCs w:val="24"/>
          <w:u w:val="single"/>
        </w:rPr>
      </w:pPr>
    </w:p>
    <w:p w14:paraId="0050182A" w14:textId="6DD613B8" w:rsidR="00292679" w:rsidRPr="002802FC" w:rsidRDefault="00292679" w:rsidP="002802FC">
      <w:pPr>
        <w:jc w:val="center"/>
        <w:rPr>
          <w:rFonts w:asciiTheme="majorHAnsi" w:hAnsiTheme="majorHAnsi" w:cstheme="majorHAnsi"/>
          <w:b/>
          <w:bCs/>
          <w:sz w:val="24"/>
          <w:szCs w:val="24"/>
          <w:u w:val="single"/>
        </w:rPr>
      </w:pPr>
      <w:r w:rsidRPr="002802FC">
        <w:rPr>
          <w:rFonts w:asciiTheme="majorHAnsi" w:hAnsiTheme="majorHAnsi" w:cstheme="majorHAnsi"/>
          <w:b/>
          <w:bCs/>
          <w:sz w:val="24"/>
          <w:szCs w:val="24"/>
          <w:u w:val="single"/>
        </w:rPr>
        <w:t>JUSTIFICATIVA</w:t>
      </w:r>
    </w:p>
    <w:p w14:paraId="48A74CFB" w14:textId="77777777" w:rsidR="00292679" w:rsidRPr="002802FC" w:rsidRDefault="00292679" w:rsidP="002802FC">
      <w:pPr>
        <w:rPr>
          <w:rFonts w:asciiTheme="majorHAnsi" w:hAnsiTheme="majorHAnsi" w:cstheme="majorHAnsi"/>
          <w:sz w:val="24"/>
          <w:szCs w:val="24"/>
        </w:rPr>
      </w:pPr>
    </w:p>
    <w:p w14:paraId="0086F931" w14:textId="77777777" w:rsidR="002802FC" w:rsidRPr="002802FC" w:rsidRDefault="002802FC" w:rsidP="002802FC">
      <w:pPr>
        <w:jc w:val="both"/>
        <w:rPr>
          <w:rFonts w:asciiTheme="majorHAnsi" w:hAnsiTheme="majorHAnsi" w:cstheme="majorHAnsi"/>
          <w:sz w:val="24"/>
          <w:szCs w:val="24"/>
        </w:rPr>
      </w:pPr>
      <w:r w:rsidRPr="002802FC">
        <w:rPr>
          <w:rFonts w:asciiTheme="majorHAnsi" w:hAnsiTheme="majorHAnsi" w:cstheme="majorHAnsi"/>
          <w:sz w:val="24"/>
          <w:szCs w:val="24"/>
        </w:rPr>
        <w:t>O presente Projeto de Lei tem por finalidade instituir, no âmbito da Rede Municipal de Ensino, o Programa “Jovens Autores – Descobrindo Futuros Escritores”, com o propósito de incentivar a criatividade, a leitura e a produção textual entre crianças e adolescentes. A formação de leitores competentes e produtores de textos críticos e criativos é um dos pilares fundamentais para o desenvolvimento educacional e social dos estudantes.</w:t>
      </w:r>
    </w:p>
    <w:p w14:paraId="551275DC" w14:textId="77777777" w:rsidR="002802FC" w:rsidRPr="002802FC" w:rsidRDefault="002802FC" w:rsidP="002802FC">
      <w:pPr>
        <w:jc w:val="both"/>
        <w:rPr>
          <w:rFonts w:asciiTheme="majorHAnsi" w:hAnsiTheme="majorHAnsi" w:cstheme="majorHAnsi"/>
          <w:sz w:val="24"/>
          <w:szCs w:val="24"/>
        </w:rPr>
      </w:pPr>
      <w:r w:rsidRPr="002802FC">
        <w:rPr>
          <w:rFonts w:asciiTheme="majorHAnsi" w:hAnsiTheme="majorHAnsi" w:cstheme="majorHAnsi"/>
          <w:sz w:val="24"/>
          <w:szCs w:val="24"/>
        </w:rPr>
        <w:t>Considerando que muitos alunos possuem talento literário, mas nem sempre encontram oportunidades de reconhecimento e incentivo no ambiente escolar, o Programa propõe ações que buscam identificar essas habilidades e estimular o potencial criativo, promovendo atividades regulares como oficinas de escrita, rodas de leitura, produção de textos e concursos literários.</w:t>
      </w:r>
    </w:p>
    <w:p w14:paraId="40406771" w14:textId="77777777" w:rsidR="002802FC" w:rsidRPr="002802FC" w:rsidRDefault="002802FC" w:rsidP="002802FC">
      <w:pPr>
        <w:jc w:val="both"/>
        <w:rPr>
          <w:rFonts w:asciiTheme="majorHAnsi" w:hAnsiTheme="majorHAnsi" w:cstheme="majorHAnsi"/>
          <w:sz w:val="24"/>
          <w:szCs w:val="24"/>
        </w:rPr>
      </w:pPr>
      <w:r w:rsidRPr="002802FC">
        <w:rPr>
          <w:rFonts w:asciiTheme="majorHAnsi" w:hAnsiTheme="majorHAnsi" w:cstheme="majorHAnsi"/>
          <w:sz w:val="24"/>
          <w:szCs w:val="24"/>
        </w:rPr>
        <w:t>Considerando que a escola desempenha papel central na formação cultural dos estudantes, o estímulo à escrita autoral contribui de forma significativa para o desenvolvimento da autoestima, da autonomia intelectual e do pensamento crítico. Além disso, a divulgação das obras dos alunos, por meio de antologias, feiras literárias e saraus, fortalece o vínculo entre família, escola e comunidade, valorizando a cultura local.</w:t>
      </w:r>
    </w:p>
    <w:p w14:paraId="01CD3C49" w14:textId="77777777" w:rsidR="002802FC" w:rsidRPr="002802FC" w:rsidRDefault="002802FC" w:rsidP="002802FC">
      <w:pPr>
        <w:jc w:val="both"/>
        <w:rPr>
          <w:rFonts w:asciiTheme="majorHAnsi" w:hAnsiTheme="majorHAnsi" w:cstheme="majorHAnsi"/>
          <w:sz w:val="24"/>
          <w:szCs w:val="24"/>
        </w:rPr>
      </w:pPr>
      <w:r w:rsidRPr="002802FC">
        <w:rPr>
          <w:rFonts w:asciiTheme="majorHAnsi" w:hAnsiTheme="majorHAnsi" w:cstheme="majorHAnsi"/>
          <w:sz w:val="24"/>
          <w:szCs w:val="24"/>
        </w:rPr>
        <w:t>Considerando que o Programa respeita a autonomia pedagógica da secretaria municipal competente, em especial a de Educação, e não cria despesas obrigatórias, uma vez que sua execução depende de disponibilidade orçamentária e pode ser desenvolvida com recursos e pessoal já existentes, parcerias e apoio cultural, verifica-se que a proposta se encontra constitucionalmente adequada e dentro das competências legislativas municipais.</w:t>
      </w:r>
    </w:p>
    <w:p w14:paraId="6C229AF7" w14:textId="52A6B17B" w:rsidR="00292679" w:rsidRPr="002802FC" w:rsidRDefault="002802FC" w:rsidP="002802FC">
      <w:pPr>
        <w:jc w:val="both"/>
        <w:rPr>
          <w:rFonts w:asciiTheme="majorHAnsi" w:hAnsiTheme="majorHAnsi" w:cstheme="majorHAnsi"/>
          <w:sz w:val="24"/>
          <w:szCs w:val="24"/>
        </w:rPr>
      </w:pPr>
      <w:r w:rsidRPr="002802FC">
        <w:rPr>
          <w:rFonts w:asciiTheme="majorHAnsi" w:hAnsiTheme="majorHAnsi" w:cstheme="majorHAnsi"/>
          <w:sz w:val="24"/>
          <w:szCs w:val="24"/>
        </w:rPr>
        <w:t>Diante do exposto, e reconhecendo o impacto positivo que o incentivo à leitura e à produção literária pode gerar na formação dos nossos estudantes, solicito o apoio dos nobres pares para a aprovação deste Projeto de Lei</w:t>
      </w:r>
    </w:p>
    <w:p w14:paraId="4A578D37" w14:textId="77777777" w:rsidR="002802FC" w:rsidRDefault="002802FC" w:rsidP="002802FC">
      <w:pPr>
        <w:rPr>
          <w:rFonts w:asciiTheme="majorHAnsi" w:hAnsiTheme="majorHAnsi" w:cstheme="majorHAnsi"/>
          <w:sz w:val="24"/>
          <w:szCs w:val="24"/>
        </w:rPr>
      </w:pPr>
    </w:p>
    <w:p w14:paraId="0945447A" w14:textId="77777777" w:rsidR="002802FC" w:rsidRPr="002802FC" w:rsidRDefault="002802FC" w:rsidP="002802FC">
      <w:pPr>
        <w:rPr>
          <w:rFonts w:asciiTheme="majorHAnsi" w:hAnsiTheme="majorHAnsi" w:cstheme="majorHAnsi"/>
          <w:sz w:val="24"/>
          <w:szCs w:val="24"/>
        </w:rPr>
      </w:pPr>
    </w:p>
    <w:p w14:paraId="1BD16667" w14:textId="77777777" w:rsidR="002802FC" w:rsidRPr="002802FC" w:rsidRDefault="002802FC" w:rsidP="002802FC">
      <w:pPr>
        <w:spacing w:after="0" w:line="240" w:lineRule="auto"/>
        <w:jc w:val="center"/>
        <w:rPr>
          <w:rFonts w:asciiTheme="majorHAnsi" w:hAnsiTheme="majorHAnsi" w:cstheme="majorHAnsi"/>
          <w:sz w:val="24"/>
          <w:szCs w:val="24"/>
        </w:rPr>
      </w:pPr>
      <w:r w:rsidRPr="002802FC">
        <w:rPr>
          <w:rFonts w:asciiTheme="majorHAnsi" w:hAnsiTheme="majorHAnsi" w:cstheme="majorHAnsi"/>
          <w:sz w:val="24"/>
          <w:szCs w:val="24"/>
        </w:rPr>
        <w:t>___________________________________________</w:t>
      </w:r>
    </w:p>
    <w:p w14:paraId="4B5234B7" w14:textId="77777777" w:rsidR="002802FC" w:rsidRPr="002802FC" w:rsidRDefault="002802FC" w:rsidP="002802FC">
      <w:pPr>
        <w:spacing w:after="0" w:line="240" w:lineRule="auto"/>
        <w:jc w:val="center"/>
        <w:rPr>
          <w:rFonts w:asciiTheme="majorHAnsi" w:hAnsiTheme="majorHAnsi" w:cstheme="majorHAnsi"/>
          <w:sz w:val="24"/>
          <w:szCs w:val="24"/>
        </w:rPr>
      </w:pPr>
      <w:r w:rsidRPr="002802FC">
        <w:rPr>
          <w:rFonts w:asciiTheme="majorHAnsi" w:hAnsiTheme="majorHAnsi" w:cstheme="majorHAnsi"/>
          <w:sz w:val="24"/>
          <w:szCs w:val="24"/>
        </w:rPr>
        <w:t xml:space="preserve">Vereadora Francy Pará – </w:t>
      </w:r>
      <w:r w:rsidRPr="002802FC">
        <w:rPr>
          <w:rFonts w:asciiTheme="majorHAnsi" w:hAnsiTheme="majorHAnsi" w:cstheme="majorHAnsi"/>
          <w:b/>
          <w:bCs/>
          <w:sz w:val="24"/>
          <w:szCs w:val="24"/>
        </w:rPr>
        <w:t>PODEMOS</w:t>
      </w:r>
    </w:p>
    <w:p w14:paraId="53D19D5B" w14:textId="77777777" w:rsidR="00292679" w:rsidRPr="002802FC" w:rsidRDefault="00292679" w:rsidP="002802FC">
      <w:pPr>
        <w:jc w:val="both"/>
        <w:rPr>
          <w:rFonts w:asciiTheme="majorHAnsi" w:hAnsiTheme="majorHAnsi" w:cstheme="majorHAnsi"/>
          <w:sz w:val="24"/>
          <w:szCs w:val="24"/>
        </w:rPr>
      </w:pPr>
    </w:p>
    <w:sectPr w:rsidR="00292679" w:rsidRPr="002802FC" w:rsidSect="00F16676">
      <w:headerReference w:type="default" r:id="rId7"/>
      <w:footerReference w:type="default" r:id="rId8"/>
      <w:pgSz w:w="11906" w:h="16838"/>
      <w:pgMar w:top="2036" w:right="1418" w:bottom="82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5EB7C5" w14:textId="77777777" w:rsidR="00BD00C3" w:rsidRDefault="00BD00C3" w:rsidP="00F16676">
      <w:pPr>
        <w:spacing w:after="0" w:line="240" w:lineRule="auto"/>
      </w:pPr>
      <w:r>
        <w:separator/>
      </w:r>
    </w:p>
  </w:endnote>
  <w:endnote w:type="continuationSeparator" w:id="0">
    <w:p w14:paraId="7CA0731D" w14:textId="77777777" w:rsidR="00BD00C3" w:rsidRDefault="00BD00C3" w:rsidP="00F166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okmarkStart w:id="0" w:name="_Hlk147908087"/>
  <w:bookmarkStart w:id="1" w:name="_Hlk147908088"/>
  <w:bookmarkStart w:id="2" w:name="_Hlk220570232"/>
  <w:bookmarkStart w:id="3" w:name="_Hlk220570233"/>
  <w:p w14:paraId="5204B866" w14:textId="064F3E7A" w:rsidR="00F16676" w:rsidRPr="00DC280D" w:rsidRDefault="00F16676" w:rsidP="00F16676">
    <w:pPr>
      <w:pStyle w:val="Rodap"/>
      <w:pBdr>
        <w:top w:val="single" w:sz="4" w:space="1" w:color="A5A5A5" w:themeColor="background1" w:themeShade="A5"/>
      </w:pBdr>
      <w:jc w:val="center"/>
      <w:rPr>
        <w:color w:val="808080" w:themeColor="background1" w:themeShade="80"/>
      </w:rPr>
    </w:pPr>
    <w:r>
      <w:rPr>
        <w:noProof/>
        <w:color w:val="808080" w:themeColor="background1" w:themeShade="80"/>
      </w:rPr>
      <mc:AlternateContent>
        <mc:Choice Requires="wpg">
          <w:drawing>
            <wp:anchor distT="0" distB="0" distL="114300" distR="114300" simplePos="0" relativeHeight="251664384" behindDoc="0" locked="0" layoutInCell="0" allowOverlap="1" wp14:anchorId="1A22F9D9" wp14:editId="4AD7B6AC">
              <wp:simplePos x="0" y="0"/>
              <wp:positionH relativeFrom="leftMargin">
                <wp:posOffset>6065149</wp:posOffset>
              </wp:positionH>
              <wp:positionV relativeFrom="margin">
                <wp:posOffset>7719695</wp:posOffset>
              </wp:positionV>
              <wp:extent cx="1054100" cy="483235"/>
              <wp:effectExtent l="0" t="0" r="0" b="0"/>
              <wp:wrapNone/>
              <wp:docPr id="1154372899" name="Agrupar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54100" cy="483235"/>
                        <a:chOff x="319" y="13413"/>
                        <a:chExt cx="1442" cy="761"/>
                      </a:xfrm>
                    </wpg:grpSpPr>
                    <wpg:grpSp>
                      <wpg:cNvPr id="3" name="Group 394"/>
                      <wpg:cNvGrpSpPr>
                        <a:grpSpLocks noChangeAspect="1"/>
                      </wpg:cNvGrpSpPr>
                      <wpg:grpSpPr bwMode="auto">
                        <a:xfrm>
                          <a:off x="319" y="13723"/>
                          <a:ext cx="1161" cy="451"/>
                          <a:chOff x="-6" y="3399"/>
                          <a:chExt cx="12197" cy="4253"/>
                        </a:xfrm>
                      </wpg:grpSpPr>
                      <wpg:grpSp>
                        <wpg:cNvPr id="4" name="Group 395"/>
                        <wpg:cNvGrpSpPr>
                          <a:grpSpLocks noChangeAspect="1"/>
                        </wpg:cNvGrpSpPr>
                        <wpg:grpSpPr bwMode="auto">
                          <a:xfrm>
                            <a:off x="-6" y="3717"/>
                            <a:ext cx="12189" cy="3550"/>
                            <a:chOff x="18" y="7468"/>
                            <a:chExt cx="12189" cy="3550"/>
                          </a:xfrm>
                        </wpg:grpSpPr>
                        <wps:wsp>
                          <wps:cNvPr id="6" name="Freeform 396"/>
                          <wps:cNvSpPr>
                            <a:spLocks noChangeAspect="1"/>
                          </wps:cNvSpPr>
                          <wps:spPr bwMode="auto">
                            <a:xfrm>
                              <a:off x="18" y="7837"/>
                              <a:ext cx="7132" cy="2863"/>
                            </a:xfrm>
                            <a:custGeom>
                              <a:avLst/>
                              <a:gdLst>
                                <a:gd name="T0" fmla="*/ 0 w 7132"/>
                                <a:gd name="T1" fmla="*/ 0 h 2863"/>
                                <a:gd name="T2" fmla="*/ 17 w 7132"/>
                                <a:gd name="T3" fmla="*/ 2863 h 2863"/>
                                <a:gd name="T4" fmla="*/ 7132 w 7132"/>
                                <a:gd name="T5" fmla="*/ 2578 h 2863"/>
                                <a:gd name="T6" fmla="*/ 7132 w 7132"/>
                                <a:gd name="T7" fmla="*/ 200 h 2863"/>
                                <a:gd name="T8" fmla="*/ 0 w 7132"/>
                                <a:gd name="T9" fmla="*/ 0 h 2863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7132" h="2863">
                                  <a:moveTo>
                                    <a:pt x="0" y="0"/>
                                  </a:moveTo>
                                  <a:lnTo>
                                    <a:pt x="17" y="2863"/>
                                  </a:lnTo>
                                  <a:lnTo>
                                    <a:pt x="7132" y="2578"/>
                                  </a:lnTo>
                                  <a:lnTo>
                                    <a:pt x="7132" y="2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Freeform 397"/>
                          <wps:cNvSpPr>
                            <a:spLocks noChangeAspect="1"/>
                          </wps:cNvSpPr>
                          <wps:spPr bwMode="auto">
                            <a:xfrm>
                              <a:off x="7150" y="7468"/>
                              <a:ext cx="3466" cy="3550"/>
                            </a:xfrm>
                            <a:custGeom>
                              <a:avLst/>
                              <a:gdLst>
                                <a:gd name="T0" fmla="*/ 0 w 3466"/>
                                <a:gd name="T1" fmla="*/ 569 h 3550"/>
                                <a:gd name="T2" fmla="*/ 0 w 3466"/>
                                <a:gd name="T3" fmla="*/ 2930 h 3550"/>
                                <a:gd name="T4" fmla="*/ 3466 w 3466"/>
                                <a:gd name="T5" fmla="*/ 3550 h 3550"/>
                                <a:gd name="T6" fmla="*/ 3466 w 3466"/>
                                <a:gd name="T7" fmla="*/ 0 h 3550"/>
                                <a:gd name="T8" fmla="*/ 0 w 3466"/>
                                <a:gd name="T9" fmla="*/ 569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3466" h="3550">
                                  <a:moveTo>
                                    <a:pt x="0" y="569"/>
                                  </a:moveTo>
                                  <a:lnTo>
                                    <a:pt x="0" y="2930"/>
                                  </a:lnTo>
                                  <a:lnTo>
                                    <a:pt x="3466" y="3550"/>
                                  </a:lnTo>
                                  <a:lnTo>
                                    <a:pt x="3466" y="0"/>
                                  </a:lnTo>
                                  <a:lnTo>
                                    <a:pt x="0" y="5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3DFE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Freeform 398"/>
                          <wps:cNvSpPr>
                            <a:spLocks noChangeAspect="1"/>
                          </wps:cNvSpPr>
                          <wps:spPr bwMode="auto">
                            <a:xfrm>
                              <a:off x="10616" y="7468"/>
                              <a:ext cx="1591" cy="3550"/>
                            </a:xfrm>
                            <a:custGeom>
                              <a:avLst/>
                              <a:gdLst>
                                <a:gd name="T0" fmla="*/ 0 w 1591"/>
                                <a:gd name="T1" fmla="*/ 0 h 3550"/>
                                <a:gd name="T2" fmla="*/ 0 w 1591"/>
                                <a:gd name="T3" fmla="*/ 3550 h 3550"/>
                                <a:gd name="T4" fmla="*/ 1591 w 1591"/>
                                <a:gd name="T5" fmla="*/ 2746 h 3550"/>
                                <a:gd name="T6" fmla="*/ 1591 w 1591"/>
                                <a:gd name="T7" fmla="*/ 737 h 3550"/>
                                <a:gd name="T8" fmla="*/ 0 w 1591"/>
                                <a:gd name="T9" fmla="*/ 0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591" h="3550">
                                  <a:moveTo>
                                    <a:pt x="0" y="0"/>
                                  </a:moveTo>
                                  <a:lnTo>
                                    <a:pt x="0" y="3550"/>
                                  </a:lnTo>
                                  <a:lnTo>
                                    <a:pt x="1591" y="2746"/>
                                  </a:lnTo>
                                  <a:lnTo>
                                    <a:pt x="1591" y="73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1" name="Freeform 399"/>
                        <wps:cNvSpPr>
                          <a:spLocks noChangeAspect="1"/>
                        </wps:cNvSpPr>
                        <wps:spPr bwMode="auto">
                          <a:xfrm>
                            <a:off x="8071" y="4069"/>
                            <a:ext cx="4120" cy="2913"/>
                          </a:xfrm>
                          <a:custGeom>
                            <a:avLst/>
                            <a:gdLst>
                              <a:gd name="T0" fmla="*/ 1 w 4120"/>
                              <a:gd name="T1" fmla="*/ 251 h 2913"/>
                              <a:gd name="T2" fmla="*/ 0 w 4120"/>
                              <a:gd name="T3" fmla="*/ 2662 h 2913"/>
                              <a:gd name="T4" fmla="*/ 4120 w 4120"/>
                              <a:gd name="T5" fmla="*/ 2913 h 2913"/>
                              <a:gd name="T6" fmla="*/ 4120 w 4120"/>
                              <a:gd name="T7" fmla="*/ 0 h 2913"/>
                              <a:gd name="T8" fmla="*/ 1 w 4120"/>
                              <a:gd name="T9" fmla="*/ 251 h 291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20" h="2913">
                                <a:moveTo>
                                  <a:pt x="1" y="251"/>
                                </a:moveTo>
                                <a:lnTo>
                                  <a:pt x="0" y="2662"/>
                                </a:lnTo>
                                <a:lnTo>
                                  <a:pt x="4120" y="2913"/>
                                </a:lnTo>
                                <a:lnTo>
                                  <a:pt x="4120" y="0"/>
                                </a:lnTo>
                                <a:lnTo>
                                  <a:pt x="1" y="2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400"/>
                        <wps:cNvSpPr>
                          <a:spLocks noChangeAspect="1"/>
                        </wps:cNvSpPr>
                        <wps:spPr bwMode="auto">
                          <a:xfrm>
                            <a:off x="4104" y="3399"/>
                            <a:ext cx="3985" cy="4236"/>
                          </a:xfrm>
                          <a:custGeom>
                            <a:avLst/>
                            <a:gdLst>
                              <a:gd name="T0" fmla="*/ 0 w 3985"/>
                              <a:gd name="T1" fmla="*/ 0 h 4236"/>
                              <a:gd name="T2" fmla="*/ 0 w 3985"/>
                              <a:gd name="T3" fmla="*/ 4236 h 4236"/>
                              <a:gd name="T4" fmla="*/ 3985 w 3985"/>
                              <a:gd name="T5" fmla="*/ 3349 h 4236"/>
                              <a:gd name="T6" fmla="*/ 3985 w 3985"/>
                              <a:gd name="T7" fmla="*/ 921 h 4236"/>
                              <a:gd name="T8" fmla="*/ 0 w 3985"/>
                              <a:gd name="T9" fmla="*/ 0 h 4236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3985" h="4236">
                                <a:moveTo>
                                  <a:pt x="0" y="0"/>
                                </a:moveTo>
                                <a:lnTo>
                                  <a:pt x="0" y="4236"/>
                                </a:lnTo>
                                <a:lnTo>
                                  <a:pt x="3985" y="3349"/>
                                </a:lnTo>
                                <a:lnTo>
                                  <a:pt x="3985" y="9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401"/>
                        <wps:cNvSpPr>
                          <a:spLocks noChangeAspect="1"/>
                        </wps:cNvSpPr>
                        <wps:spPr bwMode="auto">
                          <a:xfrm>
                            <a:off x="18" y="3399"/>
                            <a:ext cx="4086" cy="4253"/>
                          </a:xfrm>
                          <a:custGeom>
                            <a:avLst/>
                            <a:gdLst>
                              <a:gd name="T0" fmla="*/ 4086 w 4086"/>
                              <a:gd name="T1" fmla="*/ 0 h 4253"/>
                              <a:gd name="T2" fmla="*/ 4084 w 4086"/>
                              <a:gd name="T3" fmla="*/ 4253 h 4253"/>
                              <a:gd name="T4" fmla="*/ 0 w 4086"/>
                              <a:gd name="T5" fmla="*/ 3198 h 4253"/>
                              <a:gd name="T6" fmla="*/ 0 w 4086"/>
                              <a:gd name="T7" fmla="*/ 1072 h 4253"/>
                              <a:gd name="T8" fmla="*/ 4086 w 4086"/>
                              <a:gd name="T9" fmla="*/ 0 h 425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086" h="4253">
                                <a:moveTo>
                                  <a:pt x="4086" y="0"/>
                                </a:moveTo>
                                <a:lnTo>
                                  <a:pt x="4084" y="4253"/>
                                </a:lnTo>
                                <a:lnTo>
                                  <a:pt x="0" y="3198"/>
                                </a:lnTo>
                                <a:lnTo>
                                  <a:pt x="0" y="1072"/>
                                </a:lnTo>
                                <a:lnTo>
                                  <a:pt x="40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402"/>
                        <wps:cNvSpPr>
                          <a:spLocks noChangeAspect="1"/>
                        </wps:cNvSpPr>
                        <wps:spPr bwMode="auto">
                          <a:xfrm>
                            <a:off x="17" y="3617"/>
                            <a:ext cx="2076" cy="3851"/>
                          </a:xfrm>
                          <a:custGeom>
                            <a:avLst/>
                            <a:gdLst>
                              <a:gd name="T0" fmla="*/ 0 w 2076"/>
                              <a:gd name="T1" fmla="*/ 921 h 3851"/>
                              <a:gd name="T2" fmla="*/ 2060 w 2076"/>
                              <a:gd name="T3" fmla="*/ 0 h 3851"/>
                              <a:gd name="T4" fmla="*/ 2076 w 2076"/>
                              <a:gd name="T5" fmla="*/ 3851 h 3851"/>
                              <a:gd name="T6" fmla="*/ 0 w 2076"/>
                              <a:gd name="T7" fmla="*/ 2981 h 3851"/>
                              <a:gd name="T8" fmla="*/ 0 w 2076"/>
                              <a:gd name="T9" fmla="*/ 921 h 385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76" h="3851">
                                <a:moveTo>
                                  <a:pt x="0" y="921"/>
                                </a:moveTo>
                                <a:lnTo>
                                  <a:pt x="2060" y="0"/>
                                </a:lnTo>
                                <a:lnTo>
                                  <a:pt x="2076" y="3851"/>
                                </a:lnTo>
                                <a:lnTo>
                                  <a:pt x="0" y="2981"/>
                                </a:lnTo>
                                <a:lnTo>
                                  <a:pt x="0" y="9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Freeform 403"/>
                        <wps:cNvSpPr>
                          <a:spLocks noChangeAspect="1"/>
                        </wps:cNvSpPr>
                        <wps:spPr bwMode="auto">
                          <a:xfrm>
                            <a:off x="2077" y="3617"/>
                            <a:ext cx="6011" cy="3835"/>
                          </a:xfrm>
                          <a:custGeom>
                            <a:avLst/>
                            <a:gdLst>
                              <a:gd name="T0" fmla="*/ 0 w 6011"/>
                              <a:gd name="T1" fmla="*/ 0 h 3835"/>
                              <a:gd name="T2" fmla="*/ 17 w 6011"/>
                              <a:gd name="T3" fmla="*/ 3835 h 3835"/>
                              <a:gd name="T4" fmla="*/ 6011 w 6011"/>
                              <a:gd name="T5" fmla="*/ 2629 h 3835"/>
                              <a:gd name="T6" fmla="*/ 6011 w 6011"/>
                              <a:gd name="T7" fmla="*/ 1239 h 3835"/>
                              <a:gd name="T8" fmla="*/ 0 w 6011"/>
                              <a:gd name="T9" fmla="*/ 0 h 3835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011" h="3835">
                                <a:moveTo>
                                  <a:pt x="0" y="0"/>
                                </a:moveTo>
                                <a:lnTo>
                                  <a:pt x="17" y="3835"/>
                                </a:lnTo>
                                <a:lnTo>
                                  <a:pt x="6011" y="2629"/>
                                </a:lnTo>
                                <a:lnTo>
                                  <a:pt x="6011" y="12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BFD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404"/>
                        <wps:cNvSpPr>
                          <a:spLocks noChangeAspect="1"/>
                        </wps:cNvSpPr>
                        <wps:spPr bwMode="auto">
                          <a:xfrm>
                            <a:off x="8088" y="3835"/>
                            <a:ext cx="4102" cy="3432"/>
                          </a:xfrm>
                          <a:custGeom>
                            <a:avLst/>
                            <a:gdLst>
                              <a:gd name="T0" fmla="*/ 0 w 4102"/>
                              <a:gd name="T1" fmla="*/ 1038 h 3432"/>
                              <a:gd name="T2" fmla="*/ 0 w 4102"/>
                              <a:gd name="T3" fmla="*/ 2411 h 3432"/>
                              <a:gd name="T4" fmla="*/ 4102 w 4102"/>
                              <a:gd name="T5" fmla="*/ 3432 h 3432"/>
                              <a:gd name="T6" fmla="*/ 4102 w 4102"/>
                              <a:gd name="T7" fmla="*/ 0 h 3432"/>
                              <a:gd name="T8" fmla="*/ 0 w 4102"/>
                              <a:gd name="T9" fmla="*/ 1038 h 3432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02" h="3432">
                                <a:moveTo>
                                  <a:pt x="0" y="1038"/>
                                </a:moveTo>
                                <a:lnTo>
                                  <a:pt x="0" y="2411"/>
                                </a:lnTo>
                                <a:lnTo>
                                  <a:pt x="4102" y="3432"/>
                                </a:lnTo>
                                <a:lnTo>
                                  <a:pt x="4102" y="0"/>
                                </a:lnTo>
                                <a:lnTo>
                                  <a:pt x="0" y="10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7" name="Text Box 405"/>
                      <wps:cNvSpPr txBox="1">
                        <a:spLocks noChangeArrowheads="1"/>
                      </wps:cNvSpPr>
                      <wps:spPr bwMode="auto">
                        <a:xfrm>
                          <a:off x="703" y="13413"/>
                          <a:ext cx="1058" cy="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EC1793E" w14:textId="77777777" w:rsidR="00F16676" w:rsidRDefault="00F16676" w:rsidP="00F16676">
                            <w:pPr>
                              <w:jc w:val="center"/>
                              <w:rPr>
                                <w:color w:val="4472C4" w:themeColor="accent1"/>
                              </w:rPr>
                            </w:pPr>
                            <w:r>
                              <w:fldChar w:fldCharType="begin"/>
                            </w:r>
                            <w:r>
                              <w:instrText>PAGE   \* MERGEFORMAT</w:instrText>
                            </w:r>
                            <w:r>
                              <w:fldChar w:fldCharType="separate"/>
                            </w:r>
                            <w:r w:rsidRPr="00F87133">
                              <w:rPr>
                                <w:noProof/>
                                <w:color w:val="4472C4" w:themeColor="accent1"/>
                              </w:rPr>
                              <w:t>2</w:t>
                            </w:r>
                            <w:r>
                              <w:rPr>
                                <w:color w:val="4472C4" w:themeColor="accent1"/>
                              </w:rPr>
                              <w:fldChar w:fldCharType="end"/>
                            </w:r>
                          </w:p>
                          <w:p w14:paraId="1F550476" w14:textId="77777777" w:rsidR="00F16676" w:rsidRDefault="00F16676" w:rsidP="00F16676"/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left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A22F9D9" id="Agrupar 12" o:spid="_x0000_s1026" style="position:absolute;left:0;text-align:left;margin-left:477.55pt;margin-top:607.85pt;width:83pt;height:38.05pt;z-index:251664384;mso-position-horizontal-relative:left-margin-area;mso-position-vertical-relative:margin;mso-width-relative:left-margin-area" coordorigin="319,13413" coordsize="1442,7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" o:allowincell="f">
              <v:group id="Group 394" o:spid="_x0000_s1027" style="position:absolute;left:319;top:13723;width:1161;height:451" coordorigin="-6,3399" coordsize="12197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<o:lock v:ext="edit" aspectratio="t"/>
                <v:group id="Group 395" o:spid="_x0000_s1028" style="position:absolute;left:-6;top:3717;width:12189;height:3550" coordorigin="18,7468" coordsize="12189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o:lock v:ext="edit" aspectratio="t"/>
                  <v:shape id="Freeform 396" o:spid="_x0000_s1029" style="position:absolute;left:18;top:7837;width:7132;height:2863;visibility:visible;mso-wrap-style:square;v-text-anchor:top" coordsize="7132,28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" path="m,l17,2863,7132,2578r,-2378l,xe" fillcolor="#a7bfde" stroked="f">
                    <v:fill opacity="32896f"/>
                    <v:path arrowok="t" o:connecttype="custom" o:connectlocs="0,0;17,2863;7132,2578;7132,200;0,0" o:connectangles="0,0,0,0,0"/>
                    <o:lock v:ext="edit" aspectratio="t"/>
                  </v:shape>
                  <v:shape id="Freeform 397" o:spid="_x0000_s1030" style="position:absolute;left:7150;top:7468;width:3466;height:3550;visibility:visible;mso-wrap-style:square;v-text-anchor:top" coordsize="3466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" path="m,569l,2930r3466,620l3466,,,569xe" fillcolor="#d3dfee" stroked="f">
                    <v:fill opacity="32896f"/>
                    <v:path arrowok="t" o:connecttype="custom" o:connectlocs="0,569;0,2930;3466,3550;3466,0;0,569" o:connectangles="0,0,0,0,0"/>
                    <o:lock v:ext="edit" aspectratio="t"/>
                  </v:shape>
                  <v:shape id="Freeform 398" o:spid="_x0000_s1031" style="position:absolute;left:10616;top:7468;width:1591;height:3550;visibility:visible;mso-wrap-style:square;v-text-anchor:top" coordsize="1591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" path="m,l,3550,1591,2746r,-2009l,xe" fillcolor="#a7bfde" stroked="f">
                    <v:fill opacity="32896f"/>
                    <v:path arrowok="t" o:connecttype="custom" o:connectlocs="0,0;0,3550;1591,2746;1591,737;0,0" o:connectangles="0,0,0,0,0"/>
                    <o:lock v:ext="edit" aspectratio="t"/>
                  </v:shape>
                </v:group>
                <v:shape id="Freeform 399" o:spid="_x0000_s1032" style="position:absolute;left:8071;top:4069;width:4120;height:2913;visibility:visible;mso-wrap-style:square;v-text-anchor:top" coordsize="4120,2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" path="m1,251l,2662r4120,251l4120,,1,251xe" fillcolor="#d8d8d8" stroked="f">
                  <v:path arrowok="t" o:connecttype="custom" o:connectlocs="1,251;0,2662;4120,2913;4120,0;1,251" o:connectangles="0,0,0,0,0"/>
                  <o:lock v:ext="edit" aspectratio="t"/>
                </v:shape>
                <v:shape id="Freeform 400" o:spid="_x0000_s1033" style="position:absolute;left:4104;top:3399;width:3985;height:4236;visibility:visible;mso-wrap-style:square;v-text-anchor:top" coordsize="3985,4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" path="m,l,4236,3985,3349r,-2428l,xe" fillcolor="#bfbfbf" stroked="f">
                  <v:path arrowok="t" o:connecttype="custom" o:connectlocs="0,0;0,4236;3985,3349;3985,921;0,0" o:connectangles="0,0,0,0,0"/>
                  <o:lock v:ext="edit" aspectratio="t"/>
                </v:shape>
                <v:shape id="Freeform 401" o:spid="_x0000_s1034" style="position:absolute;left:18;top:3399;width:4086;height:4253;visibility:visible;mso-wrap-style:square;v-text-anchor:top" coordsize="4086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" path="m4086,r-2,4253l,3198,,1072,4086,xe" fillcolor="#d8d8d8" stroked="f">
                  <v:path arrowok="t" o:connecttype="custom" o:connectlocs="4086,0;4084,4253;0,3198;0,1072;4086,0" o:connectangles="0,0,0,0,0"/>
                  <o:lock v:ext="edit" aspectratio="t"/>
                </v:shape>
                <v:shape id="Freeform 402" o:spid="_x0000_s1035" style="position:absolute;left:17;top:3617;width:2076;height:3851;visibility:visible;mso-wrap-style:square;v-text-anchor:top" coordsize="2076,38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" path="m,921l2060,r16,3851l,2981,,921xe" fillcolor="#d3dfee" stroked="f">
                  <v:fill opacity="46003f"/>
                  <v:path arrowok="t" o:connecttype="custom" o:connectlocs="0,921;2060,0;2076,3851;0,2981;0,921" o:connectangles="0,0,0,0,0"/>
                  <o:lock v:ext="edit" aspectratio="t"/>
                </v:shape>
                <v:shape id="Freeform 403" o:spid="_x0000_s1036" style="position:absolute;left:2077;top:3617;width:6011;height:3835;visibility:visible;mso-wrap-style:square;v-text-anchor:top" coordsize="6011,3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" path="m,l17,3835,6011,2629r,-1390l,xe" fillcolor="#a7bfde" stroked="f">
                  <v:fill opacity="46003f"/>
                  <v:path arrowok="t" o:connecttype="custom" o:connectlocs="0,0;17,3835;6011,2629;6011,1239;0,0" o:connectangles="0,0,0,0,0"/>
                  <o:lock v:ext="edit" aspectratio="t"/>
                </v:shape>
                <v:shape id="Freeform 404" o:spid="_x0000_s1037" style="position:absolute;left:8088;top:3835;width:4102;height:3432;visibility:visible;mso-wrap-style:square;v-text-anchor:top" coordsize="4102,3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" path="m,1038l,2411,4102,3432,4102,,,1038xe" fillcolor="#d3dfee" stroked="f">
                  <v:fill opacity="46003f"/>
                  <v:path arrowok="t" o:connecttype="custom" o:connectlocs="0,1038;0,2411;4102,3432;4102,0;0,1038" o:connectangles="0,0,0,0,0"/>
                  <o:lock v:ext="edit" aspectratio="t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05" o:spid="_x0000_s1038" type="#_x0000_t202" style="position:absolute;left:703;top:13413;width:1058;height:3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" filled="f" stroked="f">
                <v:textbox inset=",0,,0">
                  <w:txbxContent>
                    <w:p w14:paraId="3EC1793E" w14:textId="77777777" w:rsidR="00F16676" w:rsidRDefault="00F16676" w:rsidP="00F16676">
                      <w:pPr>
                        <w:jc w:val="center"/>
                        <w:rPr>
                          <w:color w:val="4472C4" w:themeColor="accent1"/>
                        </w:rPr>
                      </w:pPr>
                      <w:r>
                        <w:fldChar w:fldCharType="begin"/>
                      </w:r>
                      <w:r>
                        <w:instrText>PAGE   \* MERGEFORMAT</w:instrText>
                      </w:r>
                      <w:r>
                        <w:fldChar w:fldCharType="separate"/>
                      </w:r>
                      <w:r w:rsidRPr="00F87133">
                        <w:rPr>
                          <w:noProof/>
                          <w:color w:val="4472C4" w:themeColor="accent1"/>
                        </w:rPr>
                        <w:t>2</w:t>
                      </w:r>
                      <w:r>
                        <w:rPr>
                          <w:color w:val="4472C4" w:themeColor="accent1"/>
                        </w:rPr>
                        <w:fldChar w:fldCharType="end"/>
                      </w:r>
                    </w:p>
                    <w:p w14:paraId="1F550476" w14:textId="77777777" w:rsidR="00F16676" w:rsidRDefault="00F16676" w:rsidP="00F16676"/>
                  </w:txbxContent>
                </v:textbox>
              </v:shape>
              <w10:wrap anchorx="margin" anchory="margin"/>
            </v:group>
          </w:pict>
        </mc:Fallback>
      </mc:AlternateContent>
    </w:r>
    <w:bookmarkStart w:id="4" w:name="_Hlk220570311"/>
    <w:bookmarkStart w:id="5" w:name="_Hlk220570251"/>
    <w:bookmarkStart w:id="6" w:name="_Hlk220570252"/>
    <w:sdt>
      <w:sdtPr>
        <w:rPr>
          <w:color w:val="808080" w:themeColor="background1" w:themeShade="80"/>
        </w:rPr>
        <w:alias w:val="Empresa"/>
        <w:id w:val="76117946"/>
        <w:showingPlcHdr/>
        <w:dataBinding w:prefixMappings="xmlns:ns0='http://schemas.openxmlformats.org/officeDocument/2006/extended-properties'" w:xpath="/ns0:Properties[1]/ns0:Company[1]" w:storeItemID="{6668398D-A668-4E3E-A5EB-62B293D839F1}"/>
        <w:text/>
      </w:sdtPr>
      <w:sdtContent>
        <w:r>
          <w:rPr>
            <w:color w:val="808080" w:themeColor="background1" w:themeShade="80"/>
          </w:rPr>
          <w:t xml:space="preserve">     </w:t>
        </w:r>
      </w:sdtContent>
    </w:sdt>
    <w:bookmarkEnd w:id="4"/>
    <w:r w:rsidRPr="00F16676">
      <w:t xml:space="preserve"> </w:t>
    </w:r>
    <w:r w:rsidRPr="00DA7DE0">
      <w:t>Palácio Legislativo João Paulo II / Área Metropolitana / Ananindeua – Pará</w:t>
    </w:r>
    <w:bookmarkStart w:id="7" w:name="_Hlk220570370"/>
    <w:bookmarkStart w:id="8" w:name="_Hlk220570371"/>
    <w:sdt>
      <w:sdtPr>
        <w:rPr>
          <w:color w:val="808080" w:themeColor="background1" w:themeShade="80"/>
        </w:rPr>
        <w:alias w:val="Endereço"/>
        <w:id w:val="76117950"/>
        <w:showingPlcHdr/>
        <w:dataBinding w:prefixMappings="xmlns:ns0='http://schemas.microsoft.com/office/2006/coverPageProps'" w:xpath="/ns0:CoverPageProperties[1]/ns0:CompanyAddress[1]" w:storeItemID="{55AF091B-3C7A-41E3-B477-F2FDAA23CFDA}"/>
        <w:text w:multiLine="1"/>
      </w:sdtPr>
      <w:sdtContent>
        <w:r>
          <w:rPr>
            <w:color w:val="808080" w:themeColor="background1" w:themeShade="80"/>
          </w:rPr>
          <w:t xml:space="preserve">     </w:t>
        </w:r>
      </w:sdtContent>
    </w:sdt>
    <w:bookmarkEnd w:id="0"/>
    <w:bookmarkEnd w:id="1"/>
    <w:bookmarkEnd w:id="2"/>
    <w:bookmarkEnd w:id="3"/>
    <w:bookmarkEnd w:id="5"/>
    <w:bookmarkEnd w:id="6"/>
    <w:bookmarkEnd w:id="7"/>
    <w:bookmarkEnd w:id="8"/>
  </w:p>
  <w:p w14:paraId="139C88A9" w14:textId="61654989" w:rsidR="00E70CF5" w:rsidRPr="00F16676" w:rsidRDefault="00E70CF5" w:rsidP="00F1667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D853B9" w14:textId="77777777" w:rsidR="00BD00C3" w:rsidRDefault="00BD00C3" w:rsidP="00F16676">
      <w:pPr>
        <w:spacing w:after="0" w:line="240" w:lineRule="auto"/>
      </w:pPr>
      <w:r>
        <w:separator/>
      </w:r>
    </w:p>
  </w:footnote>
  <w:footnote w:type="continuationSeparator" w:id="0">
    <w:p w14:paraId="40701C75" w14:textId="77777777" w:rsidR="00BD00C3" w:rsidRDefault="00BD00C3" w:rsidP="00F166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B6778C" w14:textId="788FA7A3" w:rsidR="00E70CF5" w:rsidRDefault="00182FF9" w:rsidP="00DB6F5D">
    <w:pPr>
      <w:spacing w:after="0" w:line="240" w:lineRule="auto"/>
      <w:jc w:val="center"/>
      <w:rPr>
        <w:sz w:val="32"/>
        <w:szCs w:val="32"/>
      </w:rPr>
    </w:pPr>
    <w:r>
      <w:rPr>
        <w:noProof/>
        <w:sz w:val="32"/>
        <w:szCs w:val="32"/>
      </w:rPr>
      <w:drawing>
        <wp:anchor distT="0" distB="0" distL="114300" distR="114300" simplePos="0" relativeHeight="251661312" behindDoc="1" locked="0" layoutInCell="1" allowOverlap="1" wp14:anchorId="6D62A847" wp14:editId="368B7A10">
          <wp:simplePos x="0" y="0"/>
          <wp:positionH relativeFrom="column">
            <wp:posOffset>-271780</wp:posOffset>
          </wp:positionH>
          <wp:positionV relativeFrom="paragraph">
            <wp:posOffset>121285</wp:posOffset>
          </wp:positionV>
          <wp:extent cx="996337" cy="708025"/>
          <wp:effectExtent l="0" t="0" r="0" b="0"/>
          <wp:wrapNone/>
          <wp:docPr id="1128090784" name="Imagem 112809078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4437" b="14437"/>
                  <a:stretch>
                    <a:fillRect/>
                  </a:stretch>
                </pic:blipFill>
                <pic:spPr bwMode="auto">
                  <a:xfrm>
                    <a:off x="0" y="0"/>
                    <a:ext cx="996337" cy="7080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sz w:val="32"/>
        <w:szCs w:val="32"/>
      </w:rPr>
      <w:drawing>
        <wp:anchor distT="0" distB="0" distL="114300" distR="114300" simplePos="0" relativeHeight="251662336" behindDoc="1" locked="0" layoutInCell="1" allowOverlap="1" wp14:anchorId="7C2A41AD" wp14:editId="286F7DD3">
          <wp:simplePos x="0" y="0"/>
          <wp:positionH relativeFrom="margin">
            <wp:posOffset>4776470</wp:posOffset>
          </wp:positionH>
          <wp:positionV relativeFrom="paragraph">
            <wp:posOffset>121285</wp:posOffset>
          </wp:positionV>
          <wp:extent cx="1215642" cy="628015"/>
          <wp:effectExtent l="0" t="0" r="3810" b="0"/>
          <wp:wrapNone/>
          <wp:docPr id="694956586" name="Imagem 69495658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m 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21097" cy="63083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16676">
      <w:rPr>
        <w:noProof/>
        <w:sz w:val="32"/>
        <w:szCs w:val="32"/>
      </w:rPr>
      <w:drawing>
        <wp:anchor distT="0" distB="0" distL="114300" distR="114300" simplePos="0" relativeHeight="251660288" behindDoc="1" locked="0" layoutInCell="1" allowOverlap="1" wp14:anchorId="0EF1477E" wp14:editId="40584CD8">
          <wp:simplePos x="0" y="0"/>
          <wp:positionH relativeFrom="margin">
            <wp:posOffset>2508250</wp:posOffset>
          </wp:positionH>
          <wp:positionV relativeFrom="paragraph">
            <wp:posOffset>94797</wp:posOffset>
          </wp:positionV>
          <wp:extent cx="742950" cy="742950"/>
          <wp:effectExtent l="0" t="0" r="0" b="0"/>
          <wp:wrapTight wrapText="bothSides">
            <wp:wrapPolygon edited="0">
              <wp:start x="3323" y="0"/>
              <wp:lineTo x="1662" y="4985"/>
              <wp:lineTo x="554" y="18831"/>
              <wp:lineTo x="1108" y="21046"/>
              <wp:lineTo x="19938" y="21046"/>
              <wp:lineTo x="20492" y="18831"/>
              <wp:lineTo x="19385" y="4985"/>
              <wp:lineTo x="17723" y="0"/>
              <wp:lineTo x="3323" y="0"/>
            </wp:wrapPolygon>
          </wp:wrapTight>
          <wp:docPr id="1636080974" name="Imagem 16360809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01151552" w14:textId="77777777" w:rsidR="00E70CF5" w:rsidRPr="003C14D4" w:rsidRDefault="00E70CF5" w:rsidP="00DB6F5D">
    <w:pPr>
      <w:spacing w:after="0" w:line="240" w:lineRule="auto"/>
      <w:jc w:val="center"/>
      <w:rPr>
        <w:sz w:val="44"/>
        <w:szCs w:val="44"/>
      </w:rPr>
    </w:pPr>
  </w:p>
  <w:p w14:paraId="20DFAE01" w14:textId="77777777" w:rsidR="00E70CF5" w:rsidRDefault="00E70CF5" w:rsidP="00DB6F5D">
    <w:pPr>
      <w:spacing w:after="0" w:line="240" w:lineRule="auto"/>
      <w:jc w:val="center"/>
      <w:rPr>
        <w:sz w:val="32"/>
        <w:szCs w:val="32"/>
      </w:rPr>
    </w:pPr>
  </w:p>
  <w:p w14:paraId="40230D38" w14:textId="77777777" w:rsidR="00E70CF5" w:rsidRDefault="00000000" w:rsidP="00DB6F5D">
    <w:pPr>
      <w:spacing w:after="0" w:line="240" w:lineRule="auto"/>
      <w:jc w:val="center"/>
      <w:rPr>
        <w:sz w:val="32"/>
        <w:szCs w:val="32"/>
      </w:rPr>
    </w:pPr>
    <w:r>
      <w:rPr>
        <w:sz w:val="32"/>
        <w:szCs w:val="32"/>
      </w:rPr>
      <w:t>CÂMARA MUNICIPAL DE ANANINDEUA</w:t>
    </w:r>
  </w:p>
  <w:p w14:paraId="1BBEECCF" w14:textId="77777777" w:rsidR="00E70CF5" w:rsidRPr="00DA7DE0" w:rsidRDefault="00000000" w:rsidP="00DB6F5D">
    <w:pPr>
      <w:spacing w:after="0" w:line="240" w:lineRule="auto"/>
      <w:jc w:val="center"/>
    </w:pPr>
    <w:r w:rsidRPr="00DA7DE0">
      <w:t>Palácio Legislativo João Paulo II / Área Metropolitana / Ananindeua – Pará</w:t>
    </w:r>
  </w:p>
  <w:p w14:paraId="068F79B3" w14:textId="77777777" w:rsidR="00E70CF5" w:rsidRDefault="00000000" w:rsidP="00DB6F5D">
    <w:pPr>
      <w:spacing w:after="0" w:line="240" w:lineRule="auto"/>
      <w:jc w:val="center"/>
      <w:rPr>
        <w:noProof/>
        <w:sz w:val="20"/>
        <w:szCs w:val="20"/>
      </w:rPr>
    </w:pPr>
    <w:r w:rsidRPr="00DA7DE0">
      <w:rPr>
        <w:sz w:val="20"/>
        <w:szCs w:val="20"/>
      </w:rPr>
      <w:t>Av. Zacarias de Assunção, 134 / Centro – Ananindeua / CNPJ nº 00.423.755/0001-07</w:t>
    </w:r>
  </w:p>
  <w:p w14:paraId="493C79DB" w14:textId="77777777" w:rsidR="00E70CF5" w:rsidRPr="00DB6F5D" w:rsidRDefault="00000000" w:rsidP="00DB6F5D">
    <w:pPr>
      <w:spacing w:after="0" w:line="240" w:lineRule="auto"/>
      <w:jc w:val="center"/>
      <w:rPr>
        <w:b/>
        <w:sz w:val="18"/>
        <w:szCs w:val="18"/>
      </w:rPr>
    </w:pPr>
    <w:r>
      <w:rPr>
        <w:b/>
        <w:noProof/>
        <w:sz w:val="24"/>
        <w:szCs w:val="18"/>
      </w:rPr>
      <w:t>GABINETE</w:t>
    </w:r>
    <w:r w:rsidRPr="009B54C8">
      <w:rPr>
        <w:b/>
        <w:noProof/>
        <w:sz w:val="24"/>
        <w:szCs w:val="18"/>
      </w:rPr>
      <w:t xml:space="preserve"> VEREADOR</w:t>
    </w:r>
    <w:r>
      <w:rPr>
        <w:b/>
        <w:noProof/>
        <w:sz w:val="24"/>
        <w:szCs w:val="18"/>
      </w:rPr>
      <w:t>A</w:t>
    </w:r>
    <w:r w:rsidRPr="009B54C8">
      <w:rPr>
        <w:b/>
        <w:noProof/>
        <w:sz w:val="24"/>
        <w:szCs w:val="18"/>
      </w:rPr>
      <w:t xml:space="preserve"> </w:t>
    </w:r>
    <w:r>
      <w:rPr>
        <w:b/>
        <w:noProof/>
        <w:sz w:val="24"/>
        <w:szCs w:val="18"/>
      </w:rPr>
      <w:t xml:space="preserve">FRANCY </w:t>
    </w:r>
    <w:r w:rsidRPr="009B54C8">
      <w:rPr>
        <w:b/>
        <w:noProof/>
        <w:sz w:val="24"/>
        <w:szCs w:val="18"/>
      </w:rPr>
      <w:t>PARÁ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2B5C83"/>
    <w:multiLevelType w:val="hybridMultilevel"/>
    <w:tmpl w:val="C292D03C"/>
    <w:lvl w:ilvl="0" w:tplc="30188EA8">
      <w:start w:val="1"/>
      <w:numFmt w:val="upperRoman"/>
      <w:lvlText w:val="%1"/>
      <w:lvlJc w:val="left"/>
      <w:pPr>
        <w:ind w:left="117" w:hanging="116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50089C70">
      <w:numFmt w:val="bullet"/>
      <w:lvlText w:val="•"/>
      <w:lvlJc w:val="left"/>
      <w:pPr>
        <w:ind w:left="1029" w:hanging="116"/>
      </w:pPr>
      <w:rPr>
        <w:rFonts w:hint="default"/>
        <w:lang w:val="pt-PT" w:eastAsia="en-US" w:bidi="ar-SA"/>
      </w:rPr>
    </w:lvl>
    <w:lvl w:ilvl="2" w:tplc="F3464E6A">
      <w:numFmt w:val="bullet"/>
      <w:lvlText w:val="•"/>
      <w:lvlJc w:val="left"/>
      <w:pPr>
        <w:ind w:left="1938" w:hanging="116"/>
      </w:pPr>
      <w:rPr>
        <w:rFonts w:hint="default"/>
        <w:lang w:val="pt-PT" w:eastAsia="en-US" w:bidi="ar-SA"/>
      </w:rPr>
    </w:lvl>
    <w:lvl w:ilvl="3" w:tplc="C068D976">
      <w:numFmt w:val="bullet"/>
      <w:lvlText w:val="•"/>
      <w:lvlJc w:val="left"/>
      <w:pPr>
        <w:ind w:left="2848" w:hanging="116"/>
      </w:pPr>
      <w:rPr>
        <w:rFonts w:hint="default"/>
        <w:lang w:val="pt-PT" w:eastAsia="en-US" w:bidi="ar-SA"/>
      </w:rPr>
    </w:lvl>
    <w:lvl w:ilvl="4" w:tplc="28F46A2E">
      <w:numFmt w:val="bullet"/>
      <w:lvlText w:val="•"/>
      <w:lvlJc w:val="left"/>
      <w:pPr>
        <w:ind w:left="3757" w:hanging="116"/>
      </w:pPr>
      <w:rPr>
        <w:rFonts w:hint="default"/>
        <w:lang w:val="pt-PT" w:eastAsia="en-US" w:bidi="ar-SA"/>
      </w:rPr>
    </w:lvl>
    <w:lvl w:ilvl="5" w:tplc="EA042C1E">
      <w:numFmt w:val="bullet"/>
      <w:lvlText w:val="•"/>
      <w:lvlJc w:val="left"/>
      <w:pPr>
        <w:ind w:left="4667" w:hanging="116"/>
      </w:pPr>
      <w:rPr>
        <w:rFonts w:hint="default"/>
        <w:lang w:val="pt-PT" w:eastAsia="en-US" w:bidi="ar-SA"/>
      </w:rPr>
    </w:lvl>
    <w:lvl w:ilvl="6" w:tplc="F72E261C">
      <w:numFmt w:val="bullet"/>
      <w:lvlText w:val="•"/>
      <w:lvlJc w:val="left"/>
      <w:pPr>
        <w:ind w:left="5576" w:hanging="116"/>
      </w:pPr>
      <w:rPr>
        <w:rFonts w:hint="default"/>
        <w:lang w:val="pt-PT" w:eastAsia="en-US" w:bidi="ar-SA"/>
      </w:rPr>
    </w:lvl>
    <w:lvl w:ilvl="7" w:tplc="58122958">
      <w:numFmt w:val="bullet"/>
      <w:lvlText w:val="•"/>
      <w:lvlJc w:val="left"/>
      <w:pPr>
        <w:ind w:left="6486" w:hanging="116"/>
      </w:pPr>
      <w:rPr>
        <w:rFonts w:hint="default"/>
        <w:lang w:val="pt-PT" w:eastAsia="en-US" w:bidi="ar-SA"/>
      </w:rPr>
    </w:lvl>
    <w:lvl w:ilvl="8" w:tplc="63BED1E0">
      <w:numFmt w:val="bullet"/>
      <w:lvlText w:val="•"/>
      <w:lvlJc w:val="left"/>
      <w:pPr>
        <w:ind w:left="7395" w:hanging="116"/>
      </w:pPr>
      <w:rPr>
        <w:rFonts w:hint="default"/>
        <w:lang w:val="pt-PT" w:eastAsia="en-US" w:bidi="ar-SA"/>
      </w:rPr>
    </w:lvl>
  </w:abstractNum>
  <w:abstractNum w:abstractNumId="1" w15:restartNumberingAfterBreak="0">
    <w:nsid w:val="37754A76"/>
    <w:multiLevelType w:val="hybridMultilevel"/>
    <w:tmpl w:val="1658744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A93E48"/>
    <w:multiLevelType w:val="hybridMultilevel"/>
    <w:tmpl w:val="4874032C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D8D02DB"/>
    <w:multiLevelType w:val="hybridMultilevel"/>
    <w:tmpl w:val="5FB2CA1C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042017"/>
    <w:multiLevelType w:val="hybridMultilevel"/>
    <w:tmpl w:val="884C44CC"/>
    <w:lvl w:ilvl="0" w:tplc="97BEFCF0">
      <w:start w:val="1"/>
      <w:numFmt w:val="upperRoman"/>
      <w:lvlText w:val="%1"/>
      <w:lvlJc w:val="left"/>
      <w:pPr>
        <w:ind w:left="117" w:hanging="116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229628AA">
      <w:numFmt w:val="bullet"/>
      <w:lvlText w:val="•"/>
      <w:lvlJc w:val="left"/>
      <w:pPr>
        <w:ind w:left="1029" w:hanging="116"/>
      </w:pPr>
      <w:rPr>
        <w:rFonts w:hint="default"/>
        <w:lang w:val="pt-PT" w:eastAsia="en-US" w:bidi="ar-SA"/>
      </w:rPr>
    </w:lvl>
    <w:lvl w:ilvl="2" w:tplc="5C0EDD24">
      <w:numFmt w:val="bullet"/>
      <w:lvlText w:val="•"/>
      <w:lvlJc w:val="left"/>
      <w:pPr>
        <w:ind w:left="1938" w:hanging="116"/>
      </w:pPr>
      <w:rPr>
        <w:rFonts w:hint="default"/>
        <w:lang w:val="pt-PT" w:eastAsia="en-US" w:bidi="ar-SA"/>
      </w:rPr>
    </w:lvl>
    <w:lvl w:ilvl="3" w:tplc="2C1EDCA4">
      <w:numFmt w:val="bullet"/>
      <w:lvlText w:val="•"/>
      <w:lvlJc w:val="left"/>
      <w:pPr>
        <w:ind w:left="2848" w:hanging="116"/>
      </w:pPr>
      <w:rPr>
        <w:rFonts w:hint="default"/>
        <w:lang w:val="pt-PT" w:eastAsia="en-US" w:bidi="ar-SA"/>
      </w:rPr>
    </w:lvl>
    <w:lvl w:ilvl="4" w:tplc="058E9434">
      <w:numFmt w:val="bullet"/>
      <w:lvlText w:val="•"/>
      <w:lvlJc w:val="left"/>
      <w:pPr>
        <w:ind w:left="3757" w:hanging="116"/>
      </w:pPr>
      <w:rPr>
        <w:rFonts w:hint="default"/>
        <w:lang w:val="pt-PT" w:eastAsia="en-US" w:bidi="ar-SA"/>
      </w:rPr>
    </w:lvl>
    <w:lvl w:ilvl="5" w:tplc="F2E61810">
      <w:numFmt w:val="bullet"/>
      <w:lvlText w:val="•"/>
      <w:lvlJc w:val="left"/>
      <w:pPr>
        <w:ind w:left="4667" w:hanging="116"/>
      </w:pPr>
      <w:rPr>
        <w:rFonts w:hint="default"/>
        <w:lang w:val="pt-PT" w:eastAsia="en-US" w:bidi="ar-SA"/>
      </w:rPr>
    </w:lvl>
    <w:lvl w:ilvl="6" w:tplc="798EA702">
      <w:numFmt w:val="bullet"/>
      <w:lvlText w:val="•"/>
      <w:lvlJc w:val="left"/>
      <w:pPr>
        <w:ind w:left="5576" w:hanging="116"/>
      </w:pPr>
      <w:rPr>
        <w:rFonts w:hint="default"/>
        <w:lang w:val="pt-PT" w:eastAsia="en-US" w:bidi="ar-SA"/>
      </w:rPr>
    </w:lvl>
    <w:lvl w:ilvl="7" w:tplc="817A9DD0">
      <w:numFmt w:val="bullet"/>
      <w:lvlText w:val="•"/>
      <w:lvlJc w:val="left"/>
      <w:pPr>
        <w:ind w:left="6486" w:hanging="116"/>
      </w:pPr>
      <w:rPr>
        <w:rFonts w:hint="default"/>
        <w:lang w:val="pt-PT" w:eastAsia="en-US" w:bidi="ar-SA"/>
      </w:rPr>
    </w:lvl>
    <w:lvl w:ilvl="8" w:tplc="C1ECFED4">
      <w:numFmt w:val="bullet"/>
      <w:lvlText w:val="•"/>
      <w:lvlJc w:val="left"/>
      <w:pPr>
        <w:ind w:left="7395" w:hanging="116"/>
      </w:pPr>
      <w:rPr>
        <w:rFonts w:hint="default"/>
        <w:lang w:val="pt-PT" w:eastAsia="en-US" w:bidi="ar-SA"/>
      </w:rPr>
    </w:lvl>
  </w:abstractNum>
  <w:num w:numId="1" w16cid:durableId="1691443687">
    <w:abstractNumId w:val="0"/>
  </w:num>
  <w:num w:numId="2" w16cid:durableId="160973170">
    <w:abstractNumId w:val="4"/>
  </w:num>
  <w:num w:numId="3" w16cid:durableId="9070761">
    <w:abstractNumId w:val="3"/>
  </w:num>
  <w:num w:numId="4" w16cid:durableId="913783850">
    <w:abstractNumId w:val="2"/>
  </w:num>
  <w:num w:numId="5" w16cid:durableId="14879408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6676"/>
    <w:rsid w:val="000026D1"/>
    <w:rsid w:val="000C37EC"/>
    <w:rsid w:val="00136CCE"/>
    <w:rsid w:val="00182FF9"/>
    <w:rsid w:val="001B0FF4"/>
    <w:rsid w:val="001E544F"/>
    <w:rsid w:val="002802FC"/>
    <w:rsid w:val="00284ACA"/>
    <w:rsid w:val="00292679"/>
    <w:rsid w:val="002B1B07"/>
    <w:rsid w:val="00396413"/>
    <w:rsid w:val="004404B9"/>
    <w:rsid w:val="00456B0A"/>
    <w:rsid w:val="004B74CF"/>
    <w:rsid w:val="004D51C6"/>
    <w:rsid w:val="00521430"/>
    <w:rsid w:val="00560AE3"/>
    <w:rsid w:val="005A115A"/>
    <w:rsid w:val="006333E0"/>
    <w:rsid w:val="006E27F1"/>
    <w:rsid w:val="00725011"/>
    <w:rsid w:val="00727752"/>
    <w:rsid w:val="00793ECB"/>
    <w:rsid w:val="007D14DF"/>
    <w:rsid w:val="0081774B"/>
    <w:rsid w:val="00822D9A"/>
    <w:rsid w:val="008242E0"/>
    <w:rsid w:val="008D1B29"/>
    <w:rsid w:val="008E0BD6"/>
    <w:rsid w:val="009E2024"/>
    <w:rsid w:val="00A03A3A"/>
    <w:rsid w:val="00A2177A"/>
    <w:rsid w:val="00A42BDF"/>
    <w:rsid w:val="00AF297F"/>
    <w:rsid w:val="00B21EE8"/>
    <w:rsid w:val="00B91AC7"/>
    <w:rsid w:val="00BD00C3"/>
    <w:rsid w:val="00C0701E"/>
    <w:rsid w:val="00C34104"/>
    <w:rsid w:val="00C97498"/>
    <w:rsid w:val="00D21818"/>
    <w:rsid w:val="00DF2847"/>
    <w:rsid w:val="00E62B04"/>
    <w:rsid w:val="00E70CF5"/>
    <w:rsid w:val="00F16676"/>
    <w:rsid w:val="00F77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672F49"/>
  <w15:chartTrackingRefBased/>
  <w15:docId w15:val="{44D129A8-381D-4679-A14E-24017D2B2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6676"/>
    <w:pPr>
      <w:spacing w:after="200" w:line="276" w:lineRule="auto"/>
    </w:pPr>
    <w:rPr>
      <w:rFonts w:eastAsiaTheme="minorEastAsia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F1667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1667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1667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1667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1667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16676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16676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16676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16676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1667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1667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1667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1667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16676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1667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1667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1667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1667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F166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F166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F16676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F166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F16676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F1667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1"/>
    <w:qFormat/>
    <w:rsid w:val="00F16676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:lang w:eastAsia="en-US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F16676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1667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2F5496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16676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F16676"/>
    <w:rPr>
      <w:b/>
      <w:bCs/>
      <w:smallCaps/>
      <w:color w:val="2F5496" w:themeColor="accent1" w:themeShade="BF"/>
      <w:spacing w:val="5"/>
    </w:rPr>
  </w:style>
  <w:style w:type="paragraph" w:styleId="Rodap">
    <w:name w:val="footer"/>
    <w:basedOn w:val="Normal"/>
    <w:link w:val="RodapChar"/>
    <w:uiPriority w:val="99"/>
    <w:unhideWhenUsed/>
    <w:rsid w:val="00F1667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16676"/>
    <w:rPr>
      <w:rFonts w:eastAsiaTheme="minorEastAsia"/>
      <w:kern w:val="0"/>
      <w:sz w:val="22"/>
      <w:szCs w:val="22"/>
      <w:lang w:eastAsia="pt-BR"/>
      <w14:ligatures w14:val="none"/>
    </w:rPr>
  </w:style>
  <w:style w:type="paragraph" w:styleId="SemEspaamento">
    <w:name w:val="No Spacing"/>
    <w:link w:val="SemEspaamentoChar"/>
    <w:uiPriority w:val="1"/>
    <w:qFormat/>
    <w:rsid w:val="00F16676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:lang w:eastAsia="pt-BR"/>
      <w14:ligatures w14:val="none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F16676"/>
    <w:rPr>
      <w:rFonts w:ascii="Calibri" w:eastAsia="Calibri" w:hAnsi="Calibri" w:cs="Times New Roman"/>
      <w:kern w:val="0"/>
      <w:sz w:val="22"/>
      <w:szCs w:val="22"/>
      <w:lang w:eastAsia="pt-BR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F1667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16676"/>
    <w:rPr>
      <w:rFonts w:eastAsiaTheme="minorEastAsia"/>
      <w:kern w:val="0"/>
      <w:sz w:val="22"/>
      <w:szCs w:val="22"/>
      <w:lang w:eastAsia="pt-BR"/>
      <w14:ligatures w14:val="none"/>
    </w:rPr>
  </w:style>
  <w:style w:type="paragraph" w:styleId="Corpodetexto">
    <w:name w:val="Body Text"/>
    <w:basedOn w:val="Normal"/>
    <w:link w:val="CorpodetextoChar"/>
    <w:uiPriority w:val="1"/>
    <w:qFormat/>
    <w:rsid w:val="00136CC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136CCE"/>
    <w:rPr>
      <w:rFonts w:ascii="Calibri" w:eastAsia="Calibri" w:hAnsi="Calibri" w:cs="Calibri"/>
      <w:kern w:val="0"/>
      <w:lang w:val="pt-PT" w:eastAsia="pt-BR"/>
      <w14:ligatures w14:val="none"/>
    </w:rPr>
  </w:style>
  <w:style w:type="paragraph" w:customStyle="1" w:styleId="Standard">
    <w:name w:val="Standard"/>
    <w:rsid w:val="00182FF9"/>
    <w:pPr>
      <w:suppressAutoHyphens/>
      <w:autoSpaceDN w:val="0"/>
      <w:spacing w:after="0" w:line="240" w:lineRule="auto"/>
    </w:pPr>
    <w:rPr>
      <w:rFonts w:ascii="Liberation Serif" w:eastAsia="NSimSun" w:hAnsi="Liberation Serif" w:cs="Lucida Sans"/>
      <w:kern w:val="3"/>
      <w:lang w:eastAsia="zh-CN" w:bidi="hi-IN"/>
      <w14:ligatures w14:val="none"/>
    </w:rPr>
  </w:style>
  <w:style w:type="paragraph" w:styleId="NormalWeb">
    <w:name w:val="Normal (Web)"/>
    <w:basedOn w:val="Normal"/>
    <w:uiPriority w:val="99"/>
    <w:unhideWhenUsed/>
    <w:rsid w:val="008D1B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8D1B2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734</Words>
  <Characters>3966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Santos</dc:creator>
  <cp:keywords/>
  <dc:description/>
  <cp:lastModifiedBy>Eric Santos</cp:lastModifiedBy>
  <cp:revision>3</cp:revision>
  <cp:lastPrinted>2026-02-20T13:25:00Z</cp:lastPrinted>
  <dcterms:created xsi:type="dcterms:W3CDTF">2026-02-20T14:26:00Z</dcterms:created>
  <dcterms:modified xsi:type="dcterms:W3CDTF">2026-02-20T14:27:00Z</dcterms:modified>
</cp:coreProperties>
</file>