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CB9CC" w14:textId="0C4E49B0" w:rsidR="00FF2CB2" w:rsidRPr="002A301C" w:rsidRDefault="00A93300" w:rsidP="002A301C">
      <w:pPr>
        <w:spacing w:after="0" w:line="360" w:lineRule="auto"/>
        <w:ind w:left="3686" w:right="-15" w:hanging="368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PROJETO DE LEI Nº _______/2026</w:t>
      </w:r>
      <w:r w:rsidR="003262BF" w:rsidRPr="002A301C">
        <w:rPr>
          <w:b/>
          <w:sz w:val="24"/>
          <w:szCs w:val="24"/>
        </w:rPr>
        <w:t>.</w:t>
      </w:r>
    </w:p>
    <w:p w14:paraId="0CB08813" w14:textId="77777777" w:rsidR="00FF2CB2" w:rsidRDefault="00FF2CB2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5B9D8FCC" w14:textId="77777777" w:rsidR="002A301C" w:rsidRPr="002A301C" w:rsidRDefault="002A301C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6B6106E2" w14:textId="44F0BC7F" w:rsidR="00FF2CB2" w:rsidRPr="007E68C7" w:rsidRDefault="00A93300" w:rsidP="002A301C">
      <w:pPr>
        <w:spacing w:after="0" w:line="360" w:lineRule="auto"/>
        <w:ind w:left="3686" w:right="-15" w:firstLine="0"/>
        <w:rPr>
          <w:sz w:val="24"/>
          <w:szCs w:val="24"/>
        </w:rPr>
      </w:pPr>
      <w:r w:rsidRPr="00A93300">
        <w:rPr>
          <w:sz w:val="24"/>
          <w:szCs w:val="24"/>
        </w:rPr>
        <w:t xml:space="preserve">Dispõe sobre </w:t>
      </w:r>
      <w:r w:rsidRPr="00A93300">
        <w:rPr>
          <w:b/>
          <w:sz w:val="24"/>
          <w:szCs w:val="24"/>
        </w:rPr>
        <w:t>“A Lei olho no Pet”</w:t>
      </w:r>
      <w:r>
        <w:rPr>
          <w:sz w:val="24"/>
          <w:szCs w:val="24"/>
        </w:rPr>
        <w:t xml:space="preserve"> “</w:t>
      </w:r>
      <w:r w:rsidR="00974BF5">
        <w:rPr>
          <w:b/>
          <w:i/>
          <w:sz w:val="24"/>
          <w:szCs w:val="24"/>
        </w:rPr>
        <w:t xml:space="preserve">fala da </w:t>
      </w:r>
      <w:r w:rsidRPr="00A93300">
        <w:rPr>
          <w:b/>
          <w:i/>
          <w:sz w:val="24"/>
          <w:szCs w:val="24"/>
        </w:rPr>
        <w:t>obrigatoriedade de gravação em vídeo dos serviços de banho, tosa e procedimentos estéticos realizados em animais domésticos nos pet shops e estabelecimentos congêneres no Município de Ananindeua’</w:t>
      </w:r>
      <w:r w:rsidRPr="00A93300">
        <w:rPr>
          <w:sz w:val="24"/>
          <w:szCs w:val="24"/>
        </w:rPr>
        <w:t>, e dá outras providências.</w:t>
      </w:r>
    </w:p>
    <w:p w14:paraId="0451FEF8" w14:textId="77777777" w:rsidR="00FF2CB2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2E53C7F7" w14:textId="77777777" w:rsidR="002A301C" w:rsidRPr="002A301C" w:rsidRDefault="002A301C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2A301C" w:rsidRDefault="003262BF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2A301C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6B7E9291" w14:textId="5C7FF265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 xml:space="preserve">Art. 1º </w:t>
      </w:r>
      <w:r w:rsidRPr="00A93300">
        <w:rPr>
          <w:sz w:val="24"/>
          <w:szCs w:val="24"/>
        </w:rPr>
        <w:t>Ficam os pet shops, clínicas veterinárias, estabelecimentos de estética animal e demais locais que prestem serviços de banho, tosa ou procedimentos similares em animais domésticos obrigados a realizar gravação em vídeo de todo atendimento realizado na ausência do tu</w:t>
      </w:r>
      <w:r>
        <w:rPr>
          <w:sz w:val="24"/>
          <w:szCs w:val="24"/>
        </w:rPr>
        <w:t>tor ou responsável pelo animal.</w:t>
      </w:r>
    </w:p>
    <w:p w14:paraId="71C9BAC3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48596877" w14:textId="1F32E4DE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>Art. 2º As gravações deverão:</w:t>
      </w:r>
    </w:p>
    <w:p w14:paraId="6C1294BC" w14:textId="7DD77706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 — registrar integralmente o período em que o animal permanecer sob responsabilidade do estabele</w:t>
      </w:r>
      <w:r>
        <w:rPr>
          <w:sz w:val="24"/>
          <w:szCs w:val="24"/>
        </w:rPr>
        <w:t>cimento durante o procedimento;</w:t>
      </w:r>
    </w:p>
    <w:p w14:paraId="0F5DFF87" w14:textId="26961DE8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II — possuir qualidade de imagem suficiente para permitir a identificação do animal, dos profissio</w:t>
      </w:r>
      <w:r>
        <w:rPr>
          <w:sz w:val="24"/>
          <w:szCs w:val="24"/>
        </w:rPr>
        <w:t>nais e das práticas realizadas;</w:t>
      </w:r>
    </w:p>
    <w:p w14:paraId="5BACE564" w14:textId="5584D065" w:rsidR="00A93300" w:rsidRPr="00A93300" w:rsidRDefault="00A93300" w:rsidP="00702E2C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III — ser armazenadas pelo prazo mínimo de 30 (trinta) dias corridos, contados da data do atendimento.</w:t>
      </w:r>
    </w:p>
    <w:p w14:paraId="3B99BA90" w14:textId="2D4D0809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Art. 3º </w:t>
      </w:r>
      <w:r w:rsidRPr="00A93300">
        <w:rPr>
          <w:sz w:val="24"/>
          <w:szCs w:val="24"/>
        </w:rPr>
        <w:t>O tutor ou responsável legal pelo animal poderá solicitar acesso às imagens gravadas, devendo o estabelecimento:</w:t>
      </w:r>
    </w:p>
    <w:p w14:paraId="5D4D970F" w14:textId="729F194F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 xml:space="preserve">I — disponibilizar cópia digital ou acesso às gravações no prazo máximo de 48 (quarenta e </w:t>
      </w:r>
      <w:r>
        <w:rPr>
          <w:sz w:val="24"/>
          <w:szCs w:val="24"/>
        </w:rPr>
        <w:t>oito) horas após a solicitação;</w:t>
      </w:r>
    </w:p>
    <w:p w14:paraId="20EF82C0" w14:textId="25C583FB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 xml:space="preserve">II — fornecer o material sem custos adicionais, salvo despesas referentes à </w:t>
      </w:r>
      <w:r>
        <w:rPr>
          <w:sz w:val="24"/>
          <w:szCs w:val="24"/>
        </w:rPr>
        <w:t>mídia física quando solicitada.</w:t>
      </w:r>
    </w:p>
    <w:p w14:paraId="1F77C68F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6BDD0D52" w14:textId="720441F9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 xml:space="preserve">Art. 4º </w:t>
      </w:r>
      <w:r w:rsidRPr="00A93300">
        <w:rPr>
          <w:sz w:val="24"/>
          <w:szCs w:val="24"/>
        </w:rPr>
        <w:t xml:space="preserve">Os estabelecimentos deverão afixar, em local visível ao público, aviso </w:t>
      </w:r>
      <w:r>
        <w:rPr>
          <w:sz w:val="24"/>
          <w:szCs w:val="24"/>
        </w:rPr>
        <w:t xml:space="preserve">contendo a seguinte informação: </w:t>
      </w:r>
      <w:r w:rsidRPr="00A93300">
        <w:rPr>
          <w:sz w:val="24"/>
          <w:szCs w:val="24"/>
        </w:rPr>
        <w:t>“Este estabelecimento realiza gravação em vídeo dos procedimentos de banho e tosa para seg</w:t>
      </w:r>
      <w:r>
        <w:rPr>
          <w:sz w:val="24"/>
          <w:szCs w:val="24"/>
        </w:rPr>
        <w:t>urança e proteção dos animais.”</w:t>
      </w:r>
    </w:p>
    <w:p w14:paraId="1A5503BE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4844ABF5" w14:textId="16F521E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 xml:space="preserve">Art. 5º </w:t>
      </w:r>
      <w:r w:rsidRPr="00A93300">
        <w:rPr>
          <w:sz w:val="24"/>
          <w:szCs w:val="24"/>
        </w:rPr>
        <w:t xml:space="preserve">As imagens deverão ser </w:t>
      </w:r>
      <w:r>
        <w:rPr>
          <w:sz w:val="24"/>
          <w:szCs w:val="24"/>
        </w:rPr>
        <w:t>utilizadas exclusivamente para:</w:t>
      </w:r>
    </w:p>
    <w:p w14:paraId="0D85B697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 — garantia da segurança e bem-estar animal;</w:t>
      </w:r>
    </w:p>
    <w:p w14:paraId="5DBA7780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II — esclarecimento de eventuais denúncias ou ocorrências;</w:t>
      </w:r>
    </w:p>
    <w:p w14:paraId="43069D11" w14:textId="0FBCB552" w:rsidR="00A93300" w:rsidRPr="00A93300" w:rsidRDefault="00A93300" w:rsidP="00702E2C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 xml:space="preserve">III — atendimento à solicitação do </w:t>
      </w:r>
      <w:r w:rsidR="00702E2C">
        <w:rPr>
          <w:sz w:val="24"/>
          <w:szCs w:val="24"/>
        </w:rPr>
        <w:t>tutor ou autoridade competente.</w:t>
      </w:r>
    </w:p>
    <w:p w14:paraId="6FC47D40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702E2C">
        <w:rPr>
          <w:b/>
          <w:sz w:val="24"/>
          <w:szCs w:val="24"/>
        </w:rPr>
        <w:t>Parágrafo único.</w:t>
      </w:r>
      <w:r w:rsidRPr="00A93300">
        <w:rPr>
          <w:sz w:val="24"/>
          <w:szCs w:val="24"/>
        </w:rPr>
        <w:t xml:space="preserve"> É vedada a divulgação pública das imagens sem autorização do tutor, exceto por determinação judicial ou administrativa.</w:t>
      </w:r>
    </w:p>
    <w:p w14:paraId="1EAE0D35" w14:textId="245C39DE" w:rsidR="00A93300" w:rsidRPr="00A93300" w:rsidRDefault="00A93300" w:rsidP="00A93300">
      <w:pPr>
        <w:spacing w:after="0" w:line="360" w:lineRule="auto"/>
        <w:ind w:left="0" w:right="-15" w:firstLine="0"/>
        <w:rPr>
          <w:sz w:val="24"/>
          <w:szCs w:val="24"/>
        </w:rPr>
      </w:pPr>
    </w:p>
    <w:p w14:paraId="493BA919" w14:textId="28DFA9C5" w:rsidR="00A93300" w:rsidRPr="00702E2C" w:rsidRDefault="00A93300" w:rsidP="00702E2C">
      <w:pPr>
        <w:spacing w:after="0" w:line="360" w:lineRule="auto"/>
        <w:ind w:left="10" w:right="-15"/>
        <w:rPr>
          <w:b/>
          <w:sz w:val="24"/>
          <w:szCs w:val="24"/>
        </w:rPr>
      </w:pPr>
      <w:r w:rsidRPr="00974BF5">
        <w:rPr>
          <w:b/>
          <w:sz w:val="24"/>
          <w:szCs w:val="24"/>
        </w:rPr>
        <w:t>DAS PENALIDADES</w:t>
      </w:r>
      <w:r w:rsidRPr="00974BF5">
        <w:rPr>
          <w:b/>
          <w:sz w:val="24"/>
          <w:szCs w:val="24"/>
        </w:rPr>
        <w:t xml:space="preserve"> </w:t>
      </w:r>
    </w:p>
    <w:p w14:paraId="7EF1DC1F" w14:textId="627C2296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Art. 6º O descumprimento das disposições desta Lei sujeitará o estabelecimento às seguintes penalidades</w:t>
      </w:r>
      <w:r>
        <w:rPr>
          <w:sz w:val="24"/>
          <w:szCs w:val="24"/>
        </w:rPr>
        <w:t>, aplicadas de forma gradativa:</w:t>
      </w:r>
    </w:p>
    <w:p w14:paraId="1F968388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 — advertência por escrito;</w:t>
      </w:r>
    </w:p>
    <w:p w14:paraId="6C40AC08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II — multa administrativa;</w:t>
      </w:r>
    </w:p>
    <w:p w14:paraId="08148E85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III — multa em dobro em caso de reincidência;</w:t>
      </w:r>
    </w:p>
    <w:p w14:paraId="4397C76B" w14:textId="7F5CDEE3" w:rsidR="00A93300" w:rsidRPr="00A93300" w:rsidRDefault="00A93300" w:rsidP="00702E2C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IV — suspensão do alvará de funcionamento e</w:t>
      </w:r>
      <w:r w:rsidR="00702E2C">
        <w:rPr>
          <w:sz w:val="24"/>
          <w:szCs w:val="24"/>
        </w:rPr>
        <w:t>m caso de reiteradas infrações.</w:t>
      </w:r>
    </w:p>
    <w:p w14:paraId="69685ECA" w14:textId="633BA914" w:rsidR="00A93300" w:rsidRPr="00A93300" w:rsidRDefault="00A93300" w:rsidP="00702E2C">
      <w:pPr>
        <w:spacing w:after="0" w:line="360" w:lineRule="auto"/>
        <w:ind w:left="10" w:right="-15"/>
        <w:rPr>
          <w:sz w:val="24"/>
          <w:szCs w:val="24"/>
        </w:rPr>
      </w:pPr>
      <w:r w:rsidRPr="00702E2C">
        <w:rPr>
          <w:b/>
          <w:sz w:val="24"/>
          <w:szCs w:val="24"/>
        </w:rPr>
        <w:t>Parágrafo único</w:t>
      </w:r>
      <w:r w:rsidRPr="00A93300">
        <w:rPr>
          <w:sz w:val="24"/>
          <w:szCs w:val="24"/>
        </w:rPr>
        <w:t>. Os valores das multas serão definidos por reg</w:t>
      </w:r>
      <w:r>
        <w:rPr>
          <w:sz w:val="24"/>
          <w:szCs w:val="24"/>
        </w:rPr>
        <w:t>ulamentação do Poder Executivo.</w:t>
      </w:r>
    </w:p>
    <w:p w14:paraId="6FEA6CB1" w14:textId="44AAEB79" w:rsidR="00A93300" w:rsidRPr="00702E2C" w:rsidRDefault="00702E2C" w:rsidP="00702E2C">
      <w:pPr>
        <w:spacing w:after="0" w:line="360" w:lineRule="auto"/>
        <w:ind w:left="10" w:right="-15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MULTA POR NÃO ADEQUAÇÃO</w:t>
      </w:r>
    </w:p>
    <w:p w14:paraId="2FB673A7" w14:textId="0CFD58C9" w:rsidR="00A93300" w:rsidRPr="00A93300" w:rsidRDefault="00A93300" w:rsidP="00974BF5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Art. 7º O estabelecimento que não se adequar às exigências desta Lei dentro do prazo previsto estará sujeito à aplicação de multa administrativa, sem prejuízo das dema</w:t>
      </w:r>
      <w:r w:rsidR="00974BF5">
        <w:rPr>
          <w:sz w:val="24"/>
          <w:szCs w:val="24"/>
        </w:rPr>
        <w:t>is sanções previstas nesta Lei.</w:t>
      </w:r>
    </w:p>
    <w:p w14:paraId="08C66BE4" w14:textId="66032F72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§1º A multa será aplicada a partir do término do prazo de adequa</w:t>
      </w:r>
      <w:r>
        <w:rPr>
          <w:sz w:val="24"/>
          <w:szCs w:val="24"/>
        </w:rPr>
        <w:t>ção.</w:t>
      </w:r>
    </w:p>
    <w:p w14:paraId="729F2B7E" w14:textId="594F22A3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§2º Persistindo a irregularidade, poderá ser aplicada multa diária a</w:t>
      </w:r>
      <w:r>
        <w:rPr>
          <w:sz w:val="24"/>
          <w:szCs w:val="24"/>
        </w:rPr>
        <w:t>té a regularização da situação.</w:t>
      </w:r>
    </w:p>
    <w:p w14:paraId="5F546FF7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1E8DA0B1" w14:textId="269B380A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 xml:space="preserve">Art. 8º </w:t>
      </w:r>
      <w:r w:rsidRPr="00A93300">
        <w:rPr>
          <w:sz w:val="24"/>
          <w:szCs w:val="24"/>
        </w:rPr>
        <w:t>O Poder Executivo regulamentará esta Lei no prazo de até 90 (noventa) dias, estabelecendo critérios técnicos mínimos para armazenamento das imagens, fiscaliz</w:t>
      </w:r>
      <w:r>
        <w:rPr>
          <w:sz w:val="24"/>
          <w:szCs w:val="24"/>
        </w:rPr>
        <w:t>ação e valores das penalidades.</w:t>
      </w:r>
    </w:p>
    <w:p w14:paraId="3A5A5D99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300C6A9E" w14:textId="17BCE507" w:rsidR="00A93300" w:rsidRPr="00702E2C" w:rsidRDefault="00A93300" w:rsidP="00702E2C">
      <w:pPr>
        <w:spacing w:after="0" w:line="360" w:lineRule="auto"/>
        <w:ind w:left="10" w:right="-15"/>
        <w:rPr>
          <w:b/>
          <w:sz w:val="24"/>
          <w:szCs w:val="24"/>
        </w:rPr>
      </w:pPr>
      <w:r w:rsidRPr="00974BF5">
        <w:rPr>
          <w:b/>
          <w:sz w:val="24"/>
          <w:szCs w:val="24"/>
        </w:rPr>
        <w:t>PRAZO DE ADEQUAÇÃO</w:t>
      </w:r>
      <w:r w:rsidRPr="00974BF5">
        <w:rPr>
          <w:b/>
          <w:sz w:val="24"/>
          <w:szCs w:val="24"/>
        </w:rPr>
        <w:t xml:space="preserve"> </w:t>
      </w:r>
    </w:p>
    <w:p w14:paraId="0B4D6ED5" w14:textId="52F322F2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 w:rsidRPr="00A93300">
        <w:rPr>
          <w:sz w:val="24"/>
          <w:szCs w:val="24"/>
        </w:rPr>
        <w:t>Art. 9º Os estabelecimentos terão o prazo de 01 (um) ano, contado da publicação desta Lei, para se adequarem às suas disposições.</w:t>
      </w:r>
    </w:p>
    <w:p w14:paraId="051CC48F" w14:textId="77777777" w:rsidR="00A93300" w:rsidRPr="00A93300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</w:p>
    <w:p w14:paraId="2A5A76CF" w14:textId="6E43D2A9" w:rsidR="007E68C7" w:rsidRPr="007E68C7" w:rsidRDefault="00A93300" w:rsidP="00A93300">
      <w:pPr>
        <w:spacing w:after="0" w:line="360" w:lineRule="auto"/>
        <w:ind w:left="10" w:right="-15"/>
        <w:rPr>
          <w:sz w:val="24"/>
          <w:szCs w:val="24"/>
        </w:rPr>
      </w:pPr>
      <w:r>
        <w:rPr>
          <w:sz w:val="24"/>
          <w:szCs w:val="24"/>
        </w:rPr>
        <w:t>Art. 10</w:t>
      </w:r>
      <w:r w:rsidR="00974BF5">
        <w:rPr>
          <w:sz w:val="24"/>
          <w:szCs w:val="24"/>
        </w:rPr>
        <w:t xml:space="preserve">º </w:t>
      </w:r>
      <w:r w:rsidRPr="00A93300">
        <w:rPr>
          <w:sz w:val="24"/>
          <w:szCs w:val="24"/>
        </w:rPr>
        <w:t>Esta Lei entra em vigor após o término do prazo previsto no artigo anterior.</w:t>
      </w:r>
    </w:p>
    <w:p w14:paraId="6FC42603" w14:textId="77777777" w:rsidR="00A93300" w:rsidRDefault="00A93300" w:rsidP="007E68C7">
      <w:pPr>
        <w:spacing w:after="0" w:line="360" w:lineRule="auto"/>
        <w:ind w:left="10" w:right="-15"/>
        <w:rPr>
          <w:sz w:val="24"/>
          <w:szCs w:val="24"/>
        </w:rPr>
      </w:pPr>
    </w:p>
    <w:p w14:paraId="0BAF8638" w14:textId="77777777" w:rsidR="007E68C7" w:rsidRPr="002A301C" w:rsidRDefault="007E68C7" w:rsidP="002A301C">
      <w:pPr>
        <w:spacing w:after="0" w:line="360" w:lineRule="auto"/>
        <w:ind w:left="10" w:right="-15" w:firstLine="841"/>
        <w:rPr>
          <w:sz w:val="24"/>
          <w:szCs w:val="24"/>
        </w:rPr>
      </w:pPr>
    </w:p>
    <w:p w14:paraId="1147E8BB" w14:textId="7390DFD3" w:rsidR="00FF2CB2" w:rsidRPr="002A301C" w:rsidRDefault="007E68C7" w:rsidP="00376264">
      <w:pPr>
        <w:spacing w:after="0" w:line="360" w:lineRule="auto"/>
        <w:ind w:left="10" w:right="-15" w:hanging="1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Ananindeua – Pa, </w:t>
      </w:r>
      <w:r w:rsidR="00A93300">
        <w:rPr>
          <w:sz w:val="24"/>
          <w:szCs w:val="24"/>
        </w:rPr>
        <w:t>20 de Fevereiro</w:t>
      </w:r>
      <w:r>
        <w:rPr>
          <w:sz w:val="24"/>
          <w:szCs w:val="24"/>
        </w:rPr>
        <w:t xml:space="preserve"> </w:t>
      </w:r>
      <w:r w:rsidRPr="002A301C">
        <w:rPr>
          <w:sz w:val="24"/>
          <w:szCs w:val="24"/>
        </w:rPr>
        <w:t>de</w:t>
      </w:r>
      <w:r w:rsidR="00A93300">
        <w:rPr>
          <w:sz w:val="24"/>
          <w:szCs w:val="24"/>
        </w:rPr>
        <w:t xml:space="preserve"> 2026</w:t>
      </w:r>
      <w:r w:rsidR="003262BF" w:rsidRPr="002A301C">
        <w:rPr>
          <w:sz w:val="24"/>
          <w:szCs w:val="24"/>
        </w:rPr>
        <w:t>.</w:t>
      </w:r>
    </w:p>
    <w:p w14:paraId="029EB6E3" w14:textId="77777777" w:rsidR="007E68C7" w:rsidRDefault="007E68C7" w:rsidP="00702E2C">
      <w:pPr>
        <w:spacing w:line="360" w:lineRule="auto"/>
        <w:ind w:left="0" w:firstLine="0"/>
        <w:rPr>
          <w:sz w:val="24"/>
          <w:szCs w:val="24"/>
        </w:rPr>
      </w:pPr>
    </w:p>
    <w:p w14:paraId="44EE3250" w14:textId="77777777" w:rsidR="00376264" w:rsidRPr="002A301C" w:rsidRDefault="00376264" w:rsidP="002A301C">
      <w:pPr>
        <w:spacing w:line="360" w:lineRule="auto"/>
        <w:rPr>
          <w:sz w:val="24"/>
          <w:szCs w:val="24"/>
        </w:rPr>
      </w:pPr>
    </w:p>
    <w:p w14:paraId="43B08F9A" w14:textId="6A32D8D1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2A301C">
        <w:rPr>
          <w:sz w:val="24"/>
          <w:szCs w:val="24"/>
        </w:rPr>
        <w:t>DIEGO FRANCISCO ANDRADE ALVES</w:t>
      </w:r>
    </w:p>
    <w:p w14:paraId="6781DF5C" w14:textId="3BB4AC9B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VEREADOR – PSDB</w:t>
      </w:r>
    </w:p>
    <w:p w14:paraId="66CD4DB0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606C6332" w14:textId="4DCEB22B" w:rsidR="00974BF5" w:rsidRPr="00974BF5" w:rsidRDefault="003262BF" w:rsidP="00974BF5">
      <w:pPr>
        <w:spacing w:line="360" w:lineRule="auto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lastRenderedPageBreak/>
        <w:t>JUSTIFICATIVA</w:t>
      </w:r>
    </w:p>
    <w:p w14:paraId="51EECA12" w14:textId="77777777" w:rsidR="00974BF5" w:rsidRDefault="00974BF5" w:rsidP="00974BF5">
      <w:pPr>
        <w:spacing w:after="0" w:line="360" w:lineRule="auto"/>
        <w:ind w:firstLine="856"/>
        <w:rPr>
          <w:sz w:val="24"/>
          <w:szCs w:val="24"/>
        </w:rPr>
      </w:pPr>
      <w:r w:rsidRPr="00974BF5">
        <w:rPr>
          <w:sz w:val="24"/>
          <w:szCs w:val="24"/>
        </w:rPr>
        <w:t>O presente Projeto de Lei tem como objetivo garantir maior proteção e bem-estar aos animais domésticos submetidos a serviços de banho, tosa e procedimentos estéticos realizados em pet shops e estabelecimentos congêne</w:t>
      </w:r>
      <w:r>
        <w:rPr>
          <w:sz w:val="24"/>
          <w:szCs w:val="24"/>
        </w:rPr>
        <w:t>res no Município de Ananindeua.</w:t>
      </w:r>
    </w:p>
    <w:p w14:paraId="2ADCCF82" w14:textId="50CAF32C" w:rsidR="00974BF5" w:rsidRPr="00974BF5" w:rsidRDefault="00974BF5" w:rsidP="00974BF5">
      <w:pPr>
        <w:spacing w:after="0" w:line="360" w:lineRule="auto"/>
        <w:ind w:firstLine="856"/>
        <w:rPr>
          <w:sz w:val="24"/>
          <w:szCs w:val="24"/>
        </w:rPr>
      </w:pPr>
      <w:r w:rsidRPr="00974BF5">
        <w:rPr>
          <w:sz w:val="24"/>
          <w:szCs w:val="24"/>
        </w:rPr>
        <w:t>A proposta busca assegurar transparência nos atendimentos realizados sem a presença do tutor, por meio da gravação dos procedimentos, permitindo o esclarecimento de eventuais ocorrências e prevenindo situações de maus-tratos ou negligência. A medida também protege os próprios estabelecimentos e profissionais, proporcionando segurança ju</w:t>
      </w:r>
      <w:r>
        <w:rPr>
          <w:sz w:val="24"/>
          <w:szCs w:val="24"/>
        </w:rPr>
        <w:t>rídica nas relações de consumo.</w:t>
      </w:r>
    </w:p>
    <w:p w14:paraId="5B5976FD" w14:textId="60EF2177" w:rsidR="00974BF5" w:rsidRPr="00974BF5" w:rsidRDefault="00974BF5" w:rsidP="00974BF5">
      <w:pPr>
        <w:spacing w:after="0" w:line="360" w:lineRule="auto"/>
        <w:ind w:firstLine="856"/>
        <w:rPr>
          <w:sz w:val="24"/>
          <w:szCs w:val="24"/>
        </w:rPr>
      </w:pPr>
      <w:r w:rsidRPr="00974BF5">
        <w:rPr>
          <w:sz w:val="24"/>
          <w:szCs w:val="24"/>
        </w:rPr>
        <w:t xml:space="preserve">O projeto estabelece prazo adequado para adaptação dos estabelecimentos, demonstrando caráter preventivo e educativo, sem </w:t>
      </w:r>
      <w:r>
        <w:rPr>
          <w:sz w:val="24"/>
          <w:szCs w:val="24"/>
        </w:rPr>
        <w:t>prejuízo à atividade econômica.</w:t>
      </w:r>
    </w:p>
    <w:p w14:paraId="0CDEB8B4" w14:textId="4DAE0DC6" w:rsidR="00974BF5" w:rsidRPr="00974BF5" w:rsidRDefault="00974BF5" w:rsidP="00974BF5">
      <w:pPr>
        <w:spacing w:after="0" w:line="360" w:lineRule="auto"/>
        <w:ind w:firstLine="856"/>
        <w:rPr>
          <w:sz w:val="24"/>
          <w:szCs w:val="24"/>
        </w:rPr>
      </w:pPr>
      <w:r w:rsidRPr="00974BF5">
        <w:rPr>
          <w:sz w:val="24"/>
          <w:szCs w:val="24"/>
        </w:rPr>
        <w:t xml:space="preserve">Dessa forma, a proposta representa avanço na política pública de proteção animal, promovendo segurança, confiança e responsabilidade nos </w:t>
      </w:r>
      <w:r>
        <w:rPr>
          <w:sz w:val="24"/>
          <w:szCs w:val="24"/>
        </w:rPr>
        <w:t>serviços prestados à população.</w:t>
      </w:r>
    </w:p>
    <w:p w14:paraId="23FE62BD" w14:textId="44856741" w:rsidR="005C3F6F" w:rsidRDefault="00974BF5" w:rsidP="00974BF5">
      <w:pPr>
        <w:spacing w:line="360" w:lineRule="auto"/>
        <w:ind w:firstLine="856"/>
        <w:rPr>
          <w:sz w:val="24"/>
          <w:szCs w:val="24"/>
        </w:rPr>
      </w:pPr>
      <w:r w:rsidRPr="00974BF5">
        <w:rPr>
          <w:sz w:val="24"/>
          <w:szCs w:val="24"/>
        </w:rPr>
        <w:t>Diante do exposto, solicita-se o apoio dos nobres vereadores para a</w:t>
      </w:r>
      <w:r>
        <w:rPr>
          <w:sz w:val="24"/>
          <w:szCs w:val="24"/>
        </w:rPr>
        <w:t>provação da presente proposição</w:t>
      </w:r>
    </w:p>
    <w:p w14:paraId="00EFDC86" w14:textId="68CC9783" w:rsidR="00974BF5" w:rsidRDefault="00702E2C" w:rsidP="00702E2C">
      <w:pPr>
        <w:spacing w:line="360" w:lineRule="auto"/>
        <w:ind w:firstLine="85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Ananindeua – Pa, 20 de Fevereiro </w:t>
      </w:r>
      <w:r w:rsidRPr="002A301C">
        <w:rPr>
          <w:sz w:val="24"/>
          <w:szCs w:val="24"/>
        </w:rPr>
        <w:t>de</w:t>
      </w:r>
      <w:r>
        <w:rPr>
          <w:sz w:val="24"/>
          <w:szCs w:val="24"/>
        </w:rPr>
        <w:t xml:space="preserve"> 2026</w:t>
      </w:r>
      <w:r w:rsidRPr="002A301C">
        <w:rPr>
          <w:sz w:val="24"/>
          <w:szCs w:val="24"/>
        </w:rPr>
        <w:t>.</w:t>
      </w:r>
    </w:p>
    <w:p w14:paraId="69301D01" w14:textId="77777777" w:rsidR="00974BF5" w:rsidRDefault="00974BF5" w:rsidP="00974BF5">
      <w:pPr>
        <w:spacing w:line="360" w:lineRule="auto"/>
        <w:ind w:firstLine="856"/>
        <w:rPr>
          <w:sz w:val="24"/>
          <w:szCs w:val="24"/>
        </w:rPr>
      </w:pPr>
    </w:p>
    <w:p w14:paraId="0BDD6053" w14:textId="77777777" w:rsidR="00702E2C" w:rsidRPr="002A301C" w:rsidRDefault="00702E2C" w:rsidP="00974BF5">
      <w:pPr>
        <w:spacing w:line="360" w:lineRule="auto"/>
        <w:ind w:firstLine="856"/>
        <w:rPr>
          <w:sz w:val="24"/>
          <w:szCs w:val="24"/>
        </w:rPr>
      </w:pPr>
      <w:bookmarkStart w:id="0" w:name="_GoBack"/>
      <w:bookmarkEnd w:id="0"/>
    </w:p>
    <w:p w14:paraId="6BA30513" w14:textId="144C7227" w:rsidR="00FF2CB2" w:rsidRPr="002A301C" w:rsidRDefault="003262BF" w:rsidP="005C3F6F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2A301C">
        <w:rPr>
          <w:sz w:val="24"/>
          <w:szCs w:val="24"/>
        </w:rPr>
        <w:t>DIEGO FRANCISCO ANDRADE ALVES</w:t>
      </w:r>
    </w:p>
    <w:p w14:paraId="6806A708" w14:textId="53C410D7" w:rsidR="00FF2CB2" w:rsidRPr="002A301C" w:rsidRDefault="003262BF" w:rsidP="005C3F6F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VEREADOR – PSDB</w:t>
      </w:r>
    </w:p>
    <w:p w14:paraId="6242C4EE" w14:textId="77777777" w:rsidR="00FF2CB2" w:rsidRPr="002A301C" w:rsidRDefault="00FF2CB2" w:rsidP="002A301C">
      <w:pPr>
        <w:spacing w:line="360" w:lineRule="auto"/>
        <w:rPr>
          <w:sz w:val="24"/>
          <w:szCs w:val="24"/>
        </w:rPr>
      </w:pPr>
    </w:p>
    <w:sectPr w:rsidR="00FF2CB2" w:rsidRPr="002A301C" w:rsidSect="00974BF5">
      <w:headerReference w:type="default" r:id="rId8"/>
      <w:footerReference w:type="default" r:id="rId9"/>
      <w:pgSz w:w="11906" w:h="16838"/>
      <w:pgMar w:top="1440" w:right="1700" w:bottom="1560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368922" w14:textId="77777777" w:rsidR="003B3082" w:rsidRDefault="003B3082">
      <w:pPr>
        <w:spacing w:after="0" w:line="240" w:lineRule="auto"/>
      </w:pPr>
      <w:r>
        <w:separator/>
      </w:r>
    </w:p>
  </w:endnote>
  <w:endnote w:type="continuationSeparator" w:id="0">
    <w:p w14:paraId="7E31ECE4" w14:textId="77777777" w:rsidR="003B3082" w:rsidRDefault="003B3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D96048" w14:textId="77777777" w:rsidR="003B3082" w:rsidRDefault="003B3082">
      <w:pPr>
        <w:spacing w:after="0" w:line="240" w:lineRule="auto"/>
      </w:pPr>
      <w:r>
        <w:separator/>
      </w:r>
    </w:p>
  </w:footnote>
  <w:footnote w:type="continuationSeparator" w:id="0">
    <w:p w14:paraId="69124724" w14:textId="77777777" w:rsidR="003B3082" w:rsidRDefault="003B3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CB2"/>
    <w:rsid w:val="000E30E1"/>
    <w:rsid w:val="002A301C"/>
    <w:rsid w:val="003262BF"/>
    <w:rsid w:val="00376264"/>
    <w:rsid w:val="003B3082"/>
    <w:rsid w:val="00524C3D"/>
    <w:rsid w:val="005C3F6F"/>
    <w:rsid w:val="00601E7F"/>
    <w:rsid w:val="0065025C"/>
    <w:rsid w:val="00702E2C"/>
    <w:rsid w:val="007E68C7"/>
    <w:rsid w:val="008E3982"/>
    <w:rsid w:val="00974BF5"/>
    <w:rsid w:val="00A4363F"/>
    <w:rsid w:val="00A93300"/>
    <w:rsid w:val="00AC2486"/>
    <w:rsid w:val="00D52870"/>
    <w:rsid w:val="00DB4DCF"/>
    <w:rsid w:val="00F7128B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34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CF85DC-A2AE-49DA-A506-C16221E4F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714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ASSEMBLEIA DE DEUS</cp:lastModifiedBy>
  <cp:revision>2</cp:revision>
  <cp:lastPrinted>2025-08-21T13:05:00Z</cp:lastPrinted>
  <dcterms:created xsi:type="dcterms:W3CDTF">2026-02-20T00:21:00Z</dcterms:created>
  <dcterms:modified xsi:type="dcterms:W3CDTF">2026-02-20T00:21:00Z</dcterms:modified>
</cp:coreProperties>
</file>