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5913F" w14:textId="77777777" w:rsidR="00907E00" w:rsidRPr="005A7B83" w:rsidRDefault="00907E00" w:rsidP="00907E00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3801E059" w14:textId="77777777" w:rsidR="00907E00" w:rsidRPr="005A7B83" w:rsidRDefault="00907E00" w:rsidP="00907E00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3B089498" w14:textId="77777777" w:rsidR="00907E00" w:rsidRPr="005A7B83" w:rsidRDefault="00907E00" w:rsidP="00907E00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53395206" w14:textId="77777777" w:rsidR="00907E00" w:rsidRDefault="00907E00" w:rsidP="00907E00">
      <w:pPr>
        <w:rPr>
          <w:b/>
          <w:bCs/>
        </w:rPr>
      </w:pPr>
    </w:p>
    <w:p w14:paraId="25013E4F" w14:textId="74651E53" w:rsidR="004C1049" w:rsidRDefault="00BD0408" w:rsidP="00BD0408">
      <w:pPr>
        <w:ind w:left="3969"/>
        <w:jc w:val="both"/>
        <w:rPr>
          <w:b/>
          <w:bCs/>
        </w:rPr>
      </w:pPr>
      <w:r>
        <w:rPr>
          <w:b/>
          <w:bCs/>
        </w:rPr>
        <w:t>ANTEPROJETO DE LEI N°           /2026</w:t>
      </w:r>
    </w:p>
    <w:p w14:paraId="1C38CCCF" w14:textId="0B7CCFF8" w:rsidR="00BD0408" w:rsidRPr="00BD0408" w:rsidRDefault="00BD0408" w:rsidP="00BD0408">
      <w:pPr>
        <w:ind w:left="3969"/>
        <w:jc w:val="both"/>
        <w:rPr>
          <w:b/>
          <w:bCs/>
        </w:rPr>
      </w:pPr>
      <w:r w:rsidRPr="00BD0408">
        <w:rPr>
          <w:b/>
          <w:bCs/>
        </w:rPr>
        <w:t xml:space="preserve">Dispões </w:t>
      </w:r>
      <w:r w:rsidRPr="00BD0408">
        <w:rPr>
          <w:b/>
          <w:bCs/>
        </w:rPr>
        <w:t>sobre a autorização para concessão e pagamento retroativo de adicionais por tempo de serviço e vantagens funcionais referentes ao período de 28 de maio de 2020 a 31 de dezembro de 2021; institui Grupo de Trabalho para estudo de impacto financeiro; estabelece diretrizes para implementação e inclusão orçamentária; e dá outras providências.</w:t>
      </w:r>
    </w:p>
    <w:p w14:paraId="4A15D80C" w14:textId="77777777" w:rsidR="00BD0408" w:rsidRPr="004B34A2" w:rsidRDefault="00BD0408" w:rsidP="00BD0408">
      <w:pPr>
        <w:ind w:left="3969" w:firstLine="567"/>
        <w:jc w:val="both"/>
      </w:pPr>
    </w:p>
    <w:p w14:paraId="430E1CB3" w14:textId="77777777" w:rsidR="00BD0408" w:rsidRPr="004B34A2" w:rsidRDefault="00BD0408" w:rsidP="00BD0408">
      <w:r w:rsidRPr="004B34A2">
        <w:t>A CÂMARA MUNICIPAL DE ANANINDEUA decreta:</w:t>
      </w:r>
    </w:p>
    <w:p w14:paraId="0F6FDECA" w14:textId="77777777" w:rsidR="00BD0408" w:rsidRPr="004B34A2" w:rsidRDefault="00BD0408" w:rsidP="00BD0408"/>
    <w:p w14:paraId="51C2A41A" w14:textId="77777777" w:rsidR="00BD0408" w:rsidRPr="004B34A2" w:rsidRDefault="00BD0408" w:rsidP="00BD0408">
      <w:pPr>
        <w:rPr>
          <w:b/>
          <w:bCs/>
        </w:rPr>
      </w:pPr>
      <w:r w:rsidRPr="004B34A2">
        <w:rPr>
          <w:b/>
          <w:bCs/>
        </w:rPr>
        <w:t>Art. 1º</w:t>
      </w:r>
    </w:p>
    <w:p w14:paraId="331E668B" w14:textId="77777777" w:rsidR="00BD0408" w:rsidRPr="004B34A2" w:rsidRDefault="00BD0408" w:rsidP="00BD0408">
      <w:r w:rsidRPr="004B34A2">
        <w:t>Fica o Poder Executivo autorizado a conceder e efetuar o pagamento retroativo, aos servidores públicos do Município de Ananindeua, das parcelas referentes a:</w:t>
      </w:r>
    </w:p>
    <w:p w14:paraId="3050A7F5" w14:textId="77777777" w:rsidR="00BD0408" w:rsidRPr="004B34A2" w:rsidRDefault="00BD0408" w:rsidP="00BD0408">
      <w:r w:rsidRPr="004B34A2">
        <w:t xml:space="preserve">I – </w:t>
      </w:r>
      <w:proofErr w:type="gramStart"/>
      <w:r w:rsidRPr="004B34A2">
        <w:t>anuênios</w:t>
      </w:r>
      <w:proofErr w:type="gramEnd"/>
      <w:r w:rsidRPr="004B34A2">
        <w:t>;</w:t>
      </w:r>
      <w:r w:rsidRPr="004B34A2">
        <w:br/>
        <w:t>II – triênios;</w:t>
      </w:r>
      <w:r w:rsidRPr="004B34A2">
        <w:br/>
        <w:t>III – quinquênios;</w:t>
      </w:r>
      <w:r w:rsidRPr="004B34A2">
        <w:br/>
        <w:t>IV – sexta-parte;</w:t>
      </w:r>
      <w:r w:rsidRPr="004B34A2">
        <w:br/>
        <w:t>V – licença-prêmio;</w:t>
      </w:r>
      <w:r w:rsidRPr="004B34A2">
        <w:br/>
        <w:t>VI – demais vantagens funcionais equivalentes previstas na legislação municipal.</w:t>
      </w:r>
    </w:p>
    <w:p w14:paraId="21482418" w14:textId="77777777" w:rsidR="00BD0408" w:rsidRPr="004B34A2" w:rsidRDefault="00BD0408" w:rsidP="00BD0408">
      <w:r w:rsidRPr="004B34A2">
        <w:t>§ 1º A autorização prevista no caput aplica-se ao período compreendido entre 28 de maio de 2020 e 31 de dezembro de 2021, correspondente ao intervalo em que a contagem do tempo de serviço foi suspensa nos termos da Lei Complementar nº 173.</w:t>
      </w:r>
    </w:p>
    <w:p w14:paraId="679D6823" w14:textId="77777777" w:rsidR="00BD0408" w:rsidRPr="004B34A2" w:rsidRDefault="00BD0408" w:rsidP="00BD0408">
      <w:r w:rsidRPr="004B34A2">
        <w:t>§ 2º A efetivação do pagamento observará a autorização conferida pela Lei Complementar nº 226, bem como os limites e condições estabelecidos na Lei Complementar nº 101 – Lei de Responsabilidade Fiscal.</w:t>
      </w:r>
    </w:p>
    <w:p w14:paraId="1CB0E221" w14:textId="77777777" w:rsidR="00BD0408" w:rsidRPr="004B34A2" w:rsidRDefault="00BD0408" w:rsidP="00BD0408"/>
    <w:p w14:paraId="48DFD68B" w14:textId="77777777" w:rsidR="00BD0408" w:rsidRPr="004B34A2" w:rsidRDefault="00BD0408" w:rsidP="00BD0408">
      <w:pPr>
        <w:rPr>
          <w:b/>
          <w:bCs/>
        </w:rPr>
      </w:pPr>
      <w:r w:rsidRPr="004B34A2">
        <w:rPr>
          <w:b/>
          <w:bCs/>
        </w:rPr>
        <w:t>Art. 2º</w:t>
      </w:r>
    </w:p>
    <w:p w14:paraId="4E366212" w14:textId="77777777" w:rsidR="00BD0408" w:rsidRPr="004B34A2" w:rsidRDefault="00BD0408" w:rsidP="00BD0408">
      <w:r w:rsidRPr="004B34A2">
        <w:t>Fica instituído Grupo de Trabalho Intersetorial com a finalidade de realizar estudo técnico detalhado acerca:</w:t>
      </w:r>
    </w:p>
    <w:p w14:paraId="175D22A2" w14:textId="77777777" w:rsidR="00BD0408" w:rsidRPr="004B34A2" w:rsidRDefault="00BD0408" w:rsidP="00BD0408">
      <w:r w:rsidRPr="004B34A2">
        <w:t xml:space="preserve">I – </w:t>
      </w:r>
      <w:proofErr w:type="gramStart"/>
      <w:r w:rsidRPr="004B34A2">
        <w:t>do</w:t>
      </w:r>
      <w:proofErr w:type="gramEnd"/>
      <w:r w:rsidRPr="004B34A2">
        <w:t xml:space="preserve"> impacto orçamentário-financeiro da medida;</w:t>
      </w:r>
      <w:r w:rsidRPr="004B34A2">
        <w:br/>
        <w:t>II – da estimativa individualizada e global dos valores devidos;</w:t>
      </w:r>
      <w:r w:rsidRPr="004B34A2">
        <w:br/>
        <w:t>III – da viabilidade fiscal e dos limites de despesa com pessoal;</w:t>
      </w:r>
      <w:r w:rsidRPr="004B34A2">
        <w:br/>
        <w:t>IV – da forma de implementação gradual do pagamento.</w:t>
      </w:r>
    </w:p>
    <w:p w14:paraId="6B066F60" w14:textId="77777777" w:rsidR="00BD0408" w:rsidRPr="004B34A2" w:rsidRDefault="00BD0408" w:rsidP="00BD0408">
      <w:r w:rsidRPr="004B34A2">
        <w:t>§ 1º O Grupo de Trabalho será coordenado pela Secretaria Municipal de Administração e contará, obrigatoriamente, com representantes:</w:t>
      </w:r>
    </w:p>
    <w:p w14:paraId="70EB9D80" w14:textId="77777777" w:rsidR="00BD0408" w:rsidRPr="004B34A2" w:rsidRDefault="00BD0408" w:rsidP="00BD0408">
      <w:r w:rsidRPr="004B34A2">
        <w:t xml:space="preserve">I – </w:t>
      </w:r>
      <w:proofErr w:type="gramStart"/>
      <w:r w:rsidRPr="004B34A2">
        <w:t>da</w:t>
      </w:r>
      <w:proofErr w:type="gramEnd"/>
      <w:r w:rsidRPr="004B34A2">
        <w:t xml:space="preserve"> Secretaria Municipal de Administração;</w:t>
      </w:r>
      <w:r w:rsidRPr="004B34A2">
        <w:br/>
        <w:t>II – da Secretaria Municipal de Educação;</w:t>
      </w:r>
      <w:r w:rsidRPr="004B34A2">
        <w:br/>
      </w:r>
      <w:r w:rsidRPr="004B34A2">
        <w:lastRenderedPageBreak/>
        <w:t>III – da Secretaria Municipal de Finanças;</w:t>
      </w:r>
      <w:r w:rsidRPr="004B34A2">
        <w:br/>
        <w:t>IV – da Procuradoria-Geral do Município.</w:t>
      </w:r>
    </w:p>
    <w:p w14:paraId="1A06196F" w14:textId="77777777" w:rsidR="00BD0408" w:rsidRPr="004B34A2" w:rsidRDefault="00BD0408" w:rsidP="00BD0408">
      <w:r w:rsidRPr="004B34A2">
        <w:t>§ 2º O estudo técnico deverá ser concluído no prazo máximo de 90 (noventa) dias, contados da publicação desta Lei.</w:t>
      </w:r>
    </w:p>
    <w:p w14:paraId="770A7A62" w14:textId="77777777" w:rsidR="00BD0408" w:rsidRPr="004B34A2" w:rsidRDefault="00BD0408" w:rsidP="00BD0408">
      <w:r w:rsidRPr="004B34A2">
        <w:t>§ 3º O relatório final deverá indicar:</w:t>
      </w:r>
    </w:p>
    <w:p w14:paraId="6805F13E" w14:textId="77777777" w:rsidR="00BD0408" w:rsidRPr="004B34A2" w:rsidRDefault="00BD0408" w:rsidP="00BD0408">
      <w:r w:rsidRPr="004B34A2">
        <w:t xml:space="preserve">I – </w:t>
      </w:r>
      <w:proofErr w:type="gramStart"/>
      <w:r w:rsidRPr="004B34A2">
        <w:t>o</w:t>
      </w:r>
      <w:proofErr w:type="gramEnd"/>
      <w:r w:rsidRPr="004B34A2">
        <w:t xml:space="preserve"> impacto financeiro anual e plurianual;</w:t>
      </w:r>
      <w:r w:rsidRPr="004B34A2">
        <w:br/>
        <w:t>II – as fontes de custeio;</w:t>
      </w:r>
      <w:r w:rsidRPr="004B34A2">
        <w:br/>
        <w:t>III – a compatibilidade com o Plano Plurianual (PPA), a Lei de Diretrizes Orçamentárias (LDO) e a Lei Orçamentária Anual (LOA);</w:t>
      </w:r>
      <w:r w:rsidRPr="004B34A2">
        <w:br/>
        <w:t>IV – proposta de cronograma escalonado de implementação.</w:t>
      </w:r>
    </w:p>
    <w:p w14:paraId="4704CA3D" w14:textId="77777777" w:rsidR="00BD0408" w:rsidRPr="004B34A2" w:rsidRDefault="00BD0408" w:rsidP="00BD0408"/>
    <w:p w14:paraId="1DCF6386" w14:textId="77777777" w:rsidR="00BD0408" w:rsidRPr="004B34A2" w:rsidRDefault="00BD0408" w:rsidP="00BD0408">
      <w:pPr>
        <w:rPr>
          <w:b/>
          <w:bCs/>
        </w:rPr>
      </w:pPr>
      <w:r w:rsidRPr="004B34A2">
        <w:rPr>
          <w:b/>
          <w:bCs/>
        </w:rPr>
        <w:t>Art. 3º</w:t>
      </w:r>
    </w:p>
    <w:p w14:paraId="3829CB98" w14:textId="77777777" w:rsidR="00BD0408" w:rsidRPr="004B34A2" w:rsidRDefault="00BD0408" w:rsidP="00BD0408">
      <w:r w:rsidRPr="004B34A2">
        <w:t>A implementação dos pagamentos retroativos dependerá:</w:t>
      </w:r>
    </w:p>
    <w:p w14:paraId="36745DBC" w14:textId="77777777" w:rsidR="00BD0408" w:rsidRPr="004B34A2" w:rsidRDefault="00BD0408" w:rsidP="00BD0408">
      <w:r w:rsidRPr="004B34A2">
        <w:t xml:space="preserve">I – </w:t>
      </w:r>
      <w:proofErr w:type="gramStart"/>
      <w:r w:rsidRPr="004B34A2">
        <w:t>da</w:t>
      </w:r>
      <w:proofErr w:type="gramEnd"/>
      <w:r w:rsidRPr="004B34A2">
        <w:t xml:space="preserve"> prévia inclusão das despesas na Lei Orçamentária Anual (LOA) vigente ou em créditos adicionais regularmente autorizados;</w:t>
      </w:r>
      <w:r w:rsidRPr="004B34A2">
        <w:br/>
        <w:t>II – da demonstração formal de adequação orçamentária e financeira;</w:t>
      </w:r>
      <w:r w:rsidRPr="004B34A2">
        <w:br/>
        <w:t>III – da observância dos limites constitucionais e legais relativos à despesa com pessoal.</w:t>
      </w:r>
    </w:p>
    <w:p w14:paraId="293CD522" w14:textId="77777777" w:rsidR="00BD0408" w:rsidRPr="004B34A2" w:rsidRDefault="00BD0408" w:rsidP="00BD0408"/>
    <w:p w14:paraId="1DC9390B" w14:textId="77777777" w:rsidR="00BD0408" w:rsidRPr="004B34A2" w:rsidRDefault="00BD0408" w:rsidP="00BD0408">
      <w:pPr>
        <w:rPr>
          <w:b/>
          <w:bCs/>
        </w:rPr>
      </w:pPr>
      <w:r w:rsidRPr="004B34A2">
        <w:rPr>
          <w:b/>
          <w:bCs/>
        </w:rPr>
        <w:t>Art. 4º</w:t>
      </w:r>
    </w:p>
    <w:p w14:paraId="4B9E1D9B" w14:textId="77777777" w:rsidR="00BD0408" w:rsidRPr="004B34A2" w:rsidRDefault="00BD0408" w:rsidP="00BD0408">
      <w:r w:rsidRPr="004B34A2">
        <w:t>O Poder Executivo estabelecerá, por decreto, no prazo de até 120 (cento e vinte) dias após a conclusão do relatório do Grupo de Trabalho, cronograma de pagamento escalonado, podendo:</w:t>
      </w:r>
    </w:p>
    <w:p w14:paraId="0BE2AF82" w14:textId="77777777" w:rsidR="00BD0408" w:rsidRPr="004B34A2" w:rsidRDefault="00BD0408" w:rsidP="00BD0408">
      <w:r w:rsidRPr="004B34A2">
        <w:t xml:space="preserve">I – </w:t>
      </w:r>
      <w:proofErr w:type="gramStart"/>
      <w:r w:rsidRPr="004B34A2">
        <w:t>priorizar</w:t>
      </w:r>
      <w:proofErr w:type="gramEnd"/>
      <w:r w:rsidRPr="004B34A2">
        <w:t xml:space="preserve"> servidores aposentados, pensionistas ou em vias de aposentadoria;</w:t>
      </w:r>
      <w:r w:rsidRPr="004B34A2">
        <w:br/>
        <w:t>II – fixar pagamento parcelado;</w:t>
      </w:r>
      <w:r w:rsidRPr="004B34A2">
        <w:br/>
        <w:t>III – estabelecer critérios objetivos de priorização, observada a disponibilidade financeira.</w:t>
      </w:r>
    </w:p>
    <w:p w14:paraId="1273CCCB" w14:textId="77777777" w:rsidR="00BD0408" w:rsidRPr="004B34A2" w:rsidRDefault="00BD0408" w:rsidP="00BD0408"/>
    <w:p w14:paraId="7F8454EB" w14:textId="77777777" w:rsidR="00BD0408" w:rsidRPr="004B34A2" w:rsidRDefault="00BD0408" w:rsidP="00BD0408">
      <w:pPr>
        <w:rPr>
          <w:b/>
          <w:bCs/>
        </w:rPr>
      </w:pPr>
      <w:r w:rsidRPr="004B34A2">
        <w:rPr>
          <w:b/>
          <w:bCs/>
        </w:rPr>
        <w:t>Art. 5º</w:t>
      </w:r>
    </w:p>
    <w:p w14:paraId="12BABF06" w14:textId="77777777" w:rsidR="00BD0408" w:rsidRPr="004B34A2" w:rsidRDefault="00BD0408" w:rsidP="00BD0408">
      <w:r w:rsidRPr="004B34A2">
        <w:t>Compete à Secretaria Municipal de Administração e à Secretaria Municipal de Educação:</w:t>
      </w:r>
    </w:p>
    <w:p w14:paraId="213F0234" w14:textId="77777777" w:rsidR="00BD0408" w:rsidRPr="004B34A2" w:rsidRDefault="00BD0408" w:rsidP="00BD0408">
      <w:r w:rsidRPr="004B34A2">
        <w:t xml:space="preserve">I – </w:t>
      </w:r>
      <w:proofErr w:type="gramStart"/>
      <w:r w:rsidRPr="004B34A2">
        <w:t>promover</w:t>
      </w:r>
      <w:proofErr w:type="gramEnd"/>
      <w:r w:rsidRPr="004B34A2">
        <w:t xml:space="preserve"> o levantamento individualizado do tempo de serviço afetado;</w:t>
      </w:r>
      <w:r w:rsidRPr="004B34A2">
        <w:br/>
        <w:t>II – apurar os valores devidos;</w:t>
      </w:r>
      <w:r w:rsidRPr="004B34A2">
        <w:br/>
        <w:t>III – adotar as providências administrativas para implementação;</w:t>
      </w:r>
      <w:r w:rsidRPr="004B34A2">
        <w:br/>
        <w:t>IV – encaminhar os estudos e propostas ao Chefe do Poder Executivo para deliberação final.</w:t>
      </w:r>
    </w:p>
    <w:p w14:paraId="09444123" w14:textId="77777777" w:rsidR="00BD0408" w:rsidRPr="004B34A2" w:rsidRDefault="00BD0408" w:rsidP="00BD0408">
      <w:r w:rsidRPr="004B34A2">
        <w:t>Parágrafo único. As Secretarias mencionadas neste artigo responderão solidariamente pela consistência técnica das informações prestadas.</w:t>
      </w:r>
    </w:p>
    <w:p w14:paraId="1A8390B1" w14:textId="77777777" w:rsidR="00BD0408" w:rsidRPr="004B34A2" w:rsidRDefault="00BD0408" w:rsidP="00BD0408"/>
    <w:p w14:paraId="445299E3" w14:textId="77777777" w:rsidR="00BD0408" w:rsidRPr="004B34A2" w:rsidRDefault="00BD0408" w:rsidP="00BD0408">
      <w:pPr>
        <w:rPr>
          <w:b/>
          <w:bCs/>
        </w:rPr>
      </w:pPr>
      <w:r w:rsidRPr="004B34A2">
        <w:rPr>
          <w:b/>
          <w:bCs/>
        </w:rPr>
        <w:t>Art. 6º</w:t>
      </w:r>
    </w:p>
    <w:p w14:paraId="2FE66D29" w14:textId="77777777" w:rsidR="00BD0408" w:rsidRPr="004B34A2" w:rsidRDefault="00BD0408" w:rsidP="00BD0408">
      <w:r w:rsidRPr="004B34A2">
        <w:t>As despesas decorrentes da execução desta Lei correrão por conta de dotações próprias, consignadas na Lei Orçamentária Anual, podendo ser suplementadas se necessário.</w:t>
      </w:r>
    </w:p>
    <w:p w14:paraId="35F6939D" w14:textId="77777777" w:rsidR="00BD0408" w:rsidRPr="004B34A2" w:rsidRDefault="00BD0408" w:rsidP="00BD0408"/>
    <w:p w14:paraId="4F89C015" w14:textId="77777777" w:rsidR="00BD0408" w:rsidRPr="004B34A2" w:rsidRDefault="00BD0408" w:rsidP="00BD0408">
      <w:pPr>
        <w:rPr>
          <w:b/>
          <w:bCs/>
        </w:rPr>
      </w:pPr>
      <w:r w:rsidRPr="004B34A2">
        <w:rPr>
          <w:b/>
          <w:bCs/>
        </w:rPr>
        <w:t>Art. 7º</w:t>
      </w:r>
    </w:p>
    <w:p w14:paraId="729ABB7E" w14:textId="77777777" w:rsidR="00BD0408" w:rsidRPr="004B34A2" w:rsidRDefault="00BD0408" w:rsidP="00BD0408">
      <w:r w:rsidRPr="004B34A2">
        <w:t>Esta Lei entra em vigor na data de sua publicação.</w:t>
      </w:r>
    </w:p>
    <w:p w14:paraId="3517D71F" w14:textId="77777777" w:rsidR="00BD0408" w:rsidRPr="004B34A2" w:rsidRDefault="00BD0408" w:rsidP="00BD0408"/>
    <w:p w14:paraId="0FB3446F" w14:textId="4BCC8127" w:rsidR="00BD0408" w:rsidRDefault="00BD0408" w:rsidP="00BD0408">
      <w:pPr>
        <w:jc w:val="center"/>
        <w:rPr>
          <w:b/>
          <w:bCs/>
        </w:rPr>
      </w:pPr>
      <w:r w:rsidRPr="004B34A2">
        <w:rPr>
          <w:b/>
          <w:bCs/>
        </w:rPr>
        <w:lastRenderedPageBreak/>
        <w:t>JUSTIFICATIVA</w:t>
      </w:r>
    </w:p>
    <w:p w14:paraId="6FD9AF21" w14:textId="77777777" w:rsidR="00605135" w:rsidRPr="004B34A2" w:rsidRDefault="00605135" w:rsidP="00BD0408">
      <w:pPr>
        <w:jc w:val="center"/>
        <w:rPr>
          <w:b/>
          <w:bCs/>
        </w:rPr>
      </w:pPr>
    </w:p>
    <w:p w14:paraId="6B55230C" w14:textId="77777777" w:rsidR="00BD0408" w:rsidRPr="004B34A2" w:rsidRDefault="00BD0408" w:rsidP="00BD0408">
      <w:pPr>
        <w:jc w:val="both"/>
        <w:rPr>
          <w:b/>
          <w:bCs/>
        </w:rPr>
      </w:pPr>
      <w:r w:rsidRPr="004B34A2">
        <w:rPr>
          <w:b/>
          <w:bCs/>
        </w:rPr>
        <w:t>1. Contexto Nacional e Segurança Jurídica</w:t>
      </w:r>
    </w:p>
    <w:p w14:paraId="3C2E8390" w14:textId="77777777" w:rsidR="00BD0408" w:rsidRPr="004B34A2" w:rsidRDefault="00BD0408" w:rsidP="00BD0408">
      <w:pPr>
        <w:jc w:val="both"/>
      </w:pPr>
      <w:r w:rsidRPr="004B34A2">
        <w:t>A recente edição da Lei Complementar nº 226 promoveu alterações na Lei Complementar nº 173, restabelecendo a possibilidade jurídica de que os entes federativos, mediante lei específica, autorizem o reconhecimento e o pagamento retroativo de benefícios funcionais cuja contagem havia sido suspensa durante o período de enfrentamento da pandemia da COVID-19.</w:t>
      </w:r>
    </w:p>
    <w:p w14:paraId="5F79FD0F" w14:textId="7F8387A9" w:rsidR="00BD0408" w:rsidRPr="004B34A2" w:rsidRDefault="00BD0408" w:rsidP="00BD0408">
      <w:pPr>
        <w:jc w:val="both"/>
      </w:pPr>
      <w:r w:rsidRPr="004B34A2">
        <w:t>Tal alteração legislativa representa importante avanço na segurança jurídica, ao permitir que Estados e Municípios, respeitada sua autonomia, deliberem sobre a recomposição funcional de seus servidores.</w:t>
      </w:r>
    </w:p>
    <w:p w14:paraId="4EE7E2D8" w14:textId="77777777" w:rsidR="00BD0408" w:rsidRDefault="00BD0408" w:rsidP="00BD0408">
      <w:pPr>
        <w:jc w:val="both"/>
        <w:rPr>
          <w:b/>
          <w:bCs/>
        </w:rPr>
      </w:pPr>
    </w:p>
    <w:p w14:paraId="65EE08CE" w14:textId="1A3DC629" w:rsidR="00BD0408" w:rsidRPr="004B34A2" w:rsidRDefault="00BD0408" w:rsidP="00BD0408">
      <w:pPr>
        <w:jc w:val="both"/>
        <w:rPr>
          <w:b/>
          <w:bCs/>
        </w:rPr>
      </w:pPr>
      <w:r w:rsidRPr="004B34A2">
        <w:rPr>
          <w:b/>
          <w:bCs/>
        </w:rPr>
        <w:t>2. Reconhecimento do Período Excepcional</w:t>
      </w:r>
    </w:p>
    <w:p w14:paraId="77D4B74D" w14:textId="77777777" w:rsidR="00BD0408" w:rsidRPr="004B34A2" w:rsidRDefault="00BD0408" w:rsidP="00BD0408">
      <w:pPr>
        <w:jc w:val="both"/>
      </w:pPr>
      <w:r w:rsidRPr="004B34A2">
        <w:t>O intervalo compreendido entre 28 de maio de 2020 e 31 de dezembro de 2021 marcou a suspensão da contagem de tempo para fins de adicionais por tempo de serviço e outras vantagens funcionais, como medida fiscal extraordinária.</w:t>
      </w:r>
    </w:p>
    <w:p w14:paraId="3688F777" w14:textId="77777777" w:rsidR="00BD0408" w:rsidRPr="004B34A2" w:rsidRDefault="00BD0408" w:rsidP="00BD0408">
      <w:pPr>
        <w:jc w:val="both"/>
      </w:pPr>
      <w:r w:rsidRPr="004B34A2">
        <w:t>Entretanto, os servidores públicos municipais permaneceram em efetivo exercício, muitos deles em atividades essenciais, garantindo a continuidade dos serviços públicos em um dos períodos mais desafiadores da história recente. A possibilidade de reconhecimento retroativo busca mitigar os impactos funcionais decorrentes da suspensão temporária.</w:t>
      </w:r>
    </w:p>
    <w:p w14:paraId="73A99EEA" w14:textId="77777777" w:rsidR="00BD0408" w:rsidRDefault="00BD0408" w:rsidP="00BD0408">
      <w:pPr>
        <w:jc w:val="both"/>
        <w:rPr>
          <w:b/>
          <w:bCs/>
        </w:rPr>
      </w:pPr>
    </w:p>
    <w:p w14:paraId="3F8A58B0" w14:textId="30F64B0A" w:rsidR="00BD0408" w:rsidRPr="004B34A2" w:rsidRDefault="00BD0408" w:rsidP="00BD0408">
      <w:pPr>
        <w:jc w:val="both"/>
        <w:rPr>
          <w:b/>
          <w:bCs/>
        </w:rPr>
      </w:pPr>
      <w:r w:rsidRPr="004B34A2">
        <w:rPr>
          <w:b/>
          <w:bCs/>
        </w:rPr>
        <w:t>3. Princípios Constitucionais da Administração Pública</w:t>
      </w:r>
    </w:p>
    <w:p w14:paraId="39792437" w14:textId="77777777" w:rsidR="00BD0408" w:rsidRPr="004B34A2" w:rsidRDefault="00BD0408" w:rsidP="00BD0408">
      <w:pPr>
        <w:jc w:val="both"/>
      </w:pPr>
      <w:r w:rsidRPr="004B34A2">
        <w:t>A presente proposição observa os princípios da legalidade, impessoalidade, moralidade, publicidade e eficiência, ao:</w:t>
      </w:r>
    </w:p>
    <w:p w14:paraId="776F285F" w14:textId="77777777" w:rsidR="00BD0408" w:rsidRPr="004B34A2" w:rsidRDefault="00BD0408" w:rsidP="00BD0408">
      <w:pPr>
        <w:numPr>
          <w:ilvl w:val="0"/>
          <w:numId w:val="1"/>
        </w:numPr>
        <w:tabs>
          <w:tab w:val="clear" w:pos="720"/>
          <w:tab w:val="num" w:pos="1134"/>
        </w:tabs>
        <w:spacing w:after="160"/>
        <w:ind w:left="0" w:firstLine="0"/>
      </w:pPr>
      <w:r w:rsidRPr="004B34A2">
        <w:t>estabelecer autorização legislativa específica;</w:t>
      </w:r>
    </w:p>
    <w:p w14:paraId="7E6CAEE8" w14:textId="77777777" w:rsidR="00BD0408" w:rsidRPr="004B34A2" w:rsidRDefault="00BD0408" w:rsidP="00BD0408">
      <w:pPr>
        <w:numPr>
          <w:ilvl w:val="0"/>
          <w:numId w:val="1"/>
        </w:numPr>
        <w:tabs>
          <w:tab w:val="clear" w:pos="720"/>
          <w:tab w:val="num" w:pos="1134"/>
        </w:tabs>
        <w:spacing w:after="160"/>
        <w:ind w:left="0" w:firstLine="0"/>
      </w:pPr>
      <w:r w:rsidRPr="004B34A2">
        <w:t>condicionar o pagamento à disponibilidade orçamentária;</w:t>
      </w:r>
    </w:p>
    <w:p w14:paraId="2A7EF7CA" w14:textId="77777777" w:rsidR="00BD0408" w:rsidRPr="004B34A2" w:rsidRDefault="00BD0408" w:rsidP="00BD0408">
      <w:pPr>
        <w:numPr>
          <w:ilvl w:val="0"/>
          <w:numId w:val="1"/>
        </w:numPr>
        <w:tabs>
          <w:tab w:val="clear" w:pos="720"/>
          <w:tab w:val="num" w:pos="1134"/>
        </w:tabs>
        <w:spacing w:after="160"/>
        <w:ind w:left="0" w:firstLine="0"/>
      </w:pPr>
      <w:r w:rsidRPr="004B34A2">
        <w:t>prever regulamentação detalhada pelo Poder Executivo;</w:t>
      </w:r>
    </w:p>
    <w:p w14:paraId="63F4BD73" w14:textId="77777777" w:rsidR="00BD0408" w:rsidRPr="004B34A2" w:rsidRDefault="00BD0408" w:rsidP="00BD0408">
      <w:pPr>
        <w:numPr>
          <w:ilvl w:val="0"/>
          <w:numId w:val="1"/>
        </w:numPr>
        <w:tabs>
          <w:tab w:val="clear" w:pos="720"/>
          <w:tab w:val="num" w:pos="1134"/>
        </w:tabs>
        <w:spacing w:after="160"/>
        <w:ind w:left="0" w:firstLine="0"/>
      </w:pPr>
      <w:r w:rsidRPr="004B34A2">
        <w:t>resguardar o equilíbrio fiscal do Município.</w:t>
      </w:r>
    </w:p>
    <w:p w14:paraId="3F14C00A" w14:textId="77777777" w:rsidR="00BD0408" w:rsidRPr="004B34A2" w:rsidRDefault="00BD0408" w:rsidP="00BD0408">
      <w:pPr>
        <w:jc w:val="both"/>
      </w:pPr>
      <w:r w:rsidRPr="004B34A2">
        <w:t>Dessa forma, preserva-se o interesse público primário sem comprometer a responsabilidade na gestão fiscal.</w:t>
      </w:r>
    </w:p>
    <w:p w14:paraId="067D2B7B" w14:textId="77777777" w:rsidR="00BD0408" w:rsidRDefault="00BD0408" w:rsidP="00BD0408">
      <w:pPr>
        <w:jc w:val="both"/>
        <w:rPr>
          <w:b/>
          <w:bCs/>
        </w:rPr>
      </w:pPr>
    </w:p>
    <w:p w14:paraId="1A18229E" w14:textId="4D426082" w:rsidR="00BD0408" w:rsidRPr="004B34A2" w:rsidRDefault="00BD0408" w:rsidP="00BD0408">
      <w:pPr>
        <w:jc w:val="both"/>
        <w:rPr>
          <w:b/>
          <w:bCs/>
        </w:rPr>
      </w:pPr>
      <w:r w:rsidRPr="004B34A2">
        <w:rPr>
          <w:b/>
          <w:bCs/>
        </w:rPr>
        <w:t>4. Observância da Lei de Responsabilidade Fiscal</w:t>
      </w:r>
    </w:p>
    <w:p w14:paraId="2AF4B8DA" w14:textId="77777777" w:rsidR="00BD0408" w:rsidRPr="004B34A2" w:rsidRDefault="00BD0408" w:rsidP="00BD0408">
      <w:pPr>
        <w:jc w:val="both"/>
      </w:pPr>
      <w:r w:rsidRPr="004B34A2">
        <w:t>A proposta condiciona expressamente qualquer pagamento à compatibilidade com a Lei Complementar nº 101, exigindo planejamento, previsão orçamentária e respeito aos limites legais de despesa com pessoal.</w:t>
      </w:r>
    </w:p>
    <w:p w14:paraId="0964588B" w14:textId="77777777" w:rsidR="00BD0408" w:rsidRPr="004B34A2" w:rsidRDefault="00BD0408" w:rsidP="00BD0408">
      <w:pPr>
        <w:jc w:val="both"/>
      </w:pPr>
      <w:r w:rsidRPr="004B34A2">
        <w:t>Essa cautela impede impactos financeiros descontrolados e garante que a implementação ocorra de forma gradual e sustentável.</w:t>
      </w:r>
    </w:p>
    <w:p w14:paraId="27CAD238" w14:textId="77777777" w:rsidR="00BD0408" w:rsidRDefault="00BD0408" w:rsidP="00BD0408">
      <w:pPr>
        <w:jc w:val="both"/>
        <w:rPr>
          <w:b/>
          <w:bCs/>
        </w:rPr>
      </w:pPr>
    </w:p>
    <w:p w14:paraId="69A57BB3" w14:textId="0AF9AF68" w:rsidR="00BD0408" w:rsidRPr="004B34A2" w:rsidRDefault="00BD0408" w:rsidP="00BD0408">
      <w:pPr>
        <w:jc w:val="both"/>
        <w:rPr>
          <w:b/>
          <w:bCs/>
        </w:rPr>
      </w:pPr>
      <w:r w:rsidRPr="004B34A2">
        <w:rPr>
          <w:b/>
          <w:bCs/>
        </w:rPr>
        <w:t>5. Impacto Institucional e Valorização do Servidor</w:t>
      </w:r>
    </w:p>
    <w:p w14:paraId="0C876C81" w14:textId="77777777" w:rsidR="00BD0408" w:rsidRPr="004B34A2" w:rsidRDefault="00BD0408" w:rsidP="00BD0408">
      <w:pPr>
        <w:jc w:val="both"/>
      </w:pPr>
      <w:r w:rsidRPr="004B34A2">
        <w:t>A regulamentação desta matéria contribui para:</w:t>
      </w:r>
    </w:p>
    <w:p w14:paraId="425A489C" w14:textId="77777777" w:rsidR="00BD0408" w:rsidRPr="004B34A2" w:rsidRDefault="00BD0408" w:rsidP="00BD0408">
      <w:pPr>
        <w:numPr>
          <w:ilvl w:val="0"/>
          <w:numId w:val="2"/>
        </w:numPr>
        <w:tabs>
          <w:tab w:val="clear" w:pos="720"/>
          <w:tab w:val="num" w:pos="1134"/>
        </w:tabs>
        <w:ind w:left="0" w:firstLine="0"/>
        <w:jc w:val="both"/>
      </w:pPr>
      <w:r w:rsidRPr="004B34A2">
        <w:t>valorização das carreiras públicas municipais;</w:t>
      </w:r>
    </w:p>
    <w:p w14:paraId="1CA067E9" w14:textId="77777777" w:rsidR="00BD0408" w:rsidRPr="004B34A2" w:rsidRDefault="00BD0408" w:rsidP="00BD0408">
      <w:pPr>
        <w:numPr>
          <w:ilvl w:val="0"/>
          <w:numId w:val="2"/>
        </w:numPr>
        <w:tabs>
          <w:tab w:val="clear" w:pos="720"/>
          <w:tab w:val="num" w:pos="1134"/>
        </w:tabs>
        <w:ind w:left="0" w:firstLine="0"/>
        <w:jc w:val="both"/>
      </w:pPr>
      <w:r w:rsidRPr="004B34A2">
        <w:lastRenderedPageBreak/>
        <w:t>recomposição da justiça remuneratória;</w:t>
      </w:r>
    </w:p>
    <w:p w14:paraId="50BF03F3" w14:textId="77777777" w:rsidR="00BD0408" w:rsidRPr="004B34A2" w:rsidRDefault="00BD0408" w:rsidP="00BD0408">
      <w:pPr>
        <w:numPr>
          <w:ilvl w:val="0"/>
          <w:numId w:val="2"/>
        </w:numPr>
        <w:tabs>
          <w:tab w:val="clear" w:pos="720"/>
          <w:tab w:val="num" w:pos="1134"/>
        </w:tabs>
        <w:ind w:left="0" w:firstLine="0"/>
        <w:jc w:val="both"/>
      </w:pPr>
      <w:r w:rsidRPr="004B34A2">
        <w:t>fortalecimento institucional;</w:t>
      </w:r>
    </w:p>
    <w:p w14:paraId="4B0764DB" w14:textId="77777777" w:rsidR="00BD0408" w:rsidRPr="004B34A2" w:rsidRDefault="00BD0408" w:rsidP="00BD0408">
      <w:pPr>
        <w:numPr>
          <w:ilvl w:val="0"/>
          <w:numId w:val="2"/>
        </w:numPr>
        <w:tabs>
          <w:tab w:val="clear" w:pos="720"/>
          <w:tab w:val="num" w:pos="1134"/>
        </w:tabs>
        <w:ind w:left="0" w:firstLine="0"/>
        <w:jc w:val="both"/>
      </w:pPr>
      <w:r w:rsidRPr="004B34A2">
        <w:t>melhoria do clima organizacional;</w:t>
      </w:r>
    </w:p>
    <w:p w14:paraId="75B50EC1" w14:textId="77777777" w:rsidR="00BD0408" w:rsidRPr="004B34A2" w:rsidRDefault="00BD0408" w:rsidP="00BD0408">
      <w:pPr>
        <w:numPr>
          <w:ilvl w:val="0"/>
          <w:numId w:val="2"/>
        </w:numPr>
        <w:tabs>
          <w:tab w:val="clear" w:pos="720"/>
          <w:tab w:val="num" w:pos="1134"/>
        </w:tabs>
        <w:ind w:left="0" w:firstLine="0"/>
        <w:jc w:val="both"/>
      </w:pPr>
      <w:r w:rsidRPr="004B34A2">
        <w:t>reflexos positivos na qualidade dos serviços prestados à população.</w:t>
      </w:r>
    </w:p>
    <w:p w14:paraId="3E040337" w14:textId="77777777" w:rsidR="00BD0408" w:rsidRPr="004B34A2" w:rsidRDefault="00BD0408" w:rsidP="00BD0408">
      <w:pPr>
        <w:jc w:val="both"/>
      </w:pPr>
      <w:r w:rsidRPr="004B34A2">
        <w:t>Diante do exposto, o presente Anteprojeto de Lei revela-se juridicamente viável, socialmente justo e administrativamente responsável, razão pela qual se submete à apreciação.</w:t>
      </w:r>
    </w:p>
    <w:p w14:paraId="42E9053E" w14:textId="77777777" w:rsidR="00907E00" w:rsidRPr="00907E00" w:rsidRDefault="00907E00" w:rsidP="00907E00">
      <w:pPr>
        <w:tabs>
          <w:tab w:val="center" w:pos="4514"/>
          <w:tab w:val="left" w:pos="6180"/>
        </w:tabs>
        <w:jc w:val="both"/>
        <w:rPr>
          <w:b/>
          <w:bCs/>
        </w:rPr>
      </w:pPr>
    </w:p>
    <w:p w14:paraId="3F1AC958" w14:textId="77777777" w:rsidR="00BD0408" w:rsidRDefault="00BD0408" w:rsidP="00907E00"/>
    <w:p w14:paraId="329A0672" w14:textId="77777777" w:rsidR="00605135" w:rsidRDefault="00605135" w:rsidP="00907E00"/>
    <w:p w14:paraId="21598DAB" w14:textId="2AEF72FB" w:rsidR="00907E00" w:rsidRDefault="00907E00" w:rsidP="00907E00">
      <w:r>
        <w:t xml:space="preserve">Ananindeua, </w:t>
      </w:r>
      <w:r>
        <w:t>26</w:t>
      </w:r>
      <w:r>
        <w:t xml:space="preserve"> de fevereiro de 2026.</w:t>
      </w:r>
    </w:p>
    <w:p w14:paraId="039C8F60" w14:textId="77777777" w:rsidR="00907E00" w:rsidRDefault="00907E00" w:rsidP="00907E00"/>
    <w:p w14:paraId="521AB4CB" w14:textId="77777777" w:rsidR="00605135" w:rsidRDefault="00605135" w:rsidP="00907E00"/>
    <w:p w14:paraId="60760B58" w14:textId="77777777" w:rsidR="00605135" w:rsidRDefault="00605135" w:rsidP="00907E00"/>
    <w:p w14:paraId="69A7D4A7" w14:textId="77777777" w:rsidR="00605135" w:rsidRDefault="00605135" w:rsidP="00907E00"/>
    <w:p w14:paraId="0551DB47" w14:textId="77777777" w:rsidR="00416E5C" w:rsidRDefault="00416E5C" w:rsidP="00907E00"/>
    <w:p w14:paraId="679E3732" w14:textId="77777777" w:rsidR="00416E5C" w:rsidRDefault="00416E5C" w:rsidP="00907E00"/>
    <w:p w14:paraId="2ECD000E" w14:textId="77777777" w:rsidR="00416E5C" w:rsidRDefault="00416E5C" w:rsidP="00907E00"/>
    <w:p w14:paraId="3D9F355E" w14:textId="77777777" w:rsidR="00416E5C" w:rsidRDefault="00416E5C" w:rsidP="00907E00"/>
    <w:p w14:paraId="1C9FF323" w14:textId="77777777" w:rsidR="00BD0408" w:rsidRDefault="00BD0408" w:rsidP="00907E00"/>
    <w:p w14:paraId="2834F678" w14:textId="77777777" w:rsidR="00907E00" w:rsidRDefault="00907E00" w:rsidP="00907E00"/>
    <w:p w14:paraId="12E033F6" w14:textId="77777777" w:rsidR="00907E00" w:rsidRPr="005A7B83" w:rsidRDefault="00907E00" w:rsidP="00907E00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3E361A17" w14:textId="77777777" w:rsidR="00907E00" w:rsidRDefault="00907E00" w:rsidP="00907E00">
      <w:pPr>
        <w:pStyle w:val="Standard"/>
        <w:spacing w:line="276" w:lineRule="auto"/>
        <w:jc w:val="center"/>
        <w:rPr>
          <w:rFonts w:hint="eastAsia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3C93C743" wp14:editId="0C502631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350A3" w14:textId="77777777" w:rsidR="005D0721" w:rsidRDefault="005D0721"/>
    <w:sectPr w:rsidR="005D0721" w:rsidSect="00907E00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5D8E6" w14:textId="77777777" w:rsidR="00907E00" w:rsidRDefault="00907E00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37BE7F3E" wp14:editId="222440D9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63D877B5" wp14:editId="02754169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675B06C6" wp14:editId="2A1FCB86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042347"/>
    <w:multiLevelType w:val="multilevel"/>
    <w:tmpl w:val="0756B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9F03AC"/>
    <w:multiLevelType w:val="multilevel"/>
    <w:tmpl w:val="08E48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7986028">
    <w:abstractNumId w:val="0"/>
  </w:num>
  <w:num w:numId="2" w16cid:durableId="4820394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E00"/>
    <w:rsid w:val="001B776C"/>
    <w:rsid w:val="002F5A22"/>
    <w:rsid w:val="003274AF"/>
    <w:rsid w:val="003F365B"/>
    <w:rsid w:val="00416E5C"/>
    <w:rsid w:val="00474B4E"/>
    <w:rsid w:val="004C1049"/>
    <w:rsid w:val="004F4563"/>
    <w:rsid w:val="005D0721"/>
    <w:rsid w:val="00605135"/>
    <w:rsid w:val="007D65D0"/>
    <w:rsid w:val="00907E00"/>
    <w:rsid w:val="00AB778A"/>
    <w:rsid w:val="00BD0408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61CD9"/>
  <w15:chartTrackingRefBased/>
  <w15:docId w15:val="{0F3144BC-5DE8-4281-AA0B-A0FF55F52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E0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07E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07E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07E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07E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07E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07E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07E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07E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07E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07E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07E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07E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07E0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07E0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07E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07E0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07E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07E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07E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07E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07E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07E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07E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07E0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07E0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07E0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07E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07E0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07E0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907E0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907E00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907E0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1020</Words>
  <Characters>5510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4</cp:revision>
  <dcterms:created xsi:type="dcterms:W3CDTF">2026-02-26T10:20:00Z</dcterms:created>
  <dcterms:modified xsi:type="dcterms:W3CDTF">2026-02-27T10:59:00Z</dcterms:modified>
</cp:coreProperties>
</file>