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30548" w14:textId="2F171CD4" w:rsidR="00BB2D04" w:rsidRP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  <w:t xml:space="preserve">PROJETO DE LEI Nº </w:t>
      </w:r>
      <w:r w:rsidRPr="00BB2D04"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  <w:t>___</w:t>
      </w:r>
      <w:r w:rsidRPr="00BB2D04"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  <w:t>/2026</w:t>
      </w:r>
    </w:p>
    <w:p w14:paraId="2F8EB1CF" w14:textId="77777777" w:rsidR="00BB2D04" w:rsidRDefault="00BB2D04" w:rsidP="00BB2D04">
      <w:pPr>
        <w:spacing w:before="100" w:beforeAutospacing="1" w:after="100" w:afterAutospacing="1" w:line="240" w:lineRule="auto"/>
        <w:ind w:left="4536"/>
        <w:jc w:val="both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200E3AB4" w14:textId="21F0D7AC" w:rsidR="00BB2D04" w:rsidRDefault="00BB2D04" w:rsidP="00BB2D04">
      <w:pPr>
        <w:spacing w:before="100" w:beforeAutospacing="1" w:after="100" w:afterAutospacing="1" w:line="240" w:lineRule="auto"/>
        <w:ind w:left="4536"/>
        <w:jc w:val="both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>Institui o Programa Municipal de Saúde Emocional e Cultura da Paz nas Escolas da Rede Pública de Ensino e dá outras providências.</w:t>
      </w:r>
    </w:p>
    <w:p w14:paraId="1894DD0C" w14:textId="77777777" w:rsidR="00BB2D04" w:rsidRPr="00BB2D04" w:rsidRDefault="00BB2D04" w:rsidP="00BB2D04">
      <w:pPr>
        <w:spacing w:before="100" w:beforeAutospacing="1" w:after="100" w:afterAutospacing="1" w:line="240" w:lineRule="auto"/>
        <w:ind w:left="4536"/>
        <w:jc w:val="both"/>
        <w:rPr>
          <w:rFonts w:asciiTheme="minorHAnsi" w:eastAsia="Times New Roman" w:hAnsiTheme="minorHAnsi" w:cstheme="minorHAnsi"/>
          <w:szCs w:val="24"/>
          <w:lang w:eastAsia="pt-BR"/>
        </w:rPr>
      </w:pPr>
    </w:p>
    <w:p w14:paraId="5CEED0EC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 xml:space="preserve">Art. 1º 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Fica instituído o </w:t>
      </w: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>Programa Municipal de Saúde Emocional e Cultura da Paz nas Escolas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>, no âmbito da rede pública municipal de ensino.</w:t>
      </w:r>
    </w:p>
    <w:p w14:paraId="50D1DD27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 xml:space="preserve">Art. 2º 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>O Programa tem como objetivos:</w:t>
      </w:r>
    </w:p>
    <w:p w14:paraId="1E1DFED5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I – </w:t>
      </w:r>
      <w:proofErr w:type="gramStart"/>
      <w:r w:rsidRPr="00BB2D04">
        <w:rPr>
          <w:rFonts w:asciiTheme="minorHAnsi" w:eastAsia="Times New Roman" w:hAnsiTheme="minorHAnsi" w:cstheme="minorHAnsi"/>
          <w:szCs w:val="24"/>
          <w:lang w:eastAsia="pt-BR"/>
        </w:rPr>
        <w:t>promover</w:t>
      </w:r>
      <w:proofErr w:type="gramEnd"/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 a saúde emocional e o bem-estar psicossocial dos alunos;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II – prevenir casos de violência escolar, bullying e cyberbullying;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III – fortalecer habilidades socioemocionais;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IV – capacitar educadores para identificação precoce de sinais de sofrimento emocional;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V – estimular a cultura de paz e mediação de conflitos no ambiente escolar.</w:t>
      </w:r>
    </w:p>
    <w:p w14:paraId="7FC5E6CD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 xml:space="preserve">Art. 3º 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>O Programa poderá ser desenvolvido por meio das seguintes ações:</w:t>
      </w:r>
    </w:p>
    <w:p w14:paraId="663433DE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I – </w:t>
      </w:r>
      <w:proofErr w:type="gramStart"/>
      <w:r w:rsidRPr="00BB2D04">
        <w:rPr>
          <w:rFonts w:asciiTheme="minorHAnsi" w:eastAsia="Times New Roman" w:hAnsiTheme="minorHAnsi" w:cstheme="minorHAnsi"/>
          <w:szCs w:val="24"/>
          <w:lang w:eastAsia="pt-BR"/>
        </w:rPr>
        <w:t>palestras</w:t>
      </w:r>
      <w:proofErr w:type="gramEnd"/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 educativas e rodas de conversa;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II – implantação de práticas restaurativas e mediação escolar;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III – campanhas educativas permanentes;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IV – capacitação de professores e servidores;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V – parceria com profissionais da psicologia, assistência social e saúde;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VI – canal de escuta segura para estudantes.</w:t>
      </w:r>
    </w:p>
    <w:p w14:paraId="0C00A5D9" w14:textId="77777777" w:rsid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32F78410" w14:textId="77777777" w:rsid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6B8A50BD" w14:textId="77777777" w:rsid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5828087B" w14:textId="77777777" w:rsid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56D4FE3D" w14:textId="77777777" w:rsid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48AF1214" w14:textId="77777777" w:rsid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0971985D" w14:textId="77777777" w:rsid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</w:p>
    <w:p w14:paraId="7BB6ACFA" w14:textId="7F5560DA" w:rsidR="00BB2D04" w:rsidRP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 xml:space="preserve">Art. 4º 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>O Poder Executivo poderá celebrar convênios e parcerias com:</w:t>
      </w:r>
    </w:p>
    <w:p w14:paraId="2A16F127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>I – Secretarias Municipais;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II – Ministério Público;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III – Defensoria Pública;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IV – Universidades públicas e privadas;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br/>
        <w:t>V – Organizações da Sociedade Civil.</w:t>
      </w:r>
    </w:p>
    <w:p w14:paraId="4D2E223C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 xml:space="preserve">Art. 5º 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>As despesas decorrentes da execução desta Lei correrão por conta de dotações orçamentárias próprias, suplementadas se necessário.</w:t>
      </w:r>
    </w:p>
    <w:p w14:paraId="7DE4330E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b/>
          <w:bCs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 xml:space="preserve">Art. 6º 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>O Poder Executivo regulamentará esta Lei no que couber.</w:t>
      </w:r>
    </w:p>
    <w:p w14:paraId="3687A96E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outlineLvl w:val="1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szCs w:val="24"/>
          <w:lang w:eastAsia="pt-BR"/>
        </w:rPr>
        <w:t xml:space="preserve">Art. 7º 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>Esta Lei entra em vigor na data de sua publicação.</w:t>
      </w:r>
    </w:p>
    <w:p w14:paraId="0D7BB8DB" w14:textId="77777777" w:rsidR="00BB2D04" w:rsidRPr="00BB2D04" w:rsidRDefault="00BB2D04" w:rsidP="00BB2D04">
      <w:pPr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szCs w:val="24"/>
          <w:lang w:eastAsia="pt-BR"/>
        </w:rPr>
      </w:pPr>
    </w:p>
    <w:p w14:paraId="5E6F5F81" w14:textId="73720E8F" w:rsidR="00BB2D04" w:rsidRPr="00BB2D04" w:rsidRDefault="00BB2D04" w:rsidP="00BB2D04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Câmara Municipal de Ananindeua, </w:t>
      </w:r>
      <w:r>
        <w:rPr>
          <w:rFonts w:asciiTheme="minorHAnsi" w:eastAsia="Times New Roman" w:hAnsiTheme="minorHAnsi" w:cstheme="minorHAnsi"/>
          <w:szCs w:val="24"/>
          <w:lang w:eastAsia="pt-BR"/>
        </w:rPr>
        <w:t>05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 de </w:t>
      </w:r>
      <w:proofErr w:type="gramStart"/>
      <w:r>
        <w:rPr>
          <w:rFonts w:asciiTheme="minorHAnsi" w:eastAsia="Times New Roman" w:hAnsiTheme="minorHAnsi" w:cstheme="minorHAnsi"/>
          <w:szCs w:val="24"/>
          <w:lang w:eastAsia="pt-BR"/>
        </w:rPr>
        <w:t>Março</w:t>
      </w:r>
      <w:proofErr w:type="gramEnd"/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 de 2026.</w:t>
      </w:r>
    </w:p>
    <w:p w14:paraId="71AFCFAC" w14:textId="77777777" w:rsidR="00BB2D04" w:rsidRPr="00BB2D04" w:rsidRDefault="00BB2D04" w:rsidP="00BB2D04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Cs w:val="24"/>
          <w:lang w:eastAsia="pt-BR"/>
        </w:rPr>
      </w:pPr>
    </w:p>
    <w:p w14:paraId="4B421891" w14:textId="77777777" w:rsid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64872723" w14:textId="77777777" w:rsid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74ADF0E3" w14:textId="77777777" w:rsid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08DA00CF" w14:textId="77777777" w:rsid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5B8E4183" w14:textId="77777777" w:rsid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36359C56" w14:textId="77777777" w:rsidR="00BB2D04" w:rsidRDefault="00BB2D04" w:rsidP="00FA50A1">
      <w:pPr>
        <w:spacing w:before="100" w:beforeAutospacing="1" w:after="100" w:afterAutospacing="1" w:line="240" w:lineRule="auto"/>
        <w:jc w:val="both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4E2297A5" w14:textId="77777777" w:rsid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17F8F850" w14:textId="77777777" w:rsid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</w:p>
    <w:p w14:paraId="600F64F7" w14:textId="2020736E" w:rsidR="00BB2D04" w:rsidRPr="00BB2D04" w:rsidRDefault="00BB2D04" w:rsidP="00BB2D04">
      <w:pPr>
        <w:spacing w:before="100" w:beforeAutospacing="1" w:after="100" w:afterAutospacing="1" w:line="240" w:lineRule="auto"/>
        <w:outlineLvl w:val="0"/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</w:pPr>
      <w:r w:rsidRPr="00BB2D04">
        <w:rPr>
          <w:rFonts w:asciiTheme="minorHAnsi" w:eastAsia="Times New Roman" w:hAnsiTheme="minorHAnsi" w:cstheme="minorHAnsi"/>
          <w:b/>
          <w:bCs/>
          <w:kern w:val="36"/>
          <w:sz w:val="28"/>
          <w:szCs w:val="28"/>
          <w:lang w:eastAsia="pt-BR"/>
        </w:rPr>
        <w:t>JUSTIFICATIVA</w:t>
      </w:r>
    </w:p>
    <w:p w14:paraId="49A1317F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>O presente Projeto de Lei visa enfrentar uma das maiores demandas sociais contemporâneas: a crescente crise de saúde emocional entre crianças e adolescentes.</w:t>
      </w:r>
    </w:p>
    <w:p w14:paraId="47F49FD7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>Dados nacionais demonstram aumento de casos de ansiedade, depressão, automutilação e conflitos escolares. A escola, como espaço de formação integral, deve também promover o desenvolvimento emocional dos estudantes.</w:t>
      </w:r>
    </w:p>
    <w:p w14:paraId="0EA4D89F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>A proposta respeita o princípio da separação dos poderes, pois não invade competência exclusiva do Executivo, limitando-se a instituir diretrizes gerais de política pública, conforme entendimento consolidado do STF sobre leis de iniciativa parlamentar de cunho programático.</w:t>
      </w:r>
    </w:p>
    <w:p w14:paraId="6516F33F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>Ao instituir o Programa Municipal de Saúde Emocional e Cultura da Paz, o Município fortalece sua política educacional preventiva, reduz a evasão escolar e promove um ambiente mais seguro e humanizado.</w:t>
      </w:r>
    </w:p>
    <w:p w14:paraId="3C7EAD86" w14:textId="77777777" w:rsidR="00BB2D04" w:rsidRPr="00BB2D04" w:rsidRDefault="00BB2D04" w:rsidP="00BB2D04">
      <w:pPr>
        <w:spacing w:before="100" w:beforeAutospacing="1" w:after="100" w:afterAutospacing="1" w:line="240" w:lineRule="auto"/>
        <w:jc w:val="left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>Diante do relevante interesse público, contamos com o apoio dos nobres pares.</w:t>
      </w:r>
    </w:p>
    <w:p w14:paraId="62D3CE43" w14:textId="77777777" w:rsidR="00BB2D04" w:rsidRPr="00BB2D04" w:rsidRDefault="00BB2D04" w:rsidP="00BB2D04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Cs w:val="24"/>
          <w:lang w:eastAsia="pt-BR"/>
        </w:rPr>
      </w:pPr>
    </w:p>
    <w:p w14:paraId="729CBF59" w14:textId="58B6A9E2" w:rsidR="00BB2D04" w:rsidRPr="00BB2D04" w:rsidRDefault="00BB2D04" w:rsidP="00BB2D04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Cs w:val="24"/>
          <w:lang w:eastAsia="pt-BR"/>
        </w:rPr>
      </w:pPr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Câmara Municipal de Ananindeua, </w:t>
      </w:r>
      <w:r w:rsidR="00FA50A1">
        <w:rPr>
          <w:rFonts w:asciiTheme="minorHAnsi" w:eastAsia="Times New Roman" w:hAnsiTheme="minorHAnsi" w:cstheme="minorHAnsi"/>
          <w:szCs w:val="24"/>
          <w:lang w:eastAsia="pt-BR"/>
        </w:rPr>
        <w:t>05</w:t>
      </w:r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 de </w:t>
      </w:r>
      <w:proofErr w:type="gramStart"/>
      <w:r w:rsidR="00FA50A1">
        <w:rPr>
          <w:rFonts w:asciiTheme="minorHAnsi" w:eastAsia="Times New Roman" w:hAnsiTheme="minorHAnsi" w:cstheme="minorHAnsi"/>
          <w:szCs w:val="24"/>
          <w:lang w:eastAsia="pt-BR"/>
        </w:rPr>
        <w:t>Março</w:t>
      </w:r>
      <w:proofErr w:type="gramEnd"/>
      <w:r w:rsidRPr="00BB2D04">
        <w:rPr>
          <w:rFonts w:asciiTheme="minorHAnsi" w:eastAsia="Times New Roman" w:hAnsiTheme="minorHAnsi" w:cstheme="minorHAnsi"/>
          <w:szCs w:val="24"/>
          <w:lang w:eastAsia="pt-BR"/>
        </w:rPr>
        <w:t xml:space="preserve"> de 2026.</w:t>
      </w:r>
    </w:p>
    <w:p w14:paraId="37BF0E9A" w14:textId="748BFB56" w:rsidR="00704684" w:rsidRPr="00CB239E" w:rsidRDefault="00704684" w:rsidP="00CB239E">
      <w:pPr>
        <w:tabs>
          <w:tab w:val="left" w:pos="6870"/>
        </w:tabs>
        <w:jc w:val="left"/>
      </w:pPr>
    </w:p>
    <w:sectPr w:rsidR="00704684" w:rsidRPr="00CB239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A6F0D" w14:textId="77777777" w:rsidR="008E5696" w:rsidRDefault="008E5696" w:rsidP="006E44AE">
      <w:pPr>
        <w:spacing w:after="0" w:line="240" w:lineRule="auto"/>
      </w:pPr>
      <w:r>
        <w:separator/>
      </w:r>
    </w:p>
  </w:endnote>
  <w:endnote w:type="continuationSeparator" w:id="0">
    <w:p w14:paraId="3A1A68C8" w14:textId="77777777" w:rsidR="008E5696" w:rsidRDefault="008E5696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53B475B8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34248992" r:id="rId2"/>
      </w:object>
    </w:r>
  </w:p>
  <w:p w14:paraId="4D14EC55" w14:textId="781C9EED" w:rsidR="00F77984" w:rsidRDefault="00F77984">
    <w:pPr>
      <w:pStyle w:val="Rodap"/>
      <w:rPr>
        <w:szCs w:val="24"/>
      </w:rPr>
    </w:pPr>
    <w:r w:rsidRPr="00F77984">
      <w:rPr>
        <w:szCs w:val="24"/>
      </w:rPr>
      <w:t>ver.felixjunior@cma.pa.gov.br</w: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27B0C" w14:textId="77777777" w:rsidR="008E5696" w:rsidRDefault="008E5696" w:rsidP="006E44AE">
      <w:pPr>
        <w:spacing w:after="0" w:line="240" w:lineRule="auto"/>
      </w:pPr>
      <w:r>
        <w:separator/>
      </w:r>
    </w:p>
  </w:footnote>
  <w:footnote w:type="continuationSeparator" w:id="0">
    <w:p w14:paraId="0B06A1DD" w14:textId="77777777" w:rsidR="008E5696" w:rsidRDefault="008E5696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61FCA022" w:rsidR="006E44AE" w:rsidRDefault="00000000">
    <w:pPr>
      <w:pStyle w:val="Cabealho"/>
    </w:pPr>
    <w:r>
      <w:rPr>
        <w:noProof/>
      </w:rPr>
      <w:pict w14:anchorId="339824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2" o:spid="_x0000_s1039" type="#_x0000_t75" style="position:absolute;left:0;text-align:left;margin-left:0;margin-top:0;width:424.4pt;height:424.4pt;z-index:-251652096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6EC1D3A8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noProof/>
        <w:sz w:val="24"/>
        <w:szCs w:val="24"/>
      </w:rPr>
      <w:pict w14:anchorId="1CE1C3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3" o:spid="_x0000_s1040" type="#_x0000_t75" style="position:absolute;left:0;text-align:left;margin-left:0;margin-top:0;width:424.4pt;height:424.4pt;z-index:-251651072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  <w:r>
      <w:rPr>
        <w:rFonts w:ascii="Times New Roman" w:hAnsi="Times New Roman"/>
        <w:sz w:val="24"/>
        <w:szCs w:val="24"/>
      </w:rPr>
      <w:object w:dxaOrig="1440" w:dyaOrig="1440" w14:anchorId="6CACA1B9"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2" o:title=""/>
          <w10:wrap type="topAndBottom"/>
        </v:shape>
        <o:OLEObject Type="Embed" ProgID="Word.Picture.8" ShapeID="1" DrawAspect="Content" ObjectID="_1834248993" r:id="rId3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1FB03A2E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27568867" w:rsidR="006E44AE" w:rsidRDefault="00000000">
    <w:pPr>
      <w:pStyle w:val="Cabealho"/>
    </w:pPr>
    <w:r>
      <w:rPr>
        <w:noProof/>
      </w:rPr>
      <w:pict w14:anchorId="3DBBA0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024781" o:spid="_x0000_s1038" type="#_x0000_t75" style="position:absolute;left:0;text-align:left;margin-left:0;margin-top:0;width:424.4pt;height:424.4pt;z-index:-251653120;mso-position-horizontal:center;mso-position-horizontal-relative:margin;mso-position-vertical:center;mso-position-vertical-relative:margin" o:allowincell="f">
          <v:imagedata r:id="rId1" o:title="Logo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637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3F40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340A08"/>
    <w:rsid w:val="0035222F"/>
    <w:rsid w:val="00384498"/>
    <w:rsid w:val="003B2B0D"/>
    <w:rsid w:val="004175EE"/>
    <w:rsid w:val="004D2111"/>
    <w:rsid w:val="004E001B"/>
    <w:rsid w:val="0052126E"/>
    <w:rsid w:val="005A281D"/>
    <w:rsid w:val="005F2C17"/>
    <w:rsid w:val="006E44AE"/>
    <w:rsid w:val="00704684"/>
    <w:rsid w:val="0078639D"/>
    <w:rsid w:val="00791FD6"/>
    <w:rsid w:val="007D2162"/>
    <w:rsid w:val="00810A9A"/>
    <w:rsid w:val="00852AF1"/>
    <w:rsid w:val="00890634"/>
    <w:rsid w:val="008E5696"/>
    <w:rsid w:val="009135B6"/>
    <w:rsid w:val="0099686D"/>
    <w:rsid w:val="00A049DA"/>
    <w:rsid w:val="00A259C0"/>
    <w:rsid w:val="00AA5314"/>
    <w:rsid w:val="00AB5645"/>
    <w:rsid w:val="00B326BF"/>
    <w:rsid w:val="00B90697"/>
    <w:rsid w:val="00BB2D04"/>
    <w:rsid w:val="00BD2924"/>
    <w:rsid w:val="00BE19FC"/>
    <w:rsid w:val="00BF75CC"/>
    <w:rsid w:val="00C16813"/>
    <w:rsid w:val="00CB239E"/>
    <w:rsid w:val="00CB2801"/>
    <w:rsid w:val="00CE4A84"/>
    <w:rsid w:val="00D2531D"/>
    <w:rsid w:val="00D36571"/>
    <w:rsid w:val="00D956D4"/>
    <w:rsid w:val="00DA3BD2"/>
    <w:rsid w:val="00E806D5"/>
    <w:rsid w:val="00EA5B1B"/>
    <w:rsid w:val="00EF63B4"/>
    <w:rsid w:val="00F419CD"/>
    <w:rsid w:val="00F63785"/>
    <w:rsid w:val="00F77984"/>
    <w:rsid w:val="00F87720"/>
    <w:rsid w:val="00FA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FDC39F99-1AF8-42C3-A724-557253DA5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410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André Better</cp:lastModifiedBy>
  <cp:revision>2</cp:revision>
  <cp:lastPrinted>2022-06-22T12:08:00Z</cp:lastPrinted>
  <dcterms:created xsi:type="dcterms:W3CDTF">2026-03-05T23:50:00Z</dcterms:created>
  <dcterms:modified xsi:type="dcterms:W3CDTF">2026-03-05T23:50:00Z</dcterms:modified>
</cp:coreProperties>
</file>