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897CC" w14:textId="77777777" w:rsidR="001B1976" w:rsidRPr="009E21F7" w:rsidRDefault="001B1976" w:rsidP="001B1976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Ao Exmo. Senhor VANDERRAY LIMA DA SILVA</w:t>
      </w:r>
    </w:p>
    <w:p w14:paraId="7B94417A" w14:textId="77777777" w:rsidR="001B1976" w:rsidRPr="009E21F7" w:rsidRDefault="001B1976" w:rsidP="001B1976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Presidente da CMA</w:t>
      </w:r>
    </w:p>
    <w:p w14:paraId="01A0D365" w14:textId="77777777" w:rsidR="001B1976" w:rsidRPr="009E21F7" w:rsidRDefault="001B1976" w:rsidP="001B1976">
      <w:pPr>
        <w:pStyle w:val="Standard"/>
        <w:rPr>
          <w:rFonts w:ascii="Agency FB" w:hAnsi="Agency FB" w:cstheme="majorHAnsi"/>
          <w:b/>
          <w:bCs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>Aos Exmos. Senhores Vereadores e Senhoras Vereadoras</w:t>
      </w:r>
    </w:p>
    <w:p w14:paraId="11DA76BA" w14:textId="77777777" w:rsidR="001B1976" w:rsidRPr="009E21F7" w:rsidRDefault="001B1976" w:rsidP="001B1976">
      <w:pPr>
        <w:rPr>
          <w:rFonts w:ascii="Agency FB" w:hAnsi="Agency FB"/>
          <w:b/>
          <w:bCs/>
          <w:sz w:val="28"/>
          <w:szCs w:val="28"/>
        </w:rPr>
      </w:pPr>
    </w:p>
    <w:p w14:paraId="170E363E" w14:textId="77777777" w:rsidR="001B1976" w:rsidRPr="001B1976" w:rsidRDefault="001B1976" w:rsidP="009E21F7">
      <w:pPr>
        <w:ind w:left="5670"/>
        <w:jc w:val="both"/>
        <w:rPr>
          <w:rFonts w:ascii="Agency FB" w:hAnsi="Agency FB"/>
          <w:b/>
          <w:bCs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Projeto de Lei nº ____/2026</w:t>
      </w:r>
    </w:p>
    <w:p w14:paraId="174398B5" w14:textId="27F41AE9" w:rsidR="001B1976" w:rsidRPr="001B1976" w:rsidRDefault="001B1976" w:rsidP="009E21F7">
      <w:pPr>
        <w:ind w:left="5670"/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sz w:val="28"/>
          <w:szCs w:val="28"/>
        </w:rPr>
        <w:t>Dispõe sobre a criação do Programa "Rua Transparente" no Município de Ananindeua, estabelecendo a obrigatoriedade de divulgação do cronograma de obras de pavimentação, recapeamento e drenagem, e dá outras providências.</w:t>
      </w:r>
    </w:p>
    <w:p w14:paraId="73FBD5AF" w14:textId="71B113A6" w:rsidR="001B1976" w:rsidRPr="001B1976" w:rsidRDefault="001B1976" w:rsidP="009E21F7">
      <w:p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Artigo 1º</w:t>
      </w:r>
      <w:r w:rsidR="009E21F7" w:rsidRPr="009E21F7">
        <w:rPr>
          <w:rFonts w:ascii="Agency FB" w:hAnsi="Agency FB"/>
          <w:b/>
          <w:bCs/>
          <w:sz w:val="28"/>
          <w:szCs w:val="28"/>
        </w:rPr>
        <w:t xml:space="preserve"> - </w:t>
      </w:r>
      <w:r w:rsidRPr="001B1976">
        <w:rPr>
          <w:rFonts w:ascii="Agency FB" w:hAnsi="Agency FB"/>
          <w:sz w:val="28"/>
          <w:szCs w:val="28"/>
        </w:rPr>
        <w:t xml:space="preserve">Fica instituído o Programa </w:t>
      </w:r>
      <w:r w:rsidRPr="001B1976">
        <w:rPr>
          <w:rFonts w:ascii="Agency FB" w:hAnsi="Agency FB"/>
          <w:b/>
          <w:bCs/>
          <w:sz w:val="28"/>
          <w:szCs w:val="28"/>
        </w:rPr>
        <w:t>Rua Transparente</w:t>
      </w:r>
      <w:r w:rsidRPr="001B1976">
        <w:rPr>
          <w:rFonts w:ascii="Agency FB" w:hAnsi="Agency FB"/>
          <w:sz w:val="28"/>
          <w:szCs w:val="28"/>
        </w:rPr>
        <w:t xml:space="preserve"> no âmbito do Município de Ananindeua, com o objetivo de garantir o acesso facilitado à informação sobre obras de infraestrutura viária urbana.</w:t>
      </w:r>
    </w:p>
    <w:p w14:paraId="03BD256A" w14:textId="78328AD8" w:rsidR="001B1976" w:rsidRPr="009E21F7" w:rsidRDefault="001B1976" w:rsidP="009E21F7">
      <w:p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Artigo 2º</w:t>
      </w:r>
      <w:r w:rsidR="009E21F7" w:rsidRPr="009E21F7">
        <w:rPr>
          <w:rFonts w:ascii="Agency FB" w:hAnsi="Agency FB"/>
          <w:b/>
          <w:bCs/>
          <w:sz w:val="28"/>
          <w:szCs w:val="28"/>
        </w:rPr>
        <w:t xml:space="preserve"> - </w:t>
      </w:r>
      <w:r w:rsidRPr="001B1976">
        <w:rPr>
          <w:rFonts w:ascii="Agency FB" w:hAnsi="Agency FB"/>
          <w:sz w:val="28"/>
          <w:szCs w:val="28"/>
        </w:rPr>
        <w:t>A Secretaria Municipal de Saneamento e Infraestrutura (SESAN), ou órgão equivalente, deverá manter em seu sítio eletrônico oficial uma seção atualizada quinzenalmente contendo:</w:t>
      </w:r>
    </w:p>
    <w:p w14:paraId="63E2F9E3" w14:textId="1C81FF32" w:rsidR="009E21F7" w:rsidRPr="001B1976" w:rsidRDefault="009E21F7" w:rsidP="009E21F7">
      <w:pPr>
        <w:jc w:val="both"/>
        <w:rPr>
          <w:rFonts w:ascii="Agency FB" w:hAnsi="Agency FB"/>
          <w:sz w:val="28"/>
          <w:szCs w:val="28"/>
        </w:rPr>
      </w:pPr>
      <w:r w:rsidRPr="009E21F7">
        <w:rPr>
          <w:rFonts w:ascii="Agency FB" w:hAnsi="Agency FB"/>
          <w:b/>
          <w:bCs/>
          <w:sz w:val="28"/>
          <w:szCs w:val="28"/>
        </w:rPr>
        <w:t>Art. 3º</w:t>
      </w:r>
      <w:r w:rsidRPr="009E21F7">
        <w:rPr>
          <w:rFonts w:ascii="Agency FB" w:hAnsi="Agency FB"/>
          <w:sz w:val="28"/>
          <w:szCs w:val="28"/>
        </w:rPr>
        <w:t xml:space="preserve"> – Ficam estabelecidas as seguintes modalidades de licenciamento no âmbito municipal:</w:t>
      </w:r>
    </w:p>
    <w:p w14:paraId="0A50FFDE" w14:textId="77777777" w:rsidR="001B1976" w:rsidRPr="001B1976" w:rsidRDefault="001B1976" w:rsidP="009E21F7">
      <w:pPr>
        <w:numPr>
          <w:ilvl w:val="0"/>
          <w:numId w:val="1"/>
        </w:num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I.</w:t>
      </w:r>
      <w:r w:rsidRPr="001B1976">
        <w:rPr>
          <w:rFonts w:ascii="Agency FB" w:hAnsi="Agency FB"/>
          <w:sz w:val="28"/>
          <w:szCs w:val="28"/>
        </w:rPr>
        <w:t xml:space="preserve"> Listagem das ruas programadas para receber pavimentação ou recapeamento nos próximos 30 (trinta) dias;</w:t>
      </w:r>
    </w:p>
    <w:p w14:paraId="6074AF81" w14:textId="77777777" w:rsidR="001B1976" w:rsidRPr="001B1976" w:rsidRDefault="001B1976" w:rsidP="009E21F7">
      <w:pPr>
        <w:numPr>
          <w:ilvl w:val="0"/>
          <w:numId w:val="1"/>
        </w:num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II.</w:t>
      </w:r>
      <w:r w:rsidRPr="001B1976">
        <w:rPr>
          <w:rFonts w:ascii="Agency FB" w:hAnsi="Agency FB"/>
          <w:sz w:val="28"/>
          <w:szCs w:val="28"/>
        </w:rPr>
        <w:t xml:space="preserve"> Mapa interativo indicando as obras em execução e as concluídas nos últimos 6 meses;</w:t>
      </w:r>
    </w:p>
    <w:p w14:paraId="777DC91E" w14:textId="77777777" w:rsidR="001B1976" w:rsidRPr="001B1976" w:rsidRDefault="001B1976" w:rsidP="009E21F7">
      <w:pPr>
        <w:numPr>
          <w:ilvl w:val="0"/>
          <w:numId w:val="1"/>
        </w:num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III.</w:t>
      </w:r>
      <w:r w:rsidRPr="001B1976">
        <w:rPr>
          <w:rFonts w:ascii="Agency FB" w:hAnsi="Agency FB"/>
          <w:sz w:val="28"/>
          <w:szCs w:val="28"/>
        </w:rPr>
        <w:t xml:space="preserve"> Valor estimado do investimento por trecho/logradouro;</w:t>
      </w:r>
    </w:p>
    <w:p w14:paraId="2F997B43" w14:textId="77777777" w:rsidR="001B1976" w:rsidRPr="001B1976" w:rsidRDefault="001B1976" w:rsidP="009E21F7">
      <w:pPr>
        <w:numPr>
          <w:ilvl w:val="0"/>
          <w:numId w:val="1"/>
        </w:num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IV.</w:t>
      </w:r>
      <w:r w:rsidRPr="001B1976">
        <w:rPr>
          <w:rFonts w:ascii="Agency FB" w:hAnsi="Agency FB"/>
          <w:sz w:val="28"/>
          <w:szCs w:val="28"/>
        </w:rPr>
        <w:t xml:space="preserve"> Empresa contratada responsável pela execução do serviço.</w:t>
      </w:r>
    </w:p>
    <w:p w14:paraId="533C7FDD" w14:textId="2626D352" w:rsidR="001B1976" w:rsidRPr="009E21F7" w:rsidRDefault="001B1976" w:rsidP="009E21F7">
      <w:pPr>
        <w:pStyle w:val="Ttulo3"/>
        <w:jc w:val="both"/>
        <w:rPr>
          <w:rFonts w:ascii="Agency FB" w:hAnsi="Agency FB"/>
          <w:color w:val="auto"/>
        </w:rPr>
      </w:pPr>
      <w:r w:rsidRPr="009E21F7">
        <w:rPr>
          <w:rFonts w:ascii="Agency FB" w:hAnsi="Agency FB"/>
          <w:b/>
          <w:bCs/>
          <w:color w:val="auto"/>
        </w:rPr>
        <w:t>Artigo 4º</w:t>
      </w:r>
      <w:r w:rsidR="009E21F7" w:rsidRPr="009E21F7">
        <w:rPr>
          <w:rFonts w:ascii="Agency FB" w:hAnsi="Agency FB"/>
          <w:color w:val="auto"/>
        </w:rPr>
        <w:t xml:space="preserve"> - </w:t>
      </w:r>
      <w:r w:rsidRPr="009E21F7">
        <w:rPr>
          <w:rFonts w:ascii="Agency FB" w:hAnsi="Agency FB"/>
          <w:color w:val="auto"/>
        </w:rPr>
        <w:t>O Poder Executivo poderá disponibilizar canal de comunicação direta (via aplicativo ou WhatsApp) para que o cidadão possa protocolar pedidos de "tapa-buracos" e acompanhar o status da solicitação através de um número de protocolo georreferenciado.</w:t>
      </w:r>
    </w:p>
    <w:p w14:paraId="15752E2B" w14:textId="40033BF9" w:rsidR="001B1976" w:rsidRPr="009E21F7" w:rsidRDefault="001B1976" w:rsidP="009E21F7">
      <w:pPr>
        <w:pStyle w:val="Ttulo3"/>
        <w:jc w:val="both"/>
        <w:rPr>
          <w:rFonts w:ascii="Agency FB" w:hAnsi="Agency FB"/>
          <w:color w:val="auto"/>
        </w:rPr>
      </w:pPr>
      <w:r w:rsidRPr="009E21F7">
        <w:rPr>
          <w:rFonts w:ascii="Agency FB" w:hAnsi="Agency FB"/>
          <w:b/>
          <w:bCs/>
          <w:color w:val="auto"/>
        </w:rPr>
        <w:t>Artigo 5º</w:t>
      </w:r>
      <w:r w:rsidR="009E21F7" w:rsidRPr="009E21F7">
        <w:rPr>
          <w:rFonts w:ascii="Agency FB" w:hAnsi="Agency FB"/>
          <w:color w:val="auto"/>
        </w:rPr>
        <w:t xml:space="preserve"> - </w:t>
      </w:r>
      <w:r w:rsidRPr="009E21F7">
        <w:rPr>
          <w:rFonts w:ascii="Agency FB" w:hAnsi="Agency FB"/>
          <w:color w:val="auto"/>
        </w:rPr>
        <w:t>As despesas decorrentes da execução desta Lei correrão por conta das dotações orçamentárias próprias, suplementadas se necessário.</w:t>
      </w:r>
    </w:p>
    <w:p w14:paraId="763DC277" w14:textId="1115ED76" w:rsidR="001B1976" w:rsidRPr="009E21F7" w:rsidRDefault="001B1976" w:rsidP="009E21F7">
      <w:pPr>
        <w:pStyle w:val="Ttulo3"/>
        <w:jc w:val="both"/>
        <w:rPr>
          <w:rFonts w:ascii="Agency FB" w:hAnsi="Agency FB"/>
          <w:color w:val="auto"/>
        </w:rPr>
      </w:pPr>
      <w:r w:rsidRPr="009E21F7">
        <w:rPr>
          <w:rFonts w:ascii="Agency FB" w:hAnsi="Agency FB"/>
          <w:b/>
          <w:bCs/>
          <w:color w:val="auto"/>
        </w:rPr>
        <w:t>Artigo 6º</w:t>
      </w:r>
      <w:r w:rsidR="009E21F7" w:rsidRPr="009E21F7">
        <w:rPr>
          <w:rFonts w:ascii="Agency FB" w:hAnsi="Agency FB"/>
          <w:color w:val="auto"/>
        </w:rPr>
        <w:t xml:space="preserve"> - </w:t>
      </w:r>
      <w:r w:rsidRPr="009E21F7">
        <w:rPr>
          <w:rFonts w:ascii="Agency FB" w:hAnsi="Agency FB"/>
          <w:color w:val="auto"/>
        </w:rPr>
        <w:t>Esta Lei entra em vigor 90 (noventa) dias após a sua publicação.</w:t>
      </w:r>
    </w:p>
    <w:p w14:paraId="5BB26352" w14:textId="77777777" w:rsidR="009E21F7" w:rsidRDefault="009E21F7" w:rsidP="009E21F7">
      <w:pPr>
        <w:tabs>
          <w:tab w:val="left" w:pos="3705"/>
          <w:tab w:val="center" w:pos="4514"/>
        </w:tabs>
        <w:rPr>
          <w:rFonts w:ascii="Agency FB" w:hAnsi="Agency FB"/>
          <w:b/>
          <w:bCs/>
          <w:sz w:val="28"/>
          <w:szCs w:val="28"/>
        </w:rPr>
      </w:pPr>
    </w:p>
    <w:p w14:paraId="2DAD2CF4" w14:textId="0D06DF54" w:rsidR="009E21F7" w:rsidRDefault="009E21F7" w:rsidP="009E21F7">
      <w:pPr>
        <w:tabs>
          <w:tab w:val="left" w:pos="3705"/>
          <w:tab w:val="center" w:pos="4514"/>
        </w:tabs>
        <w:rPr>
          <w:rFonts w:ascii="Agency FB" w:hAnsi="Agency FB"/>
          <w:b/>
          <w:bCs/>
          <w:sz w:val="28"/>
          <w:szCs w:val="28"/>
        </w:rPr>
      </w:pPr>
      <w:r>
        <w:rPr>
          <w:rFonts w:ascii="Agency FB" w:hAnsi="Agency FB"/>
          <w:b/>
          <w:bCs/>
          <w:sz w:val="28"/>
          <w:szCs w:val="28"/>
        </w:rPr>
        <w:tab/>
      </w:r>
    </w:p>
    <w:p w14:paraId="58AD579C" w14:textId="77777777" w:rsidR="009E21F7" w:rsidRDefault="009E21F7" w:rsidP="009E21F7">
      <w:pPr>
        <w:tabs>
          <w:tab w:val="left" w:pos="3705"/>
          <w:tab w:val="center" w:pos="4514"/>
        </w:tabs>
        <w:rPr>
          <w:rFonts w:ascii="Agency FB" w:hAnsi="Agency FB"/>
          <w:b/>
          <w:bCs/>
          <w:sz w:val="28"/>
          <w:szCs w:val="28"/>
        </w:rPr>
      </w:pPr>
    </w:p>
    <w:p w14:paraId="72600247" w14:textId="67A24E93" w:rsidR="001B1976" w:rsidRPr="009E21F7" w:rsidRDefault="009E21F7" w:rsidP="009E21F7">
      <w:pPr>
        <w:tabs>
          <w:tab w:val="left" w:pos="3705"/>
          <w:tab w:val="center" w:pos="4514"/>
        </w:tabs>
        <w:rPr>
          <w:rFonts w:ascii="Agency FB" w:hAnsi="Agency FB"/>
          <w:b/>
          <w:bCs/>
          <w:sz w:val="28"/>
          <w:szCs w:val="28"/>
        </w:rPr>
      </w:pPr>
      <w:r>
        <w:rPr>
          <w:rFonts w:ascii="Agency FB" w:hAnsi="Agency FB"/>
          <w:b/>
          <w:bCs/>
          <w:sz w:val="28"/>
          <w:szCs w:val="28"/>
        </w:rPr>
        <w:lastRenderedPageBreak/>
        <w:tab/>
      </w:r>
      <w:r w:rsidR="001B1976" w:rsidRPr="009E21F7">
        <w:rPr>
          <w:rFonts w:ascii="Agency FB" w:hAnsi="Agency FB"/>
          <w:b/>
          <w:bCs/>
          <w:sz w:val="28"/>
          <w:szCs w:val="28"/>
        </w:rPr>
        <w:t>JUSTIFICATIVA</w:t>
      </w:r>
    </w:p>
    <w:p w14:paraId="2C79C0EC" w14:textId="77777777" w:rsidR="001B1976" w:rsidRPr="009E21F7" w:rsidRDefault="001B1976" w:rsidP="009E21F7">
      <w:pPr>
        <w:jc w:val="both"/>
        <w:rPr>
          <w:rFonts w:ascii="Agency FB" w:hAnsi="Agency FB"/>
          <w:sz w:val="28"/>
          <w:szCs w:val="28"/>
        </w:rPr>
      </w:pPr>
    </w:p>
    <w:p w14:paraId="09C77AC7" w14:textId="77777777" w:rsidR="001B1976" w:rsidRPr="001B1976" w:rsidRDefault="001B1976" w:rsidP="009E21F7">
      <w:p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b/>
          <w:bCs/>
          <w:sz w:val="28"/>
          <w:szCs w:val="28"/>
        </w:rPr>
        <w:t>Foco: Eficiência no Gasto Público e Controle Social</w:t>
      </w:r>
    </w:p>
    <w:p w14:paraId="44BDE4CE" w14:textId="77777777" w:rsidR="001B1976" w:rsidRPr="001B1976" w:rsidRDefault="001B1976" w:rsidP="009E21F7">
      <w:p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sz w:val="28"/>
          <w:szCs w:val="28"/>
        </w:rPr>
        <w:t xml:space="preserve">"A presente proposição fundamenta-se nos princípios constitucionais da </w:t>
      </w:r>
      <w:r w:rsidRPr="001B1976">
        <w:rPr>
          <w:rFonts w:ascii="Agency FB" w:hAnsi="Agency FB"/>
          <w:b/>
          <w:bCs/>
          <w:sz w:val="28"/>
          <w:szCs w:val="28"/>
        </w:rPr>
        <w:t>Publicidade e da Eficiência (Art. 37, CF/88)</w:t>
      </w:r>
      <w:r w:rsidRPr="001B1976">
        <w:rPr>
          <w:rFonts w:ascii="Agency FB" w:hAnsi="Agency FB"/>
          <w:sz w:val="28"/>
          <w:szCs w:val="28"/>
        </w:rPr>
        <w:t>. Em uma era de governança digital, não é mais aceitável que o cidadão de Ananindeua desconheça o cronograma de manutenção de sua própria rua.</w:t>
      </w:r>
    </w:p>
    <w:p w14:paraId="43FF9BBC" w14:textId="77777777" w:rsidR="001B1976" w:rsidRPr="001B1976" w:rsidRDefault="001B1976" w:rsidP="009E21F7">
      <w:pPr>
        <w:jc w:val="both"/>
        <w:rPr>
          <w:rFonts w:ascii="Agency FB" w:hAnsi="Agency FB"/>
          <w:sz w:val="28"/>
          <w:szCs w:val="28"/>
        </w:rPr>
      </w:pPr>
      <w:r w:rsidRPr="001B1976">
        <w:rPr>
          <w:rFonts w:ascii="Agency FB" w:hAnsi="Agency FB"/>
          <w:sz w:val="28"/>
          <w:szCs w:val="28"/>
        </w:rPr>
        <w:t>A falta de transparência em obras de pavimentação gera dois problemas graves: a desconfiança da população quanto aos critérios de escolha das vias e o retrabalho decorrente da falta de sincronia entre os órgãos de saneamento e infraestrutura. Ao instituir o cronograma digital, este Projeto de Lei:</w:t>
      </w:r>
    </w:p>
    <w:p w14:paraId="6BA11293" w14:textId="5F4B2183" w:rsidR="001B1976" w:rsidRPr="00F77C37" w:rsidRDefault="001B1976" w:rsidP="00F77C37">
      <w:pPr>
        <w:pStyle w:val="PargrafodaLista"/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F77C37">
        <w:rPr>
          <w:rFonts w:ascii="Agency FB" w:hAnsi="Agency FB"/>
          <w:b/>
          <w:bCs/>
          <w:sz w:val="28"/>
          <w:szCs w:val="28"/>
        </w:rPr>
        <w:t xml:space="preserve">Combate </w:t>
      </w:r>
      <w:proofErr w:type="spellStart"/>
      <w:r w:rsidRPr="00F77C37">
        <w:rPr>
          <w:rFonts w:ascii="Agency FB" w:hAnsi="Agency FB"/>
          <w:b/>
          <w:bCs/>
          <w:sz w:val="28"/>
          <w:szCs w:val="28"/>
        </w:rPr>
        <w:t>o</w:t>
      </w:r>
      <w:proofErr w:type="spellEnd"/>
      <w:r w:rsidRPr="00F77C37">
        <w:rPr>
          <w:rFonts w:ascii="Agency FB" w:hAnsi="Agency FB"/>
          <w:b/>
          <w:bCs/>
          <w:sz w:val="28"/>
          <w:szCs w:val="28"/>
        </w:rPr>
        <w:t xml:space="preserve"> Desperdício:</w:t>
      </w:r>
      <w:r w:rsidRPr="00F77C37">
        <w:rPr>
          <w:rFonts w:ascii="Agency FB" w:hAnsi="Agency FB"/>
          <w:sz w:val="28"/>
          <w:szCs w:val="28"/>
        </w:rPr>
        <w:t xml:space="preserve"> O Art. 3º obriga a revisão da drenagem antes do asfalto, evitando que o erário pague duas vezes pelo mesmo serviço devido a infiltrações precoces.</w:t>
      </w:r>
    </w:p>
    <w:p w14:paraId="1D527835" w14:textId="7A1BB6FF" w:rsidR="001B1976" w:rsidRPr="00F77C37" w:rsidRDefault="001B1976" w:rsidP="00F77C37">
      <w:pPr>
        <w:pStyle w:val="PargrafodaLista"/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F77C37">
        <w:rPr>
          <w:rFonts w:ascii="Agency FB" w:hAnsi="Agency FB"/>
          <w:b/>
          <w:bCs/>
          <w:sz w:val="28"/>
          <w:szCs w:val="28"/>
        </w:rPr>
        <w:t>Fortalece o Controle Social:</w:t>
      </w:r>
      <w:r w:rsidRPr="00F77C37">
        <w:rPr>
          <w:rFonts w:ascii="Agency FB" w:hAnsi="Agency FB"/>
          <w:sz w:val="28"/>
          <w:szCs w:val="28"/>
        </w:rPr>
        <w:t xml:space="preserve"> Transforma cada munícipe em um fiscal da qualidade e do prazo, desonerando a máquina pública de fiscalizações manuais ineficientes.</w:t>
      </w:r>
    </w:p>
    <w:p w14:paraId="7FDA44D1" w14:textId="3031AD96" w:rsidR="001B1976" w:rsidRPr="00F77C37" w:rsidRDefault="001B1976" w:rsidP="00F77C37">
      <w:pPr>
        <w:pStyle w:val="PargrafodaLista"/>
        <w:numPr>
          <w:ilvl w:val="0"/>
          <w:numId w:val="2"/>
        </w:numPr>
        <w:jc w:val="both"/>
        <w:rPr>
          <w:rFonts w:ascii="Agency FB" w:hAnsi="Agency FB"/>
          <w:sz w:val="28"/>
          <w:szCs w:val="28"/>
        </w:rPr>
      </w:pPr>
      <w:r w:rsidRPr="00F77C37">
        <w:rPr>
          <w:rFonts w:ascii="Agency FB" w:hAnsi="Agency FB"/>
          <w:b/>
          <w:bCs/>
          <w:sz w:val="28"/>
          <w:szCs w:val="28"/>
        </w:rPr>
        <w:t>Moderniza a Gestão:</w:t>
      </w:r>
      <w:r w:rsidRPr="00F77C37">
        <w:rPr>
          <w:rFonts w:ascii="Agency FB" w:hAnsi="Agency FB"/>
          <w:sz w:val="28"/>
          <w:szCs w:val="28"/>
        </w:rPr>
        <w:t xml:space="preserve"> Alinha Ananindeua às metas da Agenda 2030 da ONU (Objetivo 9: Indústria, Inovação e Infraestrutura), elevando o patamar tecnológico da nossa Secretaria de Infraestrutura."</w:t>
      </w:r>
    </w:p>
    <w:p w14:paraId="577FDA79" w14:textId="77777777" w:rsidR="00FF64DD" w:rsidRDefault="00FF64DD" w:rsidP="001B1976">
      <w:pPr>
        <w:rPr>
          <w:rFonts w:ascii="Agency FB" w:hAnsi="Agency FB"/>
          <w:sz w:val="28"/>
          <w:szCs w:val="28"/>
        </w:rPr>
      </w:pPr>
    </w:p>
    <w:p w14:paraId="3076879B" w14:textId="51BCEA93" w:rsidR="001B1976" w:rsidRDefault="00536E23" w:rsidP="001B1976">
      <w:pPr>
        <w:rPr>
          <w:rFonts w:ascii="Agency FB" w:hAnsi="Agency FB"/>
          <w:sz w:val="28"/>
          <w:szCs w:val="28"/>
        </w:rPr>
      </w:pPr>
      <w:r>
        <w:rPr>
          <w:rFonts w:ascii="Agency FB" w:hAnsi="Agency FB"/>
          <w:sz w:val="28"/>
          <w:szCs w:val="28"/>
        </w:rPr>
        <w:t>Ananindeua, 07 de março de 2026.</w:t>
      </w:r>
    </w:p>
    <w:p w14:paraId="0EC625C2" w14:textId="77777777" w:rsidR="00536E23" w:rsidRDefault="00536E23" w:rsidP="001B1976">
      <w:pPr>
        <w:rPr>
          <w:rFonts w:ascii="Agency FB" w:hAnsi="Agency FB"/>
          <w:sz w:val="28"/>
          <w:szCs w:val="28"/>
        </w:rPr>
      </w:pPr>
    </w:p>
    <w:p w14:paraId="2CC4A631" w14:textId="77777777" w:rsidR="00536E23" w:rsidRDefault="00536E23" w:rsidP="001B1976">
      <w:pPr>
        <w:rPr>
          <w:rFonts w:ascii="Agency FB" w:hAnsi="Agency FB"/>
          <w:sz w:val="28"/>
          <w:szCs w:val="28"/>
        </w:rPr>
      </w:pPr>
    </w:p>
    <w:p w14:paraId="4F165958" w14:textId="77777777" w:rsidR="00FF64DD" w:rsidRDefault="00FF64DD" w:rsidP="001B1976">
      <w:pPr>
        <w:rPr>
          <w:rFonts w:ascii="Agency FB" w:hAnsi="Agency FB"/>
          <w:sz w:val="28"/>
          <w:szCs w:val="28"/>
        </w:rPr>
      </w:pPr>
    </w:p>
    <w:p w14:paraId="1B9F3754" w14:textId="77777777" w:rsidR="00536E23" w:rsidRPr="009E21F7" w:rsidRDefault="00536E23" w:rsidP="001B1976">
      <w:pPr>
        <w:rPr>
          <w:rFonts w:ascii="Agency FB" w:hAnsi="Agency FB"/>
          <w:sz w:val="28"/>
          <w:szCs w:val="28"/>
        </w:rPr>
      </w:pPr>
    </w:p>
    <w:p w14:paraId="68444BA3" w14:textId="77777777" w:rsidR="001B1976" w:rsidRPr="009E21F7" w:rsidRDefault="001B1976" w:rsidP="001B1976">
      <w:pPr>
        <w:rPr>
          <w:rFonts w:ascii="Agency FB" w:hAnsi="Agency FB"/>
          <w:b/>
          <w:bCs/>
          <w:sz w:val="28"/>
          <w:szCs w:val="28"/>
        </w:rPr>
      </w:pPr>
    </w:p>
    <w:p w14:paraId="1F169125" w14:textId="77777777" w:rsidR="001B1976" w:rsidRPr="009E21F7" w:rsidRDefault="001B1976" w:rsidP="001B1976">
      <w:pPr>
        <w:rPr>
          <w:rFonts w:ascii="Agency FB" w:hAnsi="Agency FB"/>
          <w:sz w:val="28"/>
          <w:szCs w:val="28"/>
        </w:rPr>
      </w:pPr>
    </w:p>
    <w:p w14:paraId="3FCB059E" w14:textId="77777777" w:rsidR="001B1976" w:rsidRPr="009E21F7" w:rsidRDefault="001B1976" w:rsidP="001B1976">
      <w:pPr>
        <w:rPr>
          <w:rFonts w:ascii="Agency FB" w:hAnsi="Agency FB"/>
          <w:sz w:val="28"/>
          <w:szCs w:val="28"/>
        </w:rPr>
      </w:pPr>
    </w:p>
    <w:p w14:paraId="6AA35BAF" w14:textId="77777777" w:rsidR="001B1976" w:rsidRPr="009E21F7" w:rsidRDefault="001B1976" w:rsidP="001B1976">
      <w:pPr>
        <w:pStyle w:val="Cabealho"/>
        <w:spacing w:line="276" w:lineRule="auto"/>
        <w:jc w:val="center"/>
        <w:rPr>
          <w:rFonts w:ascii="Agency FB" w:hAnsi="Agency FB" w:cstheme="majorHAnsi"/>
          <w:sz w:val="28"/>
          <w:szCs w:val="28"/>
        </w:rPr>
      </w:pPr>
      <w:r w:rsidRPr="009E21F7">
        <w:rPr>
          <w:rFonts w:ascii="Agency FB" w:hAnsi="Agency FB" w:cstheme="majorHAnsi"/>
          <w:b/>
          <w:bCs/>
          <w:sz w:val="28"/>
          <w:szCs w:val="28"/>
        </w:rPr>
        <w:t xml:space="preserve">VEREADORA </w:t>
      </w:r>
      <w:proofErr w:type="spellStart"/>
      <w:r w:rsidRPr="009E21F7">
        <w:rPr>
          <w:rFonts w:ascii="Agency FB" w:hAnsi="Agency FB" w:cstheme="majorHAnsi"/>
          <w:b/>
          <w:bCs/>
          <w:sz w:val="28"/>
          <w:szCs w:val="28"/>
        </w:rPr>
        <w:t>PROFª</w:t>
      </w:r>
      <w:proofErr w:type="spellEnd"/>
      <w:r w:rsidRPr="009E21F7">
        <w:rPr>
          <w:rFonts w:ascii="Agency FB" w:hAnsi="Agency FB" w:cstheme="majorHAnsi"/>
          <w:b/>
          <w:bCs/>
          <w:sz w:val="28"/>
          <w:szCs w:val="28"/>
        </w:rPr>
        <w:t xml:space="preserve"> LEILA FREIRE </w:t>
      </w:r>
    </w:p>
    <w:p w14:paraId="180127E3" w14:textId="77777777" w:rsidR="001B1976" w:rsidRPr="009E21F7" w:rsidRDefault="001B1976" w:rsidP="001B1976">
      <w:pPr>
        <w:pStyle w:val="Standard"/>
        <w:spacing w:line="276" w:lineRule="auto"/>
        <w:jc w:val="center"/>
        <w:rPr>
          <w:rFonts w:ascii="Agency FB" w:hAnsi="Agency FB"/>
          <w:sz w:val="28"/>
          <w:szCs w:val="28"/>
        </w:rPr>
      </w:pPr>
      <w:r w:rsidRPr="009E21F7">
        <w:rPr>
          <w:rFonts w:ascii="Agency FB" w:hAnsi="Agency FB" w:cstheme="majorHAnsi"/>
          <w:noProof/>
          <w:sz w:val="28"/>
          <w:szCs w:val="28"/>
        </w:rPr>
        <w:drawing>
          <wp:inline distT="0" distB="0" distL="0" distR="0" wp14:anchorId="364B061F" wp14:editId="7736969F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3E4BC" w14:textId="77777777" w:rsidR="001B1976" w:rsidRPr="009E21F7" w:rsidRDefault="001B1976" w:rsidP="001B1976">
      <w:pPr>
        <w:rPr>
          <w:rFonts w:ascii="Agency FB" w:hAnsi="Agency FB"/>
          <w:sz w:val="28"/>
          <w:szCs w:val="28"/>
        </w:rPr>
      </w:pPr>
    </w:p>
    <w:p w14:paraId="007B82A5" w14:textId="77777777" w:rsidR="005D0721" w:rsidRPr="009E21F7" w:rsidRDefault="005D0721">
      <w:pPr>
        <w:rPr>
          <w:rFonts w:ascii="Agency FB" w:hAnsi="Agency FB"/>
          <w:sz w:val="28"/>
          <w:szCs w:val="28"/>
        </w:rPr>
      </w:pPr>
    </w:p>
    <w:sectPr w:rsidR="005D0721" w:rsidRPr="009E21F7" w:rsidSect="001B1976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D36EB" w14:textId="77777777" w:rsidR="001B1976" w:rsidRDefault="001B1976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6880B004" wp14:editId="2BED8802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5287868C" wp14:editId="34419030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5245476B" wp14:editId="46D1C6BC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E59D9"/>
    <w:multiLevelType w:val="hybridMultilevel"/>
    <w:tmpl w:val="1B560F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53AF6"/>
    <w:multiLevelType w:val="multilevel"/>
    <w:tmpl w:val="3BC68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525034">
    <w:abstractNumId w:val="1"/>
  </w:num>
  <w:num w:numId="2" w16cid:durableId="1284112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76"/>
    <w:rsid w:val="00066CB7"/>
    <w:rsid w:val="001B1976"/>
    <w:rsid w:val="002F5A22"/>
    <w:rsid w:val="003274AF"/>
    <w:rsid w:val="00474B4E"/>
    <w:rsid w:val="004F4563"/>
    <w:rsid w:val="00536E23"/>
    <w:rsid w:val="005D0721"/>
    <w:rsid w:val="007D65D0"/>
    <w:rsid w:val="009E21F7"/>
    <w:rsid w:val="00AB778A"/>
    <w:rsid w:val="00BD1F9F"/>
    <w:rsid w:val="00EA05BE"/>
    <w:rsid w:val="00F77C37"/>
    <w:rsid w:val="00FD3EBB"/>
    <w:rsid w:val="00FF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5532F"/>
  <w15:chartTrackingRefBased/>
  <w15:docId w15:val="{B3E7DCAF-4F48-49BB-8BE1-C805ABCA2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97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B19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19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B19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19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19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B19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19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19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19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19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19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1B19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19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19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B19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19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19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19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B19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B19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B19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B19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B19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B19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B19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B19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B19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B19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B197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1B197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B1976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1B197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B1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447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dcterms:created xsi:type="dcterms:W3CDTF">2026-03-08T00:28:00Z</dcterms:created>
  <dcterms:modified xsi:type="dcterms:W3CDTF">2026-03-08T00:47:00Z</dcterms:modified>
</cp:coreProperties>
</file>