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4CF63" w14:textId="77777777" w:rsidR="00C706E8" w:rsidRPr="00C706E8" w:rsidRDefault="00C706E8" w:rsidP="00C706E8">
      <w:pPr>
        <w:pStyle w:val="Standard"/>
        <w:jc w:val="both"/>
        <w:rPr>
          <w:rFonts w:ascii="Agency FB" w:hAnsi="Agency FB" w:cstheme="majorHAnsi"/>
          <w:b/>
          <w:bCs/>
          <w:sz w:val="28"/>
          <w:szCs w:val="28"/>
        </w:rPr>
      </w:pPr>
      <w:r w:rsidRPr="00C706E8">
        <w:rPr>
          <w:rFonts w:ascii="Agency FB" w:hAnsi="Agency FB" w:cstheme="majorHAnsi"/>
          <w:b/>
          <w:bCs/>
          <w:sz w:val="28"/>
          <w:szCs w:val="28"/>
        </w:rPr>
        <w:t>Ao Exmo. Senhor VANDERRAY LIMA DA SILVA</w:t>
      </w:r>
    </w:p>
    <w:p w14:paraId="7C54EA25" w14:textId="77777777" w:rsidR="00C706E8" w:rsidRPr="00C706E8" w:rsidRDefault="00C706E8" w:rsidP="00C706E8">
      <w:pPr>
        <w:pStyle w:val="Standard"/>
        <w:jc w:val="both"/>
        <w:rPr>
          <w:rFonts w:ascii="Agency FB" w:hAnsi="Agency FB" w:cstheme="majorHAnsi"/>
          <w:b/>
          <w:bCs/>
          <w:sz w:val="28"/>
          <w:szCs w:val="28"/>
        </w:rPr>
      </w:pPr>
      <w:r w:rsidRPr="00C706E8">
        <w:rPr>
          <w:rFonts w:ascii="Agency FB" w:hAnsi="Agency FB" w:cstheme="majorHAnsi"/>
          <w:b/>
          <w:bCs/>
          <w:sz w:val="28"/>
          <w:szCs w:val="28"/>
        </w:rPr>
        <w:t>Presidente da CMA</w:t>
      </w:r>
    </w:p>
    <w:p w14:paraId="60A77DD5" w14:textId="77777777" w:rsidR="00C706E8" w:rsidRPr="00C706E8" w:rsidRDefault="00C706E8" w:rsidP="00C706E8">
      <w:pPr>
        <w:pStyle w:val="Standard"/>
        <w:jc w:val="both"/>
        <w:rPr>
          <w:rFonts w:ascii="Agency FB" w:hAnsi="Agency FB" w:cstheme="majorHAnsi"/>
          <w:b/>
          <w:bCs/>
          <w:sz w:val="28"/>
          <w:szCs w:val="28"/>
        </w:rPr>
      </w:pPr>
      <w:r w:rsidRPr="00C706E8">
        <w:rPr>
          <w:rFonts w:ascii="Agency FB" w:hAnsi="Agency FB" w:cstheme="majorHAnsi"/>
          <w:b/>
          <w:bCs/>
          <w:sz w:val="28"/>
          <w:szCs w:val="28"/>
        </w:rPr>
        <w:t>Aos Exmos. Senhores Vereadores e Senhoras Vereadoras</w:t>
      </w:r>
    </w:p>
    <w:p w14:paraId="14933FE7" w14:textId="77777777" w:rsidR="00C706E8" w:rsidRPr="00C706E8" w:rsidRDefault="00C706E8" w:rsidP="00C706E8">
      <w:pPr>
        <w:jc w:val="both"/>
        <w:rPr>
          <w:rFonts w:ascii="Agency FB" w:hAnsi="Agency FB"/>
          <w:b/>
          <w:bCs/>
          <w:sz w:val="28"/>
          <w:szCs w:val="28"/>
        </w:rPr>
      </w:pPr>
    </w:p>
    <w:p w14:paraId="00B92CB3" w14:textId="77777777" w:rsidR="00C706E8" w:rsidRPr="00C706E8" w:rsidRDefault="00C706E8" w:rsidP="00C706E8">
      <w:pPr>
        <w:ind w:left="5670"/>
        <w:jc w:val="both"/>
        <w:rPr>
          <w:rFonts w:ascii="Agency FB" w:hAnsi="Agency FB"/>
          <w:b/>
          <w:bCs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Projeto de Lei nº ____/2026</w:t>
      </w:r>
    </w:p>
    <w:p w14:paraId="5AF4856D" w14:textId="0B887C8A" w:rsidR="00C706E8" w:rsidRPr="00C706E8" w:rsidRDefault="00C706E8" w:rsidP="00C706E8">
      <w:pPr>
        <w:ind w:left="5670"/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sz w:val="28"/>
          <w:szCs w:val="28"/>
        </w:rPr>
        <w:t>Dispõe sobre o licenciamento ambiental municipal, adequando o Município de Ananindeua às diretrizes da Lei Federal nº 15.190/2025 (Lei Geral do Licenciamento Ambiental), institui a Licença por Adesão e Compromisso (LAC) e dá outras providências.</w:t>
      </w:r>
    </w:p>
    <w:p w14:paraId="4E799940" w14:textId="77777777" w:rsidR="00621582" w:rsidRDefault="00621582" w:rsidP="00C706E8">
      <w:pPr>
        <w:jc w:val="both"/>
        <w:rPr>
          <w:rFonts w:ascii="Agency FB" w:hAnsi="Agency FB"/>
          <w:b/>
          <w:bCs/>
          <w:sz w:val="28"/>
          <w:szCs w:val="28"/>
        </w:rPr>
      </w:pPr>
    </w:p>
    <w:p w14:paraId="74216E5B" w14:textId="00516AC4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Art. 1º</w:t>
      </w:r>
      <w:r w:rsidRPr="00C706E8">
        <w:rPr>
          <w:rFonts w:ascii="Agency FB" w:hAnsi="Agency FB"/>
          <w:sz w:val="28"/>
          <w:szCs w:val="28"/>
        </w:rPr>
        <w:t xml:space="preserve"> – O licenciamento ambiental em Ananindeua passa a ser regido pelas normas estabelecidas nesta Lei, em plena conformidade com as diretrizes nacionais da Lei Federal nº 15.190/2025, visando a proteção do meio ambiente e o desenvolvimento econômico sustentável.</w:t>
      </w:r>
    </w:p>
    <w:p w14:paraId="50A80935" w14:textId="77777777" w:rsidR="00621582" w:rsidRDefault="00621582" w:rsidP="00C706E8">
      <w:pPr>
        <w:jc w:val="both"/>
        <w:rPr>
          <w:rFonts w:ascii="Agency FB" w:hAnsi="Agency FB"/>
          <w:b/>
          <w:bCs/>
          <w:sz w:val="28"/>
          <w:szCs w:val="28"/>
        </w:rPr>
      </w:pPr>
    </w:p>
    <w:p w14:paraId="35C072C0" w14:textId="29F900FF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Art. 2º</w:t>
      </w:r>
      <w:r w:rsidRPr="00C706E8">
        <w:rPr>
          <w:rFonts w:ascii="Agency FB" w:hAnsi="Agency FB"/>
          <w:sz w:val="28"/>
          <w:szCs w:val="28"/>
        </w:rPr>
        <w:t xml:space="preserve"> – O processo de licenciamento ambiental municipal deverá pautar-se pela celeridade, economia processual e simplificação administrativa, utilizando prioritariamente meios digitais.</w:t>
      </w:r>
    </w:p>
    <w:p w14:paraId="224B6F45" w14:textId="77777777" w:rsidR="00621582" w:rsidRDefault="00621582" w:rsidP="00C706E8">
      <w:pPr>
        <w:jc w:val="both"/>
        <w:rPr>
          <w:rFonts w:ascii="Agency FB" w:hAnsi="Agency FB"/>
          <w:b/>
          <w:bCs/>
          <w:sz w:val="28"/>
          <w:szCs w:val="28"/>
        </w:rPr>
      </w:pPr>
    </w:p>
    <w:p w14:paraId="7DDD6EFD" w14:textId="42F87A51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Art. 3º</w:t>
      </w:r>
      <w:r w:rsidRPr="00C706E8">
        <w:rPr>
          <w:rFonts w:ascii="Agency FB" w:hAnsi="Agency FB"/>
          <w:sz w:val="28"/>
          <w:szCs w:val="28"/>
        </w:rPr>
        <w:t xml:space="preserve"> – Ficam estabelecidas as seguintes modalidades de licenciamento no âmbito municipal:</w:t>
      </w:r>
    </w:p>
    <w:p w14:paraId="32F7DC38" w14:textId="77777777" w:rsidR="00C706E8" w:rsidRPr="00C706E8" w:rsidRDefault="00C706E8" w:rsidP="00C706E8">
      <w:pPr>
        <w:numPr>
          <w:ilvl w:val="0"/>
          <w:numId w:val="2"/>
        </w:num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I. Licenciamento Trifásico:</w:t>
      </w:r>
      <w:r w:rsidRPr="00C706E8">
        <w:rPr>
          <w:rFonts w:ascii="Agency FB" w:hAnsi="Agency FB"/>
          <w:sz w:val="28"/>
          <w:szCs w:val="28"/>
        </w:rPr>
        <w:t xml:space="preserve"> composto pelas Licenças Prévia (LP), de Instalação (LI) e de Operação (LO).</w:t>
      </w:r>
    </w:p>
    <w:p w14:paraId="69C81101" w14:textId="77777777" w:rsidR="00C706E8" w:rsidRPr="00C706E8" w:rsidRDefault="00C706E8" w:rsidP="00C706E8">
      <w:pPr>
        <w:numPr>
          <w:ilvl w:val="0"/>
          <w:numId w:val="2"/>
        </w:num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II. Licenciamento Corretivo:</w:t>
      </w:r>
      <w:r w:rsidRPr="00C706E8">
        <w:rPr>
          <w:rFonts w:ascii="Agency FB" w:hAnsi="Agency FB"/>
          <w:sz w:val="28"/>
          <w:szCs w:val="28"/>
        </w:rPr>
        <w:t xml:space="preserve"> para atividades já instaladas sem licença prévia.</w:t>
      </w:r>
    </w:p>
    <w:p w14:paraId="3B414A33" w14:textId="77777777" w:rsidR="00C706E8" w:rsidRPr="00C706E8" w:rsidRDefault="00C706E8" w:rsidP="00C706E8">
      <w:pPr>
        <w:numPr>
          <w:ilvl w:val="0"/>
          <w:numId w:val="2"/>
        </w:num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III. Licença por Adesão e Compromisso (LAC):</w:t>
      </w:r>
      <w:r w:rsidRPr="00C706E8">
        <w:rPr>
          <w:rFonts w:ascii="Agency FB" w:hAnsi="Agency FB"/>
          <w:sz w:val="28"/>
          <w:szCs w:val="28"/>
        </w:rPr>
        <w:t xml:space="preserve"> modalidade simplificada e digital para empreendimentos de baixo impacto ambiental.</w:t>
      </w:r>
    </w:p>
    <w:p w14:paraId="3E24F52D" w14:textId="77777777" w:rsidR="00621582" w:rsidRDefault="00621582" w:rsidP="00C706E8">
      <w:pPr>
        <w:jc w:val="both"/>
        <w:rPr>
          <w:rFonts w:ascii="Agency FB" w:hAnsi="Agency FB"/>
          <w:b/>
          <w:bCs/>
          <w:sz w:val="28"/>
          <w:szCs w:val="28"/>
        </w:rPr>
      </w:pPr>
    </w:p>
    <w:p w14:paraId="4043BF7C" w14:textId="33397407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Art. 4º</w:t>
      </w:r>
      <w:r w:rsidRPr="00C706E8">
        <w:rPr>
          <w:rFonts w:ascii="Agency FB" w:hAnsi="Agency FB"/>
          <w:sz w:val="28"/>
          <w:szCs w:val="28"/>
        </w:rPr>
        <w:t xml:space="preserve"> – A </w:t>
      </w:r>
      <w:r w:rsidRPr="00C706E8">
        <w:rPr>
          <w:rFonts w:ascii="Agency FB" w:hAnsi="Agency FB"/>
          <w:b/>
          <w:bCs/>
          <w:sz w:val="28"/>
          <w:szCs w:val="28"/>
        </w:rPr>
        <w:t>LAC</w:t>
      </w:r>
      <w:r w:rsidRPr="00C706E8">
        <w:rPr>
          <w:rFonts w:ascii="Agency FB" w:hAnsi="Agency FB"/>
          <w:sz w:val="28"/>
          <w:szCs w:val="28"/>
        </w:rPr>
        <w:t>, conforme autoriza a Lei Federal, será emitida mediante declaração de adesão e compromisso do empreendedor aos critérios, pré-condições e requisitos estabelecidos pelo órgão ambiental municipal.</w:t>
      </w:r>
    </w:p>
    <w:p w14:paraId="3ADAFEC3" w14:textId="77777777" w:rsidR="00621582" w:rsidRDefault="00621582" w:rsidP="00C706E8">
      <w:pPr>
        <w:jc w:val="both"/>
        <w:rPr>
          <w:rFonts w:ascii="Agency FB" w:hAnsi="Agency FB"/>
          <w:b/>
          <w:bCs/>
          <w:sz w:val="28"/>
          <w:szCs w:val="28"/>
        </w:rPr>
      </w:pPr>
    </w:p>
    <w:p w14:paraId="1C5B0089" w14:textId="7E6C5621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lastRenderedPageBreak/>
        <w:t>Art. 5º</w:t>
      </w:r>
      <w:r w:rsidRPr="00C706E8">
        <w:rPr>
          <w:rFonts w:ascii="Agency FB" w:hAnsi="Agency FB"/>
          <w:sz w:val="28"/>
          <w:szCs w:val="28"/>
        </w:rPr>
        <w:t xml:space="preserve"> – Fica criado o </w:t>
      </w:r>
      <w:r w:rsidRPr="00C706E8">
        <w:rPr>
          <w:rFonts w:ascii="Agency FB" w:hAnsi="Agency FB"/>
          <w:b/>
          <w:bCs/>
          <w:sz w:val="28"/>
          <w:szCs w:val="28"/>
        </w:rPr>
        <w:t>Portal Ambiental de Ananindeua</w:t>
      </w:r>
      <w:r w:rsidRPr="00C706E8">
        <w:rPr>
          <w:rFonts w:ascii="Agency FB" w:hAnsi="Agency FB"/>
          <w:sz w:val="28"/>
          <w:szCs w:val="28"/>
        </w:rPr>
        <w:t>, plataforma única para protocolo, análise e emissão de licenças, assegurando a transparência prevista na Lei Geral.</w:t>
      </w:r>
    </w:p>
    <w:p w14:paraId="42DA401B" w14:textId="77777777" w:rsidR="00621582" w:rsidRDefault="00621582" w:rsidP="00C706E8">
      <w:pPr>
        <w:jc w:val="both"/>
        <w:rPr>
          <w:rFonts w:ascii="Agency FB" w:hAnsi="Agency FB"/>
          <w:b/>
          <w:bCs/>
          <w:sz w:val="28"/>
          <w:szCs w:val="28"/>
        </w:rPr>
      </w:pPr>
    </w:p>
    <w:p w14:paraId="6A304DC1" w14:textId="00D69336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Art. 6º</w:t>
      </w:r>
      <w:r w:rsidRPr="00C706E8">
        <w:rPr>
          <w:rFonts w:ascii="Agency FB" w:hAnsi="Agency FB"/>
          <w:sz w:val="28"/>
          <w:szCs w:val="28"/>
        </w:rPr>
        <w:t xml:space="preserve"> – Os prazos para análise do licenciamento, ressalvados os casos de complexidade técnica comprovada, não poderão exceder:</w:t>
      </w:r>
    </w:p>
    <w:p w14:paraId="5A23C89E" w14:textId="77777777" w:rsidR="00C706E8" w:rsidRPr="00C706E8" w:rsidRDefault="00C706E8" w:rsidP="00C706E8">
      <w:pPr>
        <w:numPr>
          <w:ilvl w:val="0"/>
          <w:numId w:val="3"/>
        </w:num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I.</w:t>
      </w:r>
      <w:r w:rsidRPr="00C706E8">
        <w:rPr>
          <w:rFonts w:ascii="Agency FB" w:hAnsi="Agency FB"/>
          <w:sz w:val="28"/>
          <w:szCs w:val="28"/>
        </w:rPr>
        <w:t xml:space="preserve"> 60 (sessenta) dias para licenças simplificadas (LAC).</w:t>
      </w:r>
    </w:p>
    <w:p w14:paraId="29D437A2" w14:textId="77777777" w:rsidR="00C706E8" w:rsidRPr="00C706E8" w:rsidRDefault="00C706E8" w:rsidP="00C706E8">
      <w:pPr>
        <w:numPr>
          <w:ilvl w:val="0"/>
          <w:numId w:val="3"/>
        </w:num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II.</w:t>
      </w:r>
      <w:r w:rsidRPr="00C706E8">
        <w:rPr>
          <w:rFonts w:ascii="Agency FB" w:hAnsi="Agency FB"/>
          <w:sz w:val="28"/>
          <w:szCs w:val="28"/>
        </w:rPr>
        <w:t xml:space="preserve"> 120 (cento e vinte) dias para as demais modalidades.</w:t>
      </w:r>
    </w:p>
    <w:p w14:paraId="4F78FEBC" w14:textId="77777777" w:rsidR="00621582" w:rsidRDefault="00621582" w:rsidP="00C706E8">
      <w:pPr>
        <w:pStyle w:val="Ttulo3"/>
        <w:jc w:val="both"/>
        <w:rPr>
          <w:rFonts w:ascii="Agency FB" w:hAnsi="Agency FB"/>
          <w:b/>
          <w:bCs/>
          <w:color w:val="auto"/>
        </w:rPr>
      </w:pPr>
    </w:p>
    <w:p w14:paraId="1375CB2F" w14:textId="6FD15832" w:rsidR="00C706E8" w:rsidRPr="00C706E8" w:rsidRDefault="00C706E8" w:rsidP="00C706E8">
      <w:pPr>
        <w:pStyle w:val="NormalWeb"/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b/>
          <w:bCs/>
          <w:sz w:val="28"/>
          <w:szCs w:val="28"/>
        </w:rPr>
        <w:t>Art. 7º</w:t>
      </w:r>
      <w:r w:rsidRPr="00C706E8">
        <w:rPr>
          <w:rFonts w:ascii="Agency FB" w:hAnsi="Agency FB"/>
          <w:sz w:val="28"/>
          <w:szCs w:val="28"/>
        </w:rPr>
        <w:t xml:space="preserve"> – Esta Lei entra em vigor na data de sua publicação, revogadas as disposições em contrário da legislação municipal anterior que conflitem com a Lei Federal nº 15.190/2025.</w:t>
      </w:r>
    </w:p>
    <w:p w14:paraId="009960CE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4475494A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4EAE1965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11C3611E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0CEA51A3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0D46F8AA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7B422E2D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50D6405A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4510D35C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7B0C9CD8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06C7D8E3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70AE16F8" w14:textId="77777777" w:rsidR="00621582" w:rsidRDefault="00621582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21C281B2" w14:textId="77777777" w:rsidR="00C84E85" w:rsidRDefault="00C84E85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2A9CFF5D" w14:textId="77777777" w:rsidR="00C84E85" w:rsidRDefault="00C84E85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0A517DEA" w14:textId="77777777" w:rsidR="00C84E85" w:rsidRDefault="00C84E85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1AE3C80E" w14:textId="77777777" w:rsidR="00C84E85" w:rsidRDefault="00C84E85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23333400" w14:textId="77777777" w:rsidR="00C84E85" w:rsidRDefault="00C84E85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121344E3" w14:textId="77777777" w:rsidR="00C84E85" w:rsidRDefault="00C84E85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10D5CC28" w14:textId="77777777" w:rsidR="00C84E85" w:rsidRDefault="00C84E85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7C49A28C" w14:textId="77777777" w:rsidR="00C84E85" w:rsidRDefault="00C84E85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53050DB2" w14:textId="77777777" w:rsidR="00C84E85" w:rsidRDefault="00C84E85" w:rsidP="00621582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050D15D3" w14:textId="2FEDDB5B" w:rsidR="00C706E8" w:rsidRPr="00621582" w:rsidRDefault="00C706E8" w:rsidP="00621582">
      <w:pPr>
        <w:jc w:val="center"/>
        <w:rPr>
          <w:rFonts w:ascii="Agency FB" w:hAnsi="Agency FB"/>
          <w:b/>
          <w:bCs/>
          <w:sz w:val="28"/>
          <w:szCs w:val="28"/>
        </w:rPr>
      </w:pPr>
      <w:r w:rsidRPr="00621582">
        <w:rPr>
          <w:rFonts w:ascii="Agency FB" w:hAnsi="Agency FB"/>
          <w:b/>
          <w:bCs/>
          <w:sz w:val="28"/>
          <w:szCs w:val="28"/>
        </w:rPr>
        <w:lastRenderedPageBreak/>
        <w:t>JUSTIFICATIVA</w:t>
      </w:r>
    </w:p>
    <w:p w14:paraId="2C62B2F8" w14:textId="77777777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</w:p>
    <w:p w14:paraId="0CE46285" w14:textId="77777777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sz w:val="28"/>
          <w:szCs w:val="28"/>
        </w:rPr>
        <w:t xml:space="preserve">A recente entrada em vigor da </w:t>
      </w:r>
      <w:r w:rsidRPr="00C706E8">
        <w:rPr>
          <w:rFonts w:ascii="Agency FB" w:hAnsi="Agency FB"/>
          <w:b/>
          <w:bCs/>
          <w:sz w:val="28"/>
          <w:szCs w:val="28"/>
        </w:rPr>
        <w:t>Lei Federal nº 15.190/2025</w:t>
      </w:r>
      <w:r w:rsidRPr="00C706E8">
        <w:rPr>
          <w:rFonts w:ascii="Agency FB" w:hAnsi="Agency FB"/>
          <w:sz w:val="28"/>
          <w:szCs w:val="28"/>
        </w:rPr>
        <w:t xml:space="preserve"> em fevereiro deste ano obriga os entes federados a atualizarem seus ritos processuais. Ananindeua não pode ficar para trás.</w:t>
      </w:r>
    </w:p>
    <w:p w14:paraId="30A44B91" w14:textId="77777777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sz w:val="28"/>
          <w:szCs w:val="28"/>
        </w:rPr>
        <w:t xml:space="preserve">Este projeto visa modernizar a Secretaria de Meio Ambiente (SEMA), introduzindo a </w:t>
      </w:r>
      <w:r w:rsidRPr="00C706E8">
        <w:rPr>
          <w:rFonts w:ascii="Agency FB" w:hAnsi="Agency FB"/>
          <w:b/>
          <w:bCs/>
          <w:sz w:val="28"/>
          <w:szCs w:val="28"/>
        </w:rPr>
        <w:t>Licença por Adesão e Compromisso (LAC)</w:t>
      </w:r>
      <w:r w:rsidRPr="00C706E8">
        <w:rPr>
          <w:rFonts w:ascii="Agency FB" w:hAnsi="Agency FB"/>
          <w:sz w:val="28"/>
          <w:szCs w:val="28"/>
        </w:rPr>
        <w:t>. Isso significa que o pequeno empreendedor local, aquele que gera emprego na esquina e tem baixo impacto ambiental, terá sua licença emitida com muito mais agilidade, desde que cumpra rigorosamente as regras ambientais.</w:t>
      </w:r>
    </w:p>
    <w:p w14:paraId="29F3C132" w14:textId="77777777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sz w:val="28"/>
          <w:szCs w:val="28"/>
        </w:rPr>
        <w:t>Ao adequarmos nossa legislação, evitamos a insegurança jurídica que trava investimentos e garantimos que a preservação do nosso ecossistema local caminhe lado a lado com a inovação tecnológica.</w:t>
      </w:r>
    </w:p>
    <w:p w14:paraId="650B5C5C" w14:textId="77777777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sz w:val="28"/>
          <w:szCs w:val="28"/>
        </w:rPr>
        <w:t xml:space="preserve">"A aprovação deste projeto é uma medida de </w:t>
      </w:r>
      <w:r w:rsidRPr="00C706E8">
        <w:rPr>
          <w:rFonts w:ascii="Agency FB" w:hAnsi="Agency FB"/>
          <w:b/>
          <w:bCs/>
          <w:sz w:val="28"/>
          <w:szCs w:val="28"/>
        </w:rPr>
        <w:t>urgência institucional</w:t>
      </w:r>
      <w:r w:rsidRPr="00C706E8">
        <w:rPr>
          <w:rFonts w:ascii="Agency FB" w:hAnsi="Agency FB"/>
          <w:sz w:val="28"/>
          <w:szCs w:val="28"/>
        </w:rPr>
        <w:t>. Com a entrada em vigor da Lei Federal nº 15.190 em fevereiro de 2026, os municípios que não atualizarem seus ritos processuais correm o risco de ver sua competência licenciadora questionada judicialmente, o que geraria insegurança para o setor produtivo de Ananindeua.</w:t>
      </w:r>
    </w:p>
    <w:p w14:paraId="7FE312A1" w14:textId="77777777" w:rsidR="00C706E8" w:rsidRPr="00C706E8" w:rsidRDefault="00C706E8" w:rsidP="00C706E8">
      <w:pPr>
        <w:jc w:val="both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/>
          <w:sz w:val="28"/>
          <w:szCs w:val="28"/>
        </w:rPr>
        <w:t xml:space="preserve">Esta proposta introduz a </w:t>
      </w:r>
      <w:r w:rsidRPr="00C706E8">
        <w:rPr>
          <w:rFonts w:ascii="Agency FB" w:hAnsi="Agency FB"/>
          <w:b/>
          <w:bCs/>
          <w:sz w:val="28"/>
          <w:szCs w:val="28"/>
        </w:rPr>
        <w:t>Licença por Adesão e Compromisso (LAC)</w:t>
      </w:r>
      <w:r w:rsidRPr="00C706E8">
        <w:rPr>
          <w:rFonts w:ascii="Agency FB" w:hAnsi="Agency FB"/>
          <w:sz w:val="28"/>
          <w:szCs w:val="28"/>
        </w:rPr>
        <w:t>, uma inovação necessária para:</w:t>
      </w:r>
    </w:p>
    <w:p w14:paraId="53325B1E" w14:textId="46669A8E" w:rsidR="00C706E8" w:rsidRPr="00621582" w:rsidRDefault="00C706E8" w:rsidP="00621582">
      <w:pPr>
        <w:pStyle w:val="PargrafodaLista"/>
        <w:numPr>
          <w:ilvl w:val="0"/>
          <w:numId w:val="4"/>
        </w:numPr>
        <w:jc w:val="both"/>
        <w:rPr>
          <w:rFonts w:ascii="Agency FB" w:hAnsi="Agency FB"/>
          <w:sz w:val="28"/>
          <w:szCs w:val="28"/>
        </w:rPr>
      </w:pPr>
      <w:r w:rsidRPr="00621582">
        <w:rPr>
          <w:rFonts w:ascii="Agency FB" w:hAnsi="Agency FB"/>
          <w:b/>
          <w:bCs/>
          <w:sz w:val="28"/>
          <w:szCs w:val="28"/>
        </w:rPr>
        <w:t>Desburocratizar o Empreendedorismo:</w:t>
      </w:r>
      <w:r w:rsidRPr="00621582">
        <w:rPr>
          <w:rFonts w:ascii="Agency FB" w:hAnsi="Agency FB"/>
          <w:sz w:val="28"/>
          <w:szCs w:val="28"/>
        </w:rPr>
        <w:t xml:space="preserve"> Atividades de baixo risco ambiental, que hoje aguardam meses em filas de análise, poderão ser autorizadas de forma declaratória e imediata. Isso injeta liquidez na economia local e formaliza pequenos negócios.</w:t>
      </w:r>
    </w:p>
    <w:p w14:paraId="4DDE8290" w14:textId="40879D11" w:rsidR="00C706E8" w:rsidRPr="00621582" w:rsidRDefault="00C706E8" w:rsidP="00621582">
      <w:pPr>
        <w:pStyle w:val="PargrafodaLista"/>
        <w:numPr>
          <w:ilvl w:val="0"/>
          <w:numId w:val="4"/>
        </w:numPr>
        <w:jc w:val="both"/>
        <w:rPr>
          <w:rFonts w:ascii="Agency FB" w:hAnsi="Agency FB"/>
          <w:sz w:val="28"/>
          <w:szCs w:val="28"/>
        </w:rPr>
      </w:pPr>
      <w:r w:rsidRPr="00621582">
        <w:rPr>
          <w:rFonts w:ascii="Agency FB" w:hAnsi="Agency FB"/>
          <w:b/>
          <w:bCs/>
          <w:sz w:val="28"/>
          <w:szCs w:val="28"/>
        </w:rPr>
        <w:t>Focar no que Importa:</w:t>
      </w:r>
      <w:r w:rsidRPr="00621582">
        <w:rPr>
          <w:rFonts w:ascii="Agency FB" w:hAnsi="Agency FB"/>
          <w:sz w:val="28"/>
          <w:szCs w:val="28"/>
        </w:rPr>
        <w:t xml:space="preserve"> Ao automatizar o licenciamento de baixo impacto, liberamos o corpo técnico da Secretaria de Meio Ambiente para concentrar esforços na fiscalização e análise de grandes projetos que realmente oferecem riscos ao nosso ecossistema.</w:t>
      </w:r>
    </w:p>
    <w:p w14:paraId="69BEC925" w14:textId="21904DB0" w:rsidR="00C706E8" w:rsidRDefault="00C706E8" w:rsidP="00621582">
      <w:pPr>
        <w:pStyle w:val="PargrafodaLista"/>
        <w:numPr>
          <w:ilvl w:val="0"/>
          <w:numId w:val="4"/>
        </w:numPr>
        <w:jc w:val="both"/>
        <w:rPr>
          <w:rFonts w:ascii="Agency FB" w:hAnsi="Agency FB"/>
          <w:sz w:val="28"/>
          <w:szCs w:val="28"/>
        </w:rPr>
      </w:pPr>
      <w:r w:rsidRPr="00621582">
        <w:rPr>
          <w:rFonts w:ascii="Agency FB" w:hAnsi="Agency FB"/>
          <w:b/>
          <w:bCs/>
          <w:sz w:val="28"/>
          <w:szCs w:val="28"/>
        </w:rPr>
        <w:t>Princípio da Precaução e Informatização:</w:t>
      </w:r>
      <w:r w:rsidRPr="00621582">
        <w:rPr>
          <w:rFonts w:ascii="Agency FB" w:hAnsi="Agency FB"/>
          <w:sz w:val="28"/>
          <w:szCs w:val="28"/>
        </w:rPr>
        <w:t xml:space="preserve"> A criação do Portal Ambiental Digital não é apenas uma conveniência, mas um cumprimento do dever de transparência ativa, permitindo que o desenvolvimento econômico de Ananindeua ocorra com total respeito ao meio ambiente e sob o olhar atento da sociedade."</w:t>
      </w:r>
    </w:p>
    <w:p w14:paraId="5F2E23A6" w14:textId="253D83F2" w:rsidR="00621582" w:rsidRDefault="00621582" w:rsidP="00621582">
      <w:pPr>
        <w:jc w:val="both"/>
        <w:rPr>
          <w:rFonts w:ascii="Agency FB" w:hAnsi="Agency FB"/>
          <w:sz w:val="28"/>
          <w:szCs w:val="28"/>
        </w:rPr>
      </w:pPr>
      <w:r>
        <w:rPr>
          <w:rFonts w:ascii="Agency FB" w:hAnsi="Agency FB"/>
          <w:sz w:val="28"/>
          <w:szCs w:val="28"/>
        </w:rPr>
        <w:t>Ananindeua, 07 de março de 2026.</w:t>
      </w:r>
    </w:p>
    <w:p w14:paraId="2A29E399" w14:textId="77777777" w:rsidR="00621582" w:rsidRDefault="00621582" w:rsidP="00621582">
      <w:pPr>
        <w:jc w:val="both"/>
        <w:rPr>
          <w:rFonts w:ascii="Agency FB" w:hAnsi="Agency FB"/>
          <w:sz w:val="28"/>
          <w:szCs w:val="28"/>
        </w:rPr>
      </w:pPr>
    </w:p>
    <w:p w14:paraId="1F46B39D" w14:textId="77777777" w:rsidR="00621582" w:rsidRDefault="00621582" w:rsidP="00621582">
      <w:pPr>
        <w:jc w:val="both"/>
        <w:rPr>
          <w:rFonts w:ascii="Agency FB" w:hAnsi="Agency FB"/>
          <w:sz w:val="28"/>
          <w:szCs w:val="28"/>
        </w:rPr>
      </w:pPr>
    </w:p>
    <w:p w14:paraId="28352888" w14:textId="77777777" w:rsidR="00621582" w:rsidRPr="00621582" w:rsidRDefault="00621582" w:rsidP="00621582">
      <w:pPr>
        <w:jc w:val="both"/>
        <w:rPr>
          <w:rFonts w:ascii="Agency FB" w:hAnsi="Agency FB"/>
          <w:sz w:val="28"/>
          <w:szCs w:val="28"/>
        </w:rPr>
      </w:pPr>
    </w:p>
    <w:p w14:paraId="620AFE5E" w14:textId="1A60C01A" w:rsidR="00C706E8" w:rsidRPr="00C706E8" w:rsidRDefault="00C706E8" w:rsidP="00621582">
      <w:pPr>
        <w:pStyle w:val="Cabealho"/>
        <w:spacing w:line="276" w:lineRule="auto"/>
        <w:jc w:val="center"/>
        <w:rPr>
          <w:rFonts w:ascii="Agency FB" w:hAnsi="Agency FB" w:cstheme="majorHAnsi"/>
          <w:sz w:val="28"/>
          <w:szCs w:val="28"/>
        </w:rPr>
      </w:pPr>
      <w:r w:rsidRPr="00C706E8">
        <w:rPr>
          <w:rFonts w:ascii="Agency FB" w:hAnsi="Agency FB" w:cstheme="majorHAnsi"/>
          <w:b/>
          <w:bCs/>
          <w:sz w:val="28"/>
          <w:szCs w:val="28"/>
        </w:rPr>
        <w:t xml:space="preserve">VEREADORA </w:t>
      </w:r>
      <w:proofErr w:type="spellStart"/>
      <w:r w:rsidRPr="00C706E8">
        <w:rPr>
          <w:rFonts w:ascii="Agency FB" w:hAnsi="Agency FB" w:cstheme="majorHAnsi"/>
          <w:b/>
          <w:bCs/>
          <w:sz w:val="28"/>
          <w:szCs w:val="28"/>
        </w:rPr>
        <w:t>PROFª</w:t>
      </w:r>
      <w:proofErr w:type="spellEnd"/>
      <w:r w:rsidRPr="00C706E8">
        <w:rPr>
          <w:rFonts w:ascii="Agency FB" w:hAnsi="Agency FB" w:cstheme="majorHAnsi"/>
          <w:b/>
          <w:bCs/>
          <w:sz w:val="28"/>
          <w:szCs w:val="28"/>
        </w:rPr>
        <w:t xml:space="preserve"> LEILA FREIRE</w:t>
      </w:r>
    </w:p>
    <w:p w14:paraId="1938933A" w14:textId="7478DAB7" w:rsidR="005D0721" w:rsidRPr="00C706E8" w:rsidRDefault="00C706E8" w:rsidP="00621582">
      <w:pPr>
        <w:pStyle w:val="Standard"/>
        <w:spacing w:line="276" w:lineRule="auto"/>
        <w:jc w:val="center"/>
        <w:rPr>
          <w:rFonts w:ascii="Agency FB" w:hAnsi="Agency FB"/>
          <w:sz w:val="28"/>
          <w:szCs w:val="28"/>
        </w:rPr>
      </w:pPr>
      <w:r w:rsidRPr="00C706E8">
        <w:rPr>
          <w:rFonts w:ascii="Agency FB" w:hAnsi="Agency FB" w:cstheme="majorHAnsi"/>
          <w:noProof/>
          <w:sz w:val="28"/>
          <w:szCs w:val="28"/>
        </w:rPr>
        <w:drawing>
          <wp:inline distT="0" distB="0" distL="0" distR="0" wp14:anchorId="01F544FE" wp14:editId="39647A86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0721" w:rsidRPr="00C706E8" w:rsidSect="00C706E8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82583" w14:textId="77777777" w:rsidR="008B1AFD" w:rsidRDefault="008B1AFD">
      <w:pPr>
        <w:spacing w:line="240" w:lineRule="auto"/>
      </w:pPr>
      <w:r>
        <w:separator/>
      </w:r>
    </w:p>
  </w:endnote>
  <w:endnote w:type="continuationSeparator" w:id="0">
    <w:p w14:paraId="195B723E" w14:textId="77777777" w:rsidR="008B1AFD" w:rsidRDefault="008B1A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297DC" w14:textId="77777777" w:rsidR="008B1AFD" w:rsidRDefault="008B1AFD">
      <w:pPr>
        <w:spacing w:line="240" w:lineRule="auto"/>
      </w:pPr>
      <w:r>
        <w:separator/>
      </w:r>
    </w:p>
  </w:footnote>
  <w:footnote w:type="continuationSeparator" w:id="0">
    <w:p w14:paraId="42D28C9B" w14:textId="77777777" w:rsidR="008B1AFD" w:rsidRDefault="008B1A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D2DA3" w14:textId="77777777" w:rsidR="00C706E8" w:rsidRDefault="00C706E8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236BA227" wp14:editId="73386F88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571BAB8B" wp14:editId="5B90C624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5C0E3A54" wp14:editId="28E08DE5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61245"/>
    <w:multiLevelType w:val="multilevel"/>
    <w:tmpl w:val="2EF00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F4757C"/>
    <w:multiLevelType w:val="multilevel"/>
    <w:tmpl w:val="E7DC7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053AF6"/>
    <w:multiLevelType w:val="multilevel"/>
    <w:tmpl w:val="3BC68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D835E9"/>
    <w:multiLevelType w:val="hybridMultilevel"/>
    <w:tmpl w:val="F02A36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525034">
    <w:abstractNumId w:val="2"/>
  </w:num>
  <w:num w:numId="2" w16cid:durableId="2090034857">
    <w:abstractNumId w:val="0"/>
  </w:num>
  <w:num w:numId="3" w16cid:durableId="1279413932">
    <w:abstractNumId w:val="1"/>
  </w:num>
  <w:num w:numId="4" w16cid:durableId="4773774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6E8"/>
    <w:rsid w:val="00066CB7"/>
    <w:rsid w:val="00233721"/>
    <w:rsid w:val="002F5A22"/>
    <w:rsid w:val="003274AF"/>
    <w:rsid w:val="00474B4E"/>
    <w:rsid w:val="004F4563"/>
    <w:rsid w:val="005D0721"/>
    <w:rsid w:val="00621582"/>
    <w:rsid w:val="007D65D0"/>
    <w:rsid w:val="008B1AFD"/>
    <w:rsid w:val="00AB778A"/>
    <w:rsid w:val="00AF60B3"/>
    <w:rsid w:val="00BD1F9F"/>
    <w:rsid w:val="00C706E8"/>
    <w:rsid w:val="00C84E85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AD2E7"/>
  <w15:chartTrackingRefBased/>
  <w15:docId w15:val="{CEAC7DF6-3D3E-4027-B8CB-130565FF2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6E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706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706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706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706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706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706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706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706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706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706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706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706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706E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706E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706E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706E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706E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706E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706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706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706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706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706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706E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706E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706E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706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706E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706E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C706E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C706E8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C706E8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70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640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3</cp:revision>
  <dcterms:created xsi:type="dcterms:W3CDTF">2026-03-08T00:31:00Z</dcterms:created>
  <dcterms:modified xsi:type="dcterms:W3CDTF">2026-03-09T12:31:00Z</dcterms:modified>
</cp:coreProperties>
</file>