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60" w:rsidRDefault="001E7060" w:rsidP="001E7060">
      <w:pPr>
        <w:spacing w:line="360" w:lineRule="auto"/>
        <w:jc w:val="center"/>
        <w:rPr>
          <w:b/>
          <w:bCs/>
          <w:u w:val="single"/>
        </w:rPr>
      </w:pPr>
    </w:p>
    <w:p w:rsidR="00D932DB" w:rsidRDefault="00D932DB" w:rsidP="00D932DB">
      <w:pPr>
        <w:spacing w:line="276" w:lineRule="auto"/>
        <w:jc w:val="center"/>
        <w:rPr>
          <w:rFonts w:cstheme="minorHAnsi"/>
          <w:b/>
          <w:bCs/>
          <w:u w:val="single"/>
        </w:rPr>
      </w:pPr>
      <w:r w:rsidRPr="009850DA">
        <w:rPr>
          <w:rFonts w:cstheme="minorHAnsi"/>
          <w:b/>
          <w:bCs/>
          <w:u w:val="single"/>
        </w:rPr>
        <w:t>JUSTIFICATIVA</w:t>
      </w:r>
    </w:p>
    <w:p w:rsidR="00B162D3" w:rsidRDefault="00B162D3" w:rsidP="00D932DB">
      <w:pPr>
        <w:spacing w:line="276" w:lineRule="auto"/>
        <w:jc w:val="center"/>
        <w:rPr>
          <w:rFonts w:cstheme="minorHAnsi"/>
          <w:b/>
          <w:bCs/>
          <w:u w:val="single"/>
        </w:rPr>
      </w:pPr>
    </w:p>
    <w:p w:rsidR="00B71314" w:rsidRPr="00453BDC" w:rsidRDefault="00B71314" w:rsidP="00B71314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/>
          <w:bCs/>
        </w:rPr>
        <w:t xml:space="preserve">                      </w:t>
      </w:r>
      <w:r w:rsidRPr="00453BDC">
        <w:rPr>
          <w:rFonts w:cstheme="minorHAnsi"/>
          <w:bCs/>
        </w:rPr>
        <w:t>Nos últimos anos tem-se observado, em diferentes países e também no Brasil, o crescimento de discursos de ódio e de movimentos digitais baseados na misoginia e na violência de gênero.</w:t>
      </w:r>
    </w:p>
    <w:p w:rsidR="00B71314" w:rsidRPr="00453BDC" w:rsidRDefault="00B71314" w:rsidP="00B71314">
      <w:pPr>
        <w:spacing w:line="276" w:lineRule="auto"/>
        <w:jc w:val="both"/>
        <w:rPr>
          <w:rFonts w:cstheme="minorHAnsi"/>
          <w:bCs/>
        </w:rPr>
      </w:pPr>
      <w:r w:rsidRPr="00453BDC">
        <w:rPr>
          <w:rFonts w:cstheme="minorHAnsi"/>
          <w:bCs/>
        </w:rPr>
        <w:t xml:space="preserve">                     </w:t>
      </w:r>
      <w:r w:rsidRPr="00453BDC">
        <w:rPr>
          <w:rFonts w:cstheme="minorHAnsi"/>
          <w:bCs/>
        </w:rPr>
        <w:t>Esses conteúdos muitas vezes alcançam adolescentes e jovens por meio das redes sociais, podendo influenciar comportamentos discriminatórios e violentos dentro do ambiente escolar.</w:t>
      </w:r>
    </w:p>
    <w:p w:rsidR="00B71314" w:rsidRPr="00453BDC" w:rsidRDefault="00B71314" w:rsidP="00B71314">
      <w:pPr>
        <w:spacing w:line="276" w:lineRule="auto"/>
        <w:jc w:val="both"/>
        <w:rPr>
          <w:rFonts w:cstheme="minorHAnsi"/>
          <w:bCs/>
        </w:rPr>
      </w:pPr>
      <w:r w:rsidRPr="00453BDC">
        <w:rPr>
          <w:rFonts w:cstheme="minorHAnsi"/>
          <w:bCs/>
        </w:rPr>
        <w:t xml:space="preserve">                   </w:t>
      </w:r>
      <w:r w:rsidRPr="00453BDC">
        <w:rPr>
          <w:rFonts w:cstheme="minorHAnsi"/>
          <w:bCs/>
        </w:rPr>
        <w:t>A escola, como espaço de formação cidadã, possui papel fundamental na promoção de valores como respeito, igualdade e convivência democrática.</w:t>
      </w:r>
    </w:p>
    <w:p w:rsidR="00B71314" w:rsidRPr="00453BDC" w:rsidRDefault="00B71314" w:rsidP="00B71314">
      <w:pPr>
        <w:spacing w:line="276" w:lineRule="auto"/>
        <w:jc w:val="both"/>
        <w:rPr>
          <w:rFonts w:cstheme="minorHAnsi"/>
          <w:bCs/>
        </w:rPr>
      </w:pPr>
    </w:p>
    <w:p w:rsidR="00B71314" w:rsidRPr="00453BDC" w:rsidRDefault="00453BDC" w:rsidP="00B71314">
      <w:pPr>
        <w:spacing w:line="276" w:lineRule="auto"/>
        <w:jc w:val="both"/>
        <w:rPr>
          <w:rFonts w:cstheme="minorHAnsi"/>
          <w:bCs/>
        </w:rPr>
      </w:pPr>
      <w:r w:rsidRPr="00453BDC">
        <w:rPr>
          <w:rFonts w:cstheme="minorHAnsi"/>
          <w:bCs/>
        </w:rPr>
        <w:t xml:space="preserve">                   </w:t>
      </w:r>
      <w:r w:rsidR="00B71314" w:rsidRPr="00453BDC">
        <w:rPr>
          <w:rFonts w:cstheme="minorHAnsi"/>
          <w:bCs/>
        </w:rPr>
        <w:t>A presente proposta busca instituir diretrizes para a prevenção de práticas e discursos misóginos na rede municipal de ensino de Ananindeua, por meio de ações educativas, formação de profissionais e atividades pedagógicas.</w:t>
      </w:r>
    </w:p>
    <w:p w:rsidR="00B71314" w:rsidRPr="00453BDC" w:rsidRDefault="00B71314" w:rsidP="00B71314">
      <w:pPr>
        <w:spacing w:line="276" w:lineRule="auto"/>
        <w:jc w:val="both"/>
        <w:rPr>
          <w:rFonts w:cstheme="minorHAnsi"/>
          <w:bCs/>
        </w:rPr>
      </w:pPr>
    </w:p>
    <w:p w:rsidR="00194A2E" w:rsidRPr="00453BDC" w:rsidRDefault="00453BDC" w:rsidP="00B71314">
      <w:pPr>
        <w:spacing w:line="276" w:lineRule="auto"/>
        <w:jc w:val="both"/>
        <w:rPr>
          <w:rFonts w:cstheme="minorHAnsi"/>
          <w:bCs/>
        </w:rPr>
      </w:pPr>
      <w:r w:rsidRPr="00453BDC">
        <w:rPr>
          <w:rFonts w:cstheme="minorHAnsi"/>
          <w:bCs/>
        </w:rPr>
        <w:t xml:space="preserve">                   </w:t>
      </w:r>
      <w:r w:rsidR="00B71314" w:rsidRPr="00453BDC">
        <w:rPr>
          <w:rFonts w:cstheme="minorHAnsi"/>
          <w:bCs/>
        </w:rPr>
        <w:t>A iniciativa reforça a importância da educação como instrumento de prevenção da violência e de promoção da cultura de respeito e igualdade</w:t>
      </w:r>
    </w:p>
    <w:tbl>
      <w:tblPr>
        <w:tblStyle w:val="Tabelacomgrade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9656"/>
      </w:tblGrid>
      <w:tr w:rsidR="001E7060" w:rsidTr="00261611">
        <w:tc>
          <w:tcPr>
            <w:tcW w:w="9656" w:type="dxa"/>
          </w:tcPr>
          <w:p w:rsidR="001E7060" w:rsidRDefault="00BA5A31" w:rsidP="002A5196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 </w:t>
            </w:r>
          </w:p>
          <w:p w:rsidR="001E7060" w:rsidRDefault="001E7060" w:rsidP="002A5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  <w:r w:rsidRPr="00970350">
              <w:rPr>
                <w:b/>
                <w:bCs/>
              </w:rPr>
              <w:t xml:space="preserve"> Nº ___</w:t>
            </w:r>
            <w:r>
              <w:rPr>
                <w:b/>
                <w:bCs/>
              </w:rPr>
              <w:t>____</w:t>
            </w:r>
            <w:r w:rsidR="00194A2E">
              <w:rPr>
                <w:b/>
                <w:bCs/>
              </w:rPr>
              <w:t>___/2026</w:t>
            </w:r>
          </w:p>
          <w:p w:rsidR="001E7060" w:rsidRPr="00F05F71" w:rsidRDefault="001E7060" w:rsidP="002A5196">
            <w:pPr>
              <w:jc w:val="center"/>
              <w:rPr>
                <w:b/>
                <w:bCs/>
              </w:rPr>
            </w:pPr>
          </w:p>
        </w:tc>
      </w:tr>
    </w:tbl>
    <w:p w:rsidR="00304110" w:rsidRDefault="00304110" w:rsidP="00ED7993">
      <w:pPr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  <w:r w:rsidRPr="0030411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INSTITUI A POLÍTICA MUNICIPAL DE PREVENÇÃO AO EXTREMISMO MISÓGINO NAS ESCOLAS, NO ÂMBITO DA REDE MUNICIPAL DE ENSINO DE ANANINDEUA.  </w:t>
      </w:r>
    </w:p>
    <w:p w:rsidR="00304110" w:rsidRDefault="00304110" w:rsidP="00ED7993">
      <w:pPr>
        <w:spacing w:line="276" w:lineRule="auto"/>
        <w:jc w:val="both"/>
      </w:pPr>
    </w:p>
    <w:p w:rsidR="00304110" w:rsidRDefault="00304110" w:rsidP="00304110">
      <w:pPr>
        <w:spacing w:line="276" w:lineRule="auto"/>
        <w:jc w:val="both"/>
      </w:pPr>
      <w:r>
        <w:t>A Câmara Municipal de Ananindeua decreta:</w:t>
      </w:r>
    </w:p>
    <w:p w:rsidR="00304110" w:rsidRDefault="00304110" w:rsidP="00304110">
      <w:pPr>
        <w:spacing w:line="276" w:lineRule="auto"/>
        <w:jc w:val="both"/>
      </w:pPr>
    </w:p>
    <w:p w:rsidR="00304110" w:rsidRDefault="00304110" w:rsidP="00304110">
      <w:pPr>
        <w:spacing w:line="276" w:lineRule="auto"/>
        <w:jc w:val="both"/>
      </w:pPr>
      <w:r>
        <w:t>Art. 1º</w:t>
      </w:r>
    </w:p>
    <w:p w:rsidR="00304110" w:rsidRDefault="00304110" w:rsidP="00304110">
      <w:pPr>
        <w:spacing w:line="276" w:lineRule="auto"/>
        <w:jc w:val="both"/>
      </w:pPr>
      <w:r>
        <w:t>Fica instituída a Política Municipal de Prevenção ao Extremismo Misógino nas Escolas, com a finalidade de prevenir, identificar e combater práticas e discursos que incentivem violência ou discriminação contra mulheres e meninas no ambiente educacional.</w:t>
      </w:r>
    </w:p>
    <w:p w:rsidR="00304110" w:rsidRDefault="00304110" w:rsidP="00304110">
      <w:pPr>
        <w:spacing w:line="276" w:lineRule="auto"/>
        <w:jc w:val="both"/>
      </w:pPr>
    </w:p>
    <w:p w:rsidR="00304110" w:rsidRDefault="00304110" w:rsidP="00304110">
      <w:pPr>
        <w:spacing w:line="276" w:lineRule="auto"/>
        <w:jc w:val="both"/>
      </w:pPr>
      <w:r>
        <w:t>Art. 2º</w:t>
      </w:r>
    </w:p>
    <w:p w:rsidR="00304110" w:rsidRDefault="00304110" w:rsidP="00304110">
      <w:pPr>
        <w:spacing w:line="276" w:lineRule="auto"/>
        <w:jc w:val="both"/>
      </w:pPr>
      <w:r>
        <w:t>Para os efeitos desta Lei, considera-se extremismo misógino o conjunto de práticas, discursos ou comportamentos que:</w:t>
      </w:r>
    </w:p>
    <w:p w:rsidR="00304110" w:rsidRDefault="00304110" w:rsidP="00304110">
      <w:pPr>
        <w:spacing w:line="276" w:lineRule="auto"/>
        <w:jc w:val="both"/>
      </w:pPr>
      <w:r>
        <w:t xml:space="preserve">I – </w:t>
      </w:r>
      <w:proofErr w:type="gramStart"/>
      <w:r>
        <w:t>promovam</w:t>
      </w:r>
      <w:proofErr w:type="gramEnd"/>
      <w:r>
        <w:t xml:space="preserve"> hostilidade ou </w:t>
      </w:r>
      <w:proofErr w:type="spellStart"/>
      <w:r>
        <w:t>inferiorização</w:t>
      </w:r>
      <w:proofErr w:type="spellEnd"/>
      <w:r>
        <w:t xml:space="preserve"> de mulheres e meninas;</w:t>
      </w:r>
    </w:p>
    <w:p w:rsidR="00304110" w:rsidRDefault="00304110" w:rsidP="00304110">
      <w:pPr>
        <w:spacing w:line="276" w:lineRule="auto"/>
        <w:jc w:val="both"/>
      </w:pPr>
      <w:r>
        <w:t xml:space="preserve">II – </w:t>
      </w:r>
      <w:proofErr w:type="gramStart"/>
      <w:r>
        <w:t>incentivem</w:t>
      </w:r>
      <w:proofErr w:type="gramEnd"/>
      <w:r>
        <w:t xml:space="preserve"> violência de gênero ou controle sobre a autonomia feminina;</w:t>
      </w:r>
    </w:p>
    <w:p w:rsidR="00304110" w:rsidRDefault="00304110" w:rsidP="00304110">
      <w:pPr>
        <w:spacing w:line="276" w:lineRule="auto"/>
        <w:jc w:val="both"/>
      </w:pPr>
      <w:r>
        <w:t>III – difundam narrativas de ódio baseadas na supremacia masculina.</w:t>
      </w:r>
    </w:p>
    <w:p w:rsidR="00304110" w:rsidRDefault="00304110" w:rsidP="00304110">
      <w:pPr>
        <w:spacing w:line="276" w:lineRule="auto"/>
        <w:jc w:val="both"/>
      </w:pPr>
      <w:r>
        <w:t>Parágrafo único. Considera-se que manifestações desse fenômeno podem ocorrer também em ambientes digitais e redes sociais.</w:t>
      </w:r>
    </w:p>
    <w:p w:rsidR="00304110" w:rsidRDefault="00304110" w:rsidP="00304110">
      <w:pPr>
        <w:spacing w:line="276" w:lineRule="auto"/>
        <w:jc w:val="both"/>
      </w:pPr>
    </w:p>
    <w:p w:rsidR="00304110" w:rsidRDefault="00304110" w:rsidP="00304110">
      <w:pPr>
        <w:spacing w:line="276" w:lineRule="auto"/>
        <w:jc w:val="both"/>
      </w:pPr>
      <w:r>
        <w:t>Art. 3º</w:t>
      </w:r>
    </w:p>
    <w:p w:rsidR="00304110" w:rsidRDefault="00304110" w:rsidP="00304110">
      <w:pPr>
        <w:spacing w:line="276" w:lineRule="auto"/>
        <w:jc w:val="both"/>
      </w:pPr>
      <w:r>
        <w:t>Nas unidades educacionais da rede municipal deverão ser promovidas ações de prevenção, incluindo:</w:t>
      </w:r>
    </w:p>
    <w:p w:rsidR="00304110" w:rsidRDefault="00304110" w:rsidP="00304110">
      <w:pPr>
        <w:spacing w:line="276" w:lineRule="auto"/>
        <w:jc w:val="both"/>
      </w:pPr>
      <w:r>
        <w:lastRenderedPageBreak/>
        <w:t xml:space="preserve">I – </w:t>
      </w:r>
      <w:proofErr w:type="gramStart"/>
      <w:r>
        <w:t>rodas</w:t>
      </w:r>
      <w:proofErr w:type="gramEnd"/>
      <w:r>
        <w:t xml:space="preserve"> de conversa e atividades educativas;</w:t>
      </w:r>
    </w:p>
    <w:p w:rsidR="00304110" w:rsidRDefault="00304110" w:rsidP="00304110">
      <w:pPr>
        <w:spacing w:line="276" w:lineRule="auto"/>
        <w:jc w:val="both"/>
      </w:pPr>
      <w:r>
        <w:t xml:space="preserve">II – </w:t>
      </w:r>
      <w:proofErr w:type="gramStart"/>
      <w:r>
        <w:t>campanhas</w:t>
      </w:r>
      <w:proofErr w:type="gramEnd"/>
      <w:r>
        <w:t xml:space="preserve"> de conscientização;</w:t>
      </w:r>
    </w:p>
    <w:p w:rsidR="00304110" w:rsidRDefault="00304110" w:rsidP="00304110">
      <w:pPr>
        <w:spacing w:line="276" w:lineRule="auto"/>
        <w:jc w:val="both"/>
      </w:pPr>
      <w:r>
        <w:t>III – ações pedagógicas voltadas à igualdade de gênero;</w:t>
      </w:r>
    </w:p>
    <w:p w:rsidR="00304110" w:rsidRDefault="00304110" w:rsidP="00304110">
      <w:pPr>
        <w:spacing w:line="276" w:lineRule="auto"/>
        <w:jc w:val="both"/>
      </w:pPr>
      <w:r>
        <w:t xml:space="preserve">IV – </w:t>
      </w:r>
      <w:proofErr w:type="gramStart"/>
      <w:r>
        <w:t>educação</w:t>
      </w:r>
      <w:proofErr w:type="gramEnd"/>
      <w:r>
        <w:t xml:space="preserve"> para o uso responsável das redes digitais.</w:t>
      </w:r>
    </w:p>
    <w:p w:rsidR="00304110" w:rsidRDefault="00304110" w:rsidP="00304110">
      <w:pPr>
        <w:spacing w:line="276" w:lineRule="auto"/>
        <w:jc w:val="both"/>
      </w:pPr>
    </w:p>
    <w:p w:rsidR="00304110" w:rsidRDefault="00304110" w:rsidP="00304110">
      <w:pPr>
        <w:spacing w:line="276" w:lineRule="auto"/>
        <w:jc w:val="both"/>
      </w:pPr>
      <w:r>
        <w:t>Art. 4º</w:t>
      </w:r>
    </w:p>
    <w:p w:rsidR="00304110" w:rsidRDefault="00304110" w:rsidP="00304110">
      <w:pPr>
        <w:spacing w:line="276" w:lineRule="auto"/>
        <w:jc w:val="both"/>
      </w:pPr>
      <w:r>
        <w:t>O Poder Executivo poderá promover formação e capacitação sobre prevenção à violência de gênero destinada a:</w:t>
      </w:r>
    </w:p>
    <w:p w:rsidR="00304110" w:rsidRDefault="00304110" w:rsidP="00304110">
      <w:pPr>
        <w:spacing w:line="276" w:lineRule="auto"/>
        <w:jc w:val="both"/>
      </w:pPr>
      <w:r>
        <w:t xml:space="preserve">I – </w:t>
      </w:r>
      <w:proofErr w:type="gramStart"/>
      <w:r>
        <w:t>profissionais</w:t>
      </w:r>
      <w:proofErr w:type="gramEnd"/>
      <w:r>
        <w:t xml:space="preserve"> da educação;</w:t>
      </w:r>
    </w:p>
    <w:p w:rsidR="00304110" w:rsidRDefault="00304110" w:rsidP="00304110">
      <w:pPr>
        <w:spacing w:line="276" w:lineRule="auto"/>
        <w:jc w:val="both"/>
      </w:pPr>
      <w:r>
        <w:t xml:space="preserve">II – </w:t>
      </w:r>
      <w:proofErr w:type="gramStart"/>
      <w:r>
        <w:t>equipes</w:t>
      </w:r>
      <w:proofErr w:type="gramEnd"/>
      <w:r>
        <w:t xml:space="preserve"> gestoras das escolas;</w:t>
      </w:r>
    </w:p>
    <w:p w:rsidR="00304110" w:rsidRDefault="00304110" w:rsidP="00304110">
      <w:pPr>
        <w:spacing w:line="276" w:lineRule="auto"/>
        <w:jc w:val="both"/>
      </w:pPr>
      <w:r>
        <w:t>III – funcionários vinculados ao ambiente escolar.</w:t>
      </w:r>
    </w:p>
    <w:p w:rsidR="00304110" w:rsidRDefault="00304110" w:rsidP="00304110">
      <w:pPr>
        <w:spacing w:line="276" w:lineRule="auto"/>
        <w:jc w:val="both"/>
      </w:pPr>
    </w:p>
    <w:p w:rsidR="00111A0C" w:rsidRDefault="00111A0C" w:rsidP="00304110">
      <w:pPr>
        <w:spacing w:line="276" w:lineRule="auto"/>
        <w:jc w:val="both"/>
      </w:pPr>
    </w:p>
    <w:p w:rsidR="00304110" w:rsidRDefault="00304110" w:rsidP="00304110">
      <w:pPr>
        <w:spacing w:line="276" w:lineRule="auto"/>
        <w:jc w:val="both"/>
      </w:pPr>
      <w:r>
        <w:t>Art. 5º</w:t>
      </w:r>
    </w:p>
    <w:p w:rsidR="00304110" w:rsidRDefault="00304110" w:rsidP="00304110">
      <w:pPr>
        <w:spacing w:line="276" w:lineRule="auto"/>
        <w:jc w:val="both"/>
      </w:pPr>
      <w:r>
        <w:t>As ações educativas poderão abordar, entre outros temas:</w:t>
      </w:r>
    </w:p>
    <w:p w:rsidR="00304110" w:rsidRDefault="00304110" w:rsidP="00304110">
      <w:pPr>
        <w:spacing w:line="276" w:lineRule="auto"/>
        <w:jc w:val="both"/>
      </w:pPr>
      <w:r>
        <w:t xml:space="preserve">I – </w:t>
      </w:r>
      <w:proofErr w:type="gramStart"/>
      <w:r>
        <w:t>prevenção</w:t>
      </w:r>
      <w:proofErr w:type="gramEnd"/>
      <w:r>
        <w:t xml:space="preserve"> da violência contra mulheres e meninas;</w:t>
      </w:r>
    </w:p>
    <w:p w:rsidR="00304110" w:rsidRDefault="00304110" w:rsidP="00304110">
      <w:pPr>
        <w:spacing w:line="276" w:lineRule="auto"/>
        <w:jc w:val="both"/>
      </w:pPr>
      <w:r>
        <w:t xml:space="preserve">II – </w:t>
      </w:r>
      <w:proofErr w:type="gramStart"/>
      <w:r>
        <w:t>igualdade</w:t>
      </w:r>
      <w:proofErr w:type="gramEnd"/>
      <w:r>
        <w:t xml:space="preserve"> de gênero e direitos humanos;</w:t>
      </w:r>
    </w:p>
    <w:p w:rsidR="00304110" w:rsidRDefault="00304110" w:rsidP="00304110">
      <w:pPr>
        <w:spacing w:line="276" w:lineRule="auto"/>
        <w:jc w:val="both"/>
      </w:pPr>
      <w:r>
        <w:t>III – impactos sociais e psicológicos da misoginia;</w:t>
      </w:r>
    </w:p>
    <w:p w:rsidR="00304110" w:rsidRDefault="00304110" w:rsidP="00304110">
      <w:pPr>
        <w:spacing w:line="276" w:lineRule="auto"/>
        <w:jc w:val="both"/>
      </w:pPr>
      <w:r>
        <w:t xml:space="preserve">IV – </w:t>
      </w:r>
      <w:proofErr w:type="gramStart"/>
      <w:r>
        <w:t>identificação</w:t>
      </w:r>
      <w:proofErr w:type="gramEnd"/>
      <w:r>
        <w:t xml:space="preserve"> de processos de radicalização digital entre jovens.</w:t>
      </w:r>
    </w:p>
    <w:p w:rsidR="00304110" w:rsidRDefault="00304110" w:rsidP="00304110">
      <w:pPr>
        <w:spacing w:line="276" w:lineRule="auto"/>
        <w:jc w:val="both"/>
      </w:pPr>
    </w:p>
    <w:p w:rsidR="00304110" w:rsidRDefault="00304110" w:rsidP="00304110">
      <w:pPr>
        <w:spacing w:line="276" w:lineRule="auto"/>
        <w:jc w:val="both"/>
      </w:pPr>
      <w:r>
        <w:t>Art. 6º</w:t>
      </w:r>
    </w:p>
    <w:p w:rsidR="00304110" w:rsidRDefault="00304110" w:rsidP="00304110">
      <w:pPr>
        <w:spacing w:line="276" w:lineRule="auto"/>
        <w:jc w:val="both"/>
      </w:pPr>
      <w:r>
        <w:t>O Município poderá firmar parcerias com:</w:t>
      </w:r>
    </w:p>
    <w:p w:rsidR="00304110" w:rsidRDefault="00304110" w:rsidP="00304110">
      <w:pPr>
        <w:spacing w:line="276" w:lineRule="auto"/>
        <w:jc w:val="both"/>
      </w:pPr>
      <w:r>
        <w:t xml:space="preserve">I – </w:t>
      </w:r>
      <w:proofErr w:type="gramStart"/>
      <w:r>
        <w:t>universidades</w:t>
      </w:r>
      <w:proofErr w:type="gramEnd"/>
      <w:r>
        <w:t>;</w:t>
      </w:r>
    </w:p>
    <w:p w:rsidR="00304110" w:rsidRDefault="00304110" w:rsidP="00304110">
      <w:pPr>
        <w:spacing w:line="276" w:lineRule="auto"/>
        <w:jc w:val="both"/>
      </w:pPr>
      <w:r>
        <w:t xml:space="preserve">II – </w:t>
      </w:r>
      <w:proofErr w:type="gramStart"/>
      <w:r>
        <w:t>organizações</w:t>
      </w:r>
      <w:proofErr w:type="gramEnd"/>
      <w:r>
        <w:t xml:space="preserve"> da sociedade civil;</w:t>
      </w:r>
    </w:p>
    <w:p w:rsidR="00304110" w:rsidRDefault="00304110" w:rsidP="00304110">
      <w:pPr>
        <w:spacing w:line="276" w:lineRule="auto"/>
        <w:jc w:val="both"/>
      </w:pPr>
      <w:r>
        <w:t>III – centros de pesquisa;</w:t>
      </w:r>
    </w:p>
    <w:p w:rsidR="00304110" w:rsidRDefault="00304110" w:rsidP="00304110">
      <w:pPr>
        <w:spacing w:line="276" w:lineRule="auto"/>
        <w:jc w:val="both"/>
      </w:pPr>
      <w:r>
        <w:t xml:space="preserve">IV – </w:t>
      </w:r>
      <w:proofErr w:type="gramStart"/>
      <w:r>
        <w:t>conselhos</w:t>
      </w:r>
      <w:proofErr w:type="gramEnd"/>
      <w:r>
        <w:t xml:space="preserve"> de direitos.</w:t>
      </w:r>
    </w:p>
    <w:p w:rsidR="00304110" w:rsidRDefault="00304110" w:rsidP="00304110">
      <w:pPr>
        <w:spacing w:line="276" w:lineRule="auto"/>
        <w:jc w:val="both"/>
      </w:pPr>
    </w:p>
    <w:p w:rsidR="00304110" w:rsidRDefault="00304110" w:rsidP="00304110">
      <w:pPr>
        <w:spacing w:line="276" w:lineRule="auto"/>
        <w:jc w:val="both"/>
      </w:pPr>
      <w:r>
        <w:t>Art. 7º</w:t>
      </w:r>
    </w:p>
    <w:p w:rsidR="00304110" w:rsidRDefault="00304110" w:rsidP="00304110">
      <w:pPr>
        <w:spacing w:line="276" w:lineRule="auto"/>
        <w:jc w:val="both"/>
      </w:pPr>
      <w:r>
        <w:t>O Poder Executivo poderá elaborar relatórios periódicos sobre a implementação das ações previstas nesta Lei.</w:t>
      </w:r>
    </w:p>
    <w:p w:rsidR="00304110" w:rsidRDefault="00304110" w:rsidP="00304110">
      <w:pPr>
        <w:spacing w:line="276" w:lineRule="auto"/>
        <w:jc w:val="both"/>
      </w:pPr>
    </w:p>
    <w:p w:rsidR="00304110" w:rsidRDefault="00304110" w:rsidP="00304110">
      <w:pPr>
        <w:spacing w:line="276" w:lineRule="auto"/>
        <w:jc w:val="both"/>
      </w:pPr>
      <w:r>
        <w:t>Art. 8º</w:t>
      </w:r>
    </w:p>
    <w:p w:rsidR="00304110" w:rsidRDefault="00304110" w:rsidP="00304110">
      <w:pPr>
        <w:spacing w:line="276" w:lineRule="auto"/>
        <w:jc w:val="both"/>
      </w:pPr>
      <w:r>
        <w:t>O Poder Executivo regulamentará esta Lei.</w:t>
      </w:r>
    </w:p>
    <w:p w:rsidR="00304110" w:rsidRDefault="00304110" w:rsidP="00304110">
      <w:pPr>
        <w:spacing w:line="276" w:lineRule="auto"/>
        <w:jc w:val="both"/>
      </w:pPr>
    </w:p>
    <w:p w:rsidR="00ED7993" w:rsidRPr="00304110" w:rsidRDefault="00304110" w:rsidP="00304110">
      <w:pPr>
        <w:spacing w:line="276" w:lineRule="auto"/>
        <w:jc w:val="both"/>
      </w:pPr>
      <w:r>
        <w:t>Art. 9º</w:t>
      </w:r>
      <w:r w:rsidRPr="00304110">
        <w:t xml:space="preserve">                        </w:t>
      </w:r>
    </w:p>
    <w:p w:rsidR="008A7339" w:rsidRDefault="008A7339" w:rsidP="00DF769C">
      <w:pPr>
        <w:jc w:val="both"/>
      </w:pPr>
      <w:r>
        <w:t>Esta Lei entra em vigor na data de sua publicação.</w:t>
      </w:r>
    </w:p>
    <w:p w:rsidR="008A7339" w:rsidRDefault="008A7339" w:rsidP="008A7339">
      <w:pPr>
        <w:jc w:val="both"/>
      </w:pPr>
    </w:p>
    <w:p w:rsidR="00EF6033" w:rsidRPr="00F337E2" w:rsidRDefault="00BD385F" w:rsidP="00BD385F">
      <w:pPr>
        <w:jc w:val="both"/>
      </w:pPr>
      <w:r w:rsidRPr="00BD385F">
        <w:t>Sala das Sessões da Câ</w:t>
      </w:r>
      <w:r>
        <w:t>mara Mun</w:t>
      </w:r>
      <w:r w:rsidR="008A7339">
        <w:t>icipa</w:t>
      </w:r>
      <w:r w:rsidR="00D7334A">
        <w:t xml:space="preserve">l de Ananindeua, </w:t>
      </w:r>
      <w:r w:rsidR="00851B34">
        <w:t>13 de março de 2026</w:t>
      </w:r>
      <w:r w:rsidRPr="00BD385F">
        <w:t>.</w:t>
      </w:r>
    </w:p>
    <w:p w:rsidR="007E4FA8" w:rsidRPr="00F337E2" w:rsidRDefault="007E4FA8" w:rsidP="00BD385F">
      <w:pPr>
        <w:spacing w:line="276" w:lineRule="auto"/>
        <w:jc w:val="both"/>
      </w:pPr>
    </w:p>
    <w:p w:rsidR="00EF6033" w:rsidRPr="00E83BAA" w:rsidRDefault="00EF6033" w:rsidP="00BD385F">
      <w:pPr>
        <w:jc w:val="center"/>
        <w:rPr>
          <w:b/>
          <w:bCs/>
        </w:rPr>
      </w:pPr>
      <w:bookmarkStart w:id="0" w:name="_GoBack"/>
      <w:bookmarkEnd w:id="0"/>
      <w:r w:rsidRPr="00E83BAA">
        <w:rPr>
          <w:b/>
          <w:bCs/>
        </w:rPr>
        <w:t>NATHÁLIA CAROLINA ALVES BEGOT</w:t>
      </w:r>
    </w:p>
    <w:p w:rsidR="00EF6033" w:rsidRDefault="00EF6033" w:rsidP="00BD385F">
      <w:pPr>
        <w:jc w:val="center"/>
        <w:rPr>
          <w:b/>
          <w:bCs/>
        </w:rPr>
      </w:pPr>
      <w:r w:rsidRPr="00E83BAA">
        <w:rPr>
          <w:b/>
          <w:bCs/>
        </w:rPr>
        <w:t>Vereadora DC (2025-2028)</w:t>
      </w:r>
    </w:p>
    <w:p w:rsidR="00EF6033" w:rsidRPr="00E83BAA" w:rsidRDefault="00EF6033" w:rsidP="00BD385F">
      <w:pPr>
        <w:jc w:val="center"/>
        <w:rPr>
          <w:b/>
          <w:bCs/>
        </w:rPr>
      </w:pPr>
      <w:r>
        <w:rPr>
          <w:b/>
          <w:bCs/>
        </w:rPr>
        <w:t>1ª Secretária (2025-2026)</w:t>
      </w:r>
    </w:p>
    <w:sectPr w:rsidR="00EF6033" w:rsidRPr="00E83BAA" w:rsidSect="007E4FA8">
      <w:headerReference w:type="default" r:id="rId6"/>
      <w:pgSz w:w="11906" w:h="16838"/>
      <w:pgMar w:top="1440" w:right="1080" w:bottom="50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324" w:rsidRDefault="006D6324" w:rsidP="005E33AE">
      <w:r>
        <w:separator/>
      </w:r>
    </w:p>
  </w:endnote>
  <w:endnote w:type="continuationSeparator" w:id="0">
    <w:p w:rsidR="006D6324" w:rsidRDefault="006D6324" w:rsidP="005E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324" w:rsidRDefault="006D6324" w:rsidP="005E33AE">
      <w:r>
        <w:separator/>
      </w:r>
    </w:p>
  </w:footnote>
  <w:footnote w:type="continuationSeparator" w:id="0">
    <w:p w:rsidR="006D6324" w:rsidRDefault="006D6324" w:rsidP="005E3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3AE" w:rsidRPr="00B53170" w:rsidRDefault="005E33AE" w:rsidP="00AB54AB">
    <w:pPr>
      <w:pStyle w:val="Cabealho"/>
      <w:spacing w:line="276" w:lineRule="auto"/>
      <w:ind w:firstLine="1560"/>
      <w:jc w:val="both"/>
      <w:rPr>
        <w:rFonts w:cstheme="minorHAnsi"/>
        <w:b/>
        <w:bCs/>
        <w:sz w:val="32"/>
        <w:szCs w:val="32"/>
      </w:rPr>
    </w:pPr>
    <w:r w:rsidRPr="00B53170">
      <w:rPr>
        <w:rFonts w:cstheme="minorHAnsi"/>
        <w:b/>
        <w:bCs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 wp14:anchorId="560A32EB" wp14:editId="60504FBD">
          <wp:simplePos x="0" y="0"/>
          <wp:positionH relativeFrom="column">
            <wp:posOffset>4491990</wp:posOffset>
          </wp:positionH>
          <wp:positionV relativeFrom="paragraph">
            <wp:posOffset>-51780</wp:posOffset>
          </wp:positionV>
          <wp:extent cx="1737801" cy="796560"/>
          <wp:effectExtent l="0" t="0" r="2540" b="3810"/>
          <wp:wrapNone/>
          <wp:docPr id="81142448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424486" name="Imagem 81142448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801" cy="79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170">
      <w:rPr>
        <w:rFonts w:cstheme="minorHAnsi"/>
        <w:b/>
        <w:bCs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-2772</wp:posOffset>
          </wp:positionH>
          <wp:positionV relativeFrom="paragraph">
            <wp:posOffset>3093</wp:posOffset>
          </wp:positionV>
          <wp:extent cx="859790" cy="839367"/>
          <wp:effectExtent l="0" t="0" r="3810" b="0"/>
          <wp:wrapNone/>
          <wp:docPr id="114829149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291497" name="Imagem 114829149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652" cy="866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170">
      <w:rPr>
        <w:rFonts w:cstheme="minorHAnsi"/>
        <w:b/>
        <w:bCs/>
        <w:sz w:val="32"/>
        <w:szCs w:val="32"/>
      </w:rPr>
      <w:t>CÂMARA MUNICIPAL DE ANANINDEUA</w:t>
    </w:r>
  </w:p>
  <w:p w:rsidR="005E33AE" w:rsidRPr="00B53170" w:rsidRDefault="005E33AE" w:rsidP="00AB54AB">
    <w:pPr>
      <w:pStyle w:val="Cabealho"/>
      <w:spacing w:line="276" w:lineRule="auto"/>
      <w:ind w:firstLine="1560"/>
      <w:jc w:val="both"/>
      <w:rPr>
        <w:rFonts w:cstheme="minorHAnsi"/>
        <w:b/>
        <w:bCs/>
      </w:rPr>
    </w:pPr>
    <w:r w:rsidRPr="00B53170">
      <w:rPr>
        <w:rFonts w:cstheme="minorHAnsi"/>
        <w:b/>
        <w:bCs/>
      </w:rPr>
      <w:t>CNPJ: 00.423.755/0001-07</w:t>
    </w:r>
  </w:p>
  <w:p w:rsidR="005E33AE" w:rsidRPr="00B53170" w:rsidRDefault="005E33AE" w:rsidP="00AB54AB">
    <w:pPr>
      <w:pStyle w:val="Cabealho"/>
      <w:spacing w:line="276" w:lineRule="auto"/>
      <w:ind w:firstLine="1560"/>
      <w:jc w:val="both"/>
      <w:rPr>
        <w:rFonts w:cstheme="minorHAnsi"/>
        <w:b/>
        <w:bCs/>
      </w:rPr>
    </w:pPr>
    <w:r w:rsidRPr="00B53170">
      <w:rPr>
        <w:rFonts w:cstheme="minorHAnsi"/>
        <w:b/>
        <w:bCs/>
      </w:rPr>
      <w:t>Av. Zacarias de Assunção, 134 / Centro / Ananindeua / Pará</w:t>
    </w:r>
  </w:p>
  <w:p w:rsidR="005E33AE" w:rsidRDefault="005E33AE" w:rsidP="00AB54AB">
    <w:pPr>
      <w:pStyle w:val="Cabealho"/>
      <w:pBdr>
        <w:bottom w:val="single" w:sz="12" w:space="1" w:color="auto"/>
      </w:pBdr>
      <w:spacing w:line="276" w:lineRule="auto"/>
      <w:ind w:firstLine="1560"/>
      <w:jc w:val="both"/>
    </w:pPr>
    <w:r w:rsidRPr="00B53170">
      <w:rPr>
        <w:rFonts w:cstheme="minorHAnsi"/>
        <w:b/>
        <w:bCs/>
      </w:rPr>
      <w:t xml:space="preserve">Gabinete </w:t>
    </w:r>
    <w:r w:rsidR="00B53170" w:rsidRPr="00B53170">
      <w:rPr>
        <w:rFonts w:cstheme="minorHAnsi"/>
        <w:b/>
        <w:bCs/>
      </w:rPr>
      <w:t xml:space="preserve">da Vereadora NATHÁLIA BEGOT (DC) </w:t>
    </w:r>
    <w:r w:rsidRPr="00B53170">
      <w:rPr>
        <w:rFonts w:cstheme="minorHAnsi"/>
        <w:b/>
        <w:bCs/>
      </w:rPr>
      <w:t xml:space="preserve">– </w:t>
    </w:r>
    <w:r w:rsidR="00970350">
      <w:rPr>
        <w:rFonts w:cstheme="minorHAnsi"/>
        <w:b/>
        <w:bCs/>
      </w:rPr>
      <w:t xml:space="preserve">Sala 13 - </w:t>
    </w:r>
    <w:r w:rsidRPr="00B53170">
      <w:rPr>
        <w:rFonts w:cstheme="minorHAnsi"/>
        <w:b/>
        <w:bCs/>
      </w:rPr>
      <w:t>2º andar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B5"/>
    <w:rsid w:val="000656C0"/>
    <w:rsid w:val="00095728"/>
    <w:rsid w:val="00096747"/>
    <w:rsid w:val="000F40A3"/>
    <w:rsid w:val="00111A0C"/>
    <w:rsid w:val="00123FB7"/>
    <w:rsid w:val="0018252F"/>
    <w:rsid w:val="00194A2E"/>
    <w:rsid w:val="001A6DD2"/>
    <w:rsid w:val="001E7060"/>
    <w:rsid w:val="002248AA"/>
    <w:rsid w:val="00244BE4"/>
    <w:rsid w:val="00256969"/>
    <w:rsid w:val="00261611"/>
    <w:rsid w:val="002A1614"/>
    <w:rsid w:val="00304110"/>
    <w:rsid w:val="00315358"/>
    <w:rsid w:val="00320642"/>
    <w:rsid w:val="003579F0"/>
    <w:rsid w:val="00364243"/>
    <w:rsid w:val="00366345"/>
    <w:rsid w:val="00390752"/>
    <w:rsid w:val="003F7B4C"/>
    <w:rsid w:val="00402573"/>
    <w:rsid w:val="00410B81"/>
    <w:rsid w:val="00453BDC"/>
    <w:rsid w:val="00490F2A"/>
    <w:rsid w:val="004A0185"/>
    <w:rsid w:val="004A1004"/>
    <w:rsid w:val="004A107B"/>
    <w:rsid w:val="004C6644"/>
    <w:rsid w:val="00566B0B"/>
    <w:rsid w:val="005809A0"/>
    <w:rsid w:val="00583746"/>
    <w:rsid w:val="00585588"/>
    <w:rsid w:val="0059480B"/>
    <w:rsid w:val="005A2D50"/>
    <w:rsid w:val="005E33AE"/>
    <w:rsid w:val="006246EB"/>
    <w:rsid w:val="006361F1"/>
    <w:rsid w:val="006370F7"/>
    <w:rsid w:val="00697BC1"/>
    <w:rsid w:val="006D2EC1"/>
    <w:rsid w:val="006D6324"/>
    <w:rsid w:val="006E6EFD"/>
    <w:rsid w:val="006F7D7E"/>
    <w:rsid w:val="007140BE"/>
    <w:rsid w:val="00746FBB"/>
    <w:rsid w:val="0078085D"/>
    <w:rsid w:val="007934A1"/>
    <w:rsid w:val="007934B4"/>
    <w:rsid w:val="007C0B33"/>
    <w:rsid w:val="007E4FA8"/>
    <w:rsid w:val="007E572B"/>
    <w:rsid w:val="00816868"/>
    <w:rsid w:val="008336E3"/>
    <w:rsid w:val="0083525A"/>
    <w:rsid w:val="00851B34"/>
    <w:rsid w:val="0086717D"/>
    <w:rsid w:val="00870E7A"/>
    <w:rsid w:val="008A472B"/>
    <w:rsid w:val="008A7339"/>
    <w:rsid w:val="008D0460"/>
    <w:rsid w:val="0092237C"/>
    <w:rsid w:val="009303A2"/>
    <w:rsid w:val="00960889"/>
    <w:rsid w:val="0096149C"/>
    <w:rsid w:val="0096588A"/>
    <w:rsid w:val="00966666"/>
    <w:rsid w:val="00970350"/>
    <w:rsid w:val="009E4867"/>
    <w:rsid w:val="00A03312"/>
    <w:rsid w:val="00A16B82"/>
    <w:rsid w:val="00A17159"/>
    <w:rsid w:val="00A7353B"/>
    <w:rsid w:val="00AA2188"/>
    <w:rsid w:val="00AB54AB"/>
    <w:rsid w:val="00AE3011"/>
    <w:rsid w:val="00B162D3"/>
    <w:rsid w:val="00B20441"/>
    <w:rsid w:val="00B53170"/>
    <w:rsid w:val="00B562FA"/>
    <w:rsid w:val="00B71314"/>
    <w:rsid w:val="00B71629"/>
    <w:rsid w:val="00BA5A31"/>
    <w:rsid w:val="00BD385F"/>
    <w:rsid w:val="00BE4374"/>
    <w:rsid w:val="00C06614"/>
    <w:rsid w:val="00C10E0D"/>
    <w:rsid w:val="00C15716"/>
    <w:rsid w:val="00C47D4D"/>
    <w:rsid w:val="00C5134B"/>
    <w:rsid w:val="00C97478"/>
    <w:rsid w:val="00CB25C3"/>
    <w:rsid w:val="00CF6560"/>
    <w:rsid w:val="00D472ED"/>
    <w:rsid w:val="00D7334A"/>
    <w:rsid w:val="00D73584"/>
    <w:rsid w:val="00D932DB"/>
    <w:rsid w:val="00D9493A"/>
    <w:rsid w:val="00DF769C"/>
    <w:rsid w:val="00E83BAA"/>
    <w:rsid w:val="00ED52B5"/>
    <w:rsid w:val="00ED53A8"/>
    <w:rsid w:val="00ED7993"/>
    <w:rsid w:val="00EF6033"/>
    <w:rsid w:val="00F05F71"/>
    <w:rsid w:val="00F108C2"/>
    <w:rsid w:val="00F337E2"/>
    <w:rsid w:val="00F703D7"/>
    <w:rsid w:val="00F95F60"/>
    <w:rsid w:val="00FA2308"/>
    <w:rsid w:val="00FC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6056B0-B9D4-E042-9A08-3DE9B47F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33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33AE"/>
  </w:style>
  <w:style w:type="paragraph" w:styleId="Rodap">
    <w:name w:val="footer"/>
    <w:basedOn w:val="Normal"/>
    <w:link w:val="RodapChar"/>
    <w:uiPriority w:val="99"/>
    <w:unhideWhenUsed/>
    <w:rsid w:val="005E33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33AE"/>
  </w:style>
  <w:style w:type="character" w:styleId="Hyperlink">
    <w:name w:val="Hyperlink"/>
    <w:basedOn w:val="Fontepargpadro"/>
    <w:uiPriority w:val="99"/>
    <w:unhideWhenUsed/>
    <w:rsid w:val="005E33A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E33A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05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1611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33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3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Nathália Alves Begot</dc:creator>
  <cp:keywords/>
  <dc:description/>
  <cp:lastModifiedBy>User</cp:lastModifiedBy>
  <cp:revision>14</cp:revision>
  <cp:lastPrinted>2026-03-13T14:28:00Z</cp:lastPrinted>
  <dcterms:created xsi:type="dcterms:W3CDTF">2025-04-09T21:37:00Z</dcterms:created>
  <dcterms:modified xsi:type="dcterms:W3CDTF">2026-03-13T14:38:00Z</dcterms:modified>
</cp:coreProperties>
</file>