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1FBC8" w14:textId="77777777" w:rsidR="00C33B7F" w:rsidRDefault="00C33B7F" w:rsidP="00C33B7F">
      <w:pPr>
        <w:pStyle w:val="NormalWeb"/>
        <w:ind w:firstLine="1701"/>
        <w:jc w:val="center"/>
        <w:rPr>
          <w:rFonts w:asciiTheme="minorHAnsi" w:hAnsiTheme="minorHAnsi" w:cstheme="minorHAnsi"/>
        </w:rPr>
      </w:pPr>
    </w:p>
    <w:p w14:paraId="67A84C4C" w14:textId="2E246C4F" w:rsidR="00C33B7F" w:rsidRPr="00C33B7F" w:rsidRDefault="00C33B7F" w:rsidP="00C33B7F">
      <w:pPr>
        <w:pStyle w:val="NormalWeb"/>
        <w:tabs>
          <w:tab w:val="left" w:pos="2789"/>
          <w:tab w:val="center" w:pos="5102"/>
        </w:tabs>
        <w:ind w:firstLine="1701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C33B7F">
        <w:rPr>
          <w:rFonts w:asciiTheme="minorHAnsi" w:hAnsiTheme="minorHAnsi" w:cstheme="minorHAnsi"/>
          <w:b/>
          <w:bCs/>
          <w:sz w:val="28"/>
          <w:szCs w:val="28"/>
        </w:rPr>
        <w:t>JUSTUFICATIVA</w:t>
      </w:r>
    </w:p>
    <w:p w14:paraId="013D5B29" w14:textId="47A6A675" w:rsidR="00C33B7F" w:rsidRPr="00C33B7F" w:rsidRDefault="00C33B7F" w:rsidP="00C54B49">
      <w:pPr>
        <w:pStyle w:val="NormalWeb"/>
        <w:spacing w:before="0" w:beforeAutospacing="0" w:after="0" w:afterAutospacing="0"/>
        <w:ind w:firstLine="1701"/>
        <w:jc w:val="both"/>
        <w:rPr>
          <w:rFonts w:asciiTheme="minorHAnsi" w:hAnsiTheme="minorHAnsi" w:cstheme="minorHAnsi"/>
        </w:rPr>
      </w:pPr>
      <w:r w:rsidRPr="00C33B7F">
        <w:rPr>
          <w:rFonts w:asciiTheme="minorHAnsi" w:hAnsiTheme="minorHAnsi" w:cstheme="minorHAnsi"/>
        </w:rPr>
        <w:t>Esse projeto não é assistencialista — ele é econômico e estruturante.</w:t>
      </w:r>
    </w:p>
    <w:p w14:paraId="6692E25D" w14:textId="77777777" w:rsidR="00C33B7F" w:rsidRPr="00C33B7F" w:rsidRDefault="00C33B7F" w:rsidP="00C54B49">
      <w:pPr>
        <w:pStyle w:val="NormalWeb"/>
        <w:spacing w:before="0" w:beforeAutospacing="0" w:after="0" w:afterAutospacing="0"/>
        <w:ind w:firstLine="1701"/>
        <w:jc w:val="both"/>
        <w:rPr>
          <w:rFonts w:asciiTheme="minorHAnsi" w:hAnsiTheme="minorHAnsi" w:cstheme="minorHAnsi"/>
        </w:rPr>
      </w:pPr>
      <w:r w:rsidRPr="00C33B7F">
        <w:rPr>
          <w:rFonts w:asciiTheme="minorHAnsi" w:hAnsiTheme="minorHAnsi" w:cstheme="minorHAnsi"/>
        </w:rPr>
        <w:t xml:space="preserve">Hoje, o transporte escolar no Brasil vem sendo fortalecido com mais recursos públicos e organização institucional, inclusive com ampliação de programas federais de financiamento.  </w:t>
      </w:r>
    </w:p>
    <w:p w14:paraId="0B25F62C" w14:textId="77777777" w:rsidR="00C33B7F" w:rsidRPr="00C33B7F" w:rsidRDefault="00C33B7F" w:rsidP="00C54B49">
      <w:pPr>
        <w:pStyle w:val="NormalWeb"/>
        <w:spacing w:before="0" w:beforeAutospacing="0" w:after="0" w:afterAutospacing="0"/>
        <w:ind w:firstLine="1701"/>
        <w:jc w:val="both"/>
        <w:rPr>
          <w:rFonts w:asciiTheme="minorHAnsi" w:hAnsiTheme="minorHAnsi" w:cstheme="minorHAnsi"/>
        </w:rPr>
      </w:pPr>
      <w:r w:rsidRPr="00C33B7F">
        <w:rPr>
          <w:rFonts w:asciiTheme="minorHAnsi" w:hAnsiTheme="minorHAnsi" w:cstheme="minorHAnsi"/>
        </w:rPr>
        <w:t xml:space="preserve">Ao mesmo tempo, há aumento das exigências legais e técnicas para quem atua no setor, o que exige apoio do poder público para garantir que esses trabalhadores consigam se manter ativos e regularizados.  </w:t>
      </w:r>
    </w:p>
    <w:p w14:paraId="6DB9F9C1" w14:textId="77777777" w:rsidR="00C54B49" w:rsidRDefault="00C33B7F" w:rsidP="00C33B7F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C33B7F">
        <w:rPr>
          <w:rFonts w:asciiTheme="minorHAnsi" w:hAnsiTheme="minorHAnsi" w:cstheme="minorHAnsi"/>
        </w:rPr>
        <w:t>Em Ananindeua, os donos de vans escolares: sustentam suas famílias com essa atividade prestam serviço essencial à educação muitas vezes enfrentam concorrência irregular e falta de apoio</w:t>
      </w:r>
    </w:p>
    <w:p w14:paraId="561FBBA1" w14:textId="011069DD" w:rsidR="00C33B7F" w:rsidRPr="00C33B7F" w:rsidRDefault="00C33B7F" w:rsidP="00C33B7F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C33B7F">
        <w:rPr>
          <w:rFonts w:asciiTheme="minorHAnsi" w:hAnsiTheme="minorHAnsi" w:cstheme="minorHAnsi"/>
        </w:rPr>
        <w:t>Esse projeto resolve três problemas de uma vez:</w:t>
      </w:r>
    </w:p>
    <w:p w14:paraId="09B35E1E" w14:textId="77777777" w:rsidR="00C33B7F" w:rsidRPr="00C33B7F" w:rsidRDefault="00C33B7F" w:rsidP="00C33B7F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C33B7F">
        <w:rPr>
          <w:rFonts w:ascii="Segoe UI Emoji" w:hAnsi="Segoe UI Emoji" w:cs="Segoe UI Emoji"/>
        </w:rPr>
        <w:t>✔</w:t>
      </w:r>
      <w:r w:rsidRPr="00C33B7F">
        <w:rPr>
          <w:rFonts w:asciiTheme="minorHAnsi" w:hAnsiTheme="minorHAnsi" w:cstheme="minorHAnsi"/>
        </w:rPr>
        <w:t xml:space="preserve"> D</w:t>
      </w:r>
      <w:r w:rsidRPr="00C33B7F">
        <w:rPr>
          <w:rFonts w:ascii="Calibri" w:hAnsi="Calibri" w:cs="Calibri"/>
        </w:rPr>
        <w:t>á</w:t>
      </w:r>
      <w:r w:rsidRPr="00C33B7F">
        <w:rPr>
          <w:rFonts w:asciiTheme="minorHAnsi" w:hAnsiTheme="minorHAnsi" w:cstheme="minorHAnsi"/>
        </w:rPr>
        <w:t xml:space="preserve"> renda e estabilidade para os trabalhadores</w:t>
      </w:r>
    </w:p>
    <w:p w14:paraId="412E5407" w14:textId="77777777" w:rsidR="00C33B7F" w:rsidRPr="00C33B7F" w:rsidRDefault="00C33B7F" w:rsidP="00C33B7F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C33B7F">
        <w:rPr>
          <w:rFonts w:ascii="Segoe UI Emoji" w:hAnsi="Segoe UI Emoji" w:cs="Segoe UI Emoji"/>
        </w:rPr>
        <w:t>✔</w:t>
      </w:r>
      <w:r w:rsidRPr="00C33B7F">
        <w:rPr>
          <w:rFonts w:asciiTheme="minorHAnsi" w:hAnsiTheme="minorHAnsi" w:cstheme="minorHAnsi"/>
        </w:rPr>
        <w:t xml:space="preserve"> Melhora o transporte dos alunos</w:t>
      </w:r>
    </w:p>
    <w:p w14:paraId="295A740D" w14:textId="77777777" w:rsidR="00C33B7F" w:rsidRPr="00C33B7F" w:rsidRDefault="00C33B7F" w:rsidP="00C33B7F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C33B7F">
        <w:rPr>
          <w:rFonts w:ascii="Segoe UI Emoji" w:hAnsi="Segoe UI Emoji" w:cs="Segoe UI Emoji"/>
        </w:rPr>
        <w:t>✔</w:t>
      </w:r>
      <w:r w:rsidRPr="00C33B7F">
        <w:rPr>
          <w:rFonts w:asciiTheme="minorHAnsi" w:hAnsiTheme="minorHAnsi" w:cstheme="minorHAnsi"/>
        </w:rPr>
        <w:t xml:space="preserve"> Reduz informalidade e aumenta seguran</w:t>
      </w:r>
      <w:r w:rsidRPr="00C33B7F">
        <w:rPr>
          <w:rFonts w:ascii="Calibri" w:hAnsi="Calibri" w:cs="Calibri"/>
        </w:rPr>
        <w:t>ç</w:t>
      </w:r>
      <w:r w:rsidRPr="00C33B7F">
        <w:rPr>
          <w:rFonts w:asciiTheme="minorHAnsi" w:hAnsiTheme="minorHAnsi" w:cstheme="minorHAnsi"/>
        </w:rPr>
        <w:t>a</w:t>
      </w: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8414"/>
      </w:tblGrid>
      <w:tr w:rsidR="00CE457F" w:rsidRPr="000773A6" w14:paraId="7F8A4580" w14:textId="77777777" w:rsidTr="00C54B49">
        <w:tc>
          <w:tcPr>
            <w:tcW w:w="8414" w:type="dxa"/>
          </w:tcPr>
          <w:p w14:paraId="05567B27" w14:textId="50111217" w:rsidR="00CE457F" w:rsidRPr="000773A6" w:rsidRDefault="00CE457F" w:rsidP="0094233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PROJETO DE LEI</w:t>
            </w:r>
            <w:r w:rsidRPr="000773A6">
              <w:rPr>
                <w:rFonts w:cstheme="minorHAnsi"/>
                <w:b/>
                <w:bCs/>
              </w:rPr>
              <w:t xml:space="preserve"> Nº __________/202</w:t>
            </w:r>
            <w:r>
              <w:rPr>
                <w:rFonts w:cstheme="minorHAnsi"/>
                <w:b/>
                <w:bCs/>
              </w:rPr>
              <w:t>6</w:t>
            </w:r>
          </w:p>
          <w:p w14:paraId="61BF3612" w14:textId="77777777" w:rsidR="00CE457F" w:rsidRPr="000773A6" w:rsidRDefault="00CE457F" w:rsidP="0094233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</w:tbl>
    <w:p w14:paraId="1576F255" w14:textId="2FA01998" w:rsidR="00C54B49" w:rsidRPr="00C54B49" w:rsidRDefault="00C54B49" w:rsidP="00C54B49">
      <w:pPr>
        <w:pStyle w:val="NormalWeb"/>
        <w:jc w:val="both"/>
        <w:rPr>
          <w:rFonts w:asciiTheme="minorHAnsi" w:hAnsiTheme="minorHAnsi" w:cstheme="minorHAnsi"/>
          <w:b/>
          <w:bCs/>
        </w:rPr>
      </w:pPr>
      <w:r w:rsidRPr="00C54B49">
        <w:rPr>
          <w:rFonts w:asciiTheme="minorHAnsi" w:hAnsiTheme="minorHAnsi" w:cstheme="minorHAnsi"/>
          <w:b/>
          <w:bCs/>
        </w:rPr>
        <w:t>DISPÕE SOBRE O PROGRAMA MUNICIPAL DE VALORIZAÇÃO DO TRANSPORTE ESCOLAR PRIVADO REGULAR (VAN LEGAL) NO MUNICÍPIO DE ANANINDEUA E DÁ OUTRAS PROVIDÊNCIAS.</w:t>
      </w:r>
    </w:p>
    <w:p w14:paraId="3DFF4110" w14:textId="77777777" w:rsidR="00242D9B" w:rsidRDefault="00242D9B" w:rsidP="00242D9B">
      <w:r>
        <w:t>A CÂMARA MUNICIPAL DE ANANINDEUA decreta:</w:t>
      </w:r>
    </w:p>
    <w:p w14:paraId="046FE6B2" w14:textId="77777777" w:rsidR="00242D9B" w:rsidRDefault="00242D9B" w:rsidP="00242D9B"/>
    <w:p w14:paraId="53F1F302" w14:textId="77777777" w:rsidR="00242D9B" w:rsidRDefault="00242D9B" w:rsidP="00242D9B">
      <w:r>
        <w:t>Art. 1º</w:t>
      </w:r>
    </w:p>
    <w:p w14:paraId="04048459" w14:textId="77777777" w:rsidR="00242D9B" w:rsidRDefault="00242D9B" w:rsidP="00242D9B"/>
    <w:p w14:paraId="3C55FE08" w14:textId="77777777" w:rsidR="00242D9B" w:rsidRDefault="00242D9B" w:rsidP="00242D9B">
      <w:r>
        <w:t>Fica instituído o Programa Municipal de Valorização do Transporte Escolar Privado Regular – “VAN LEGAL”, com o objetivo de:</w:t>
      </w:r>
    </w:p>
    <w:p w14:paraId="49FF5F7C" w14:textId="77777777" w:rsidR="00242D9B" w:rsidRDefault="00242D9B" w:rsidP="00242D9B"/>
    <w:p w14:paraId="64FEE512" w14:textId="77777777" w:rsidR="00242D9B" w:rsidRDefault="00242D9B" w:rsidP="00242D9B">
      <w:r>
        <w:t>I – Fortalecer a atividade dos profissionais e proprietários de vans escolares regularmente cadastrados;</w:t>
      </w:r>
    </w:p>
    <w:p w14:paraId="21A6D941" w14:textId="77777777" w:rsidR="00242D9B" w:rsidRDefault="00242D9B" w:rsidP="00242D9B">
      <w:r>
        <w:t>II – Garantir segurança, qualidade e continuidade do transporte escolar no município;</w:t>
      </w:r>
    </w:p>
    <w:p w14:paraId="18E953CE" w14:textId="77777777" w:rsidR="00242D9B" w:rsidRDefault="00242D9B" w:rsidP="00242D9B">
      <w:r>
        <w:t>III – integrar os prestadores privados ao sistema público de transporte escolar.</w:t>
      </w:r>
    </w:p>
    <w:p w14:paraId="303A41ED" w14:textId="77777777" w:rsidR="00242D9B" w:rsidRDefault="00242D9B" w:rsidP="00242D9B"/>
    <w:p w14:paraId="45FFE728" w14:textId="77777777" w:rsidR="00242D9B" w:rsidRDefault="00242D9B" w:rsidP="00242D9B">
      <w:r>
        <w:t>Art. 2º</w:t>
      </w:r>
    </w:p>
    <w:p w14:paraId="0553BD01" w14:textId="77777777" w:rsidR="00242D9B" w:rsidRDefault="00242D9B" w:rsidP="00242D9B"/>
    <w:p w14:paraId="7886902C" w14:textId="77777777" w:rsidR="00242D9B" w:rsidRDefault="00242D9B" w:rsidP="00242D9B">
      <w:r>
        <w:t>O Poder Executivo poderá firmar contratação direta, credenciamento ou chamamento público para utilização de vans escolares privadas na prestação de serviço complementar ao transporte escolar municipal.</w:t>
      </w:r>
    </w:p>
    <w:p w14:paraId="5D55ECC1" w14:textId="77777777" w:rsidR="00242D9B" w:rsidRDefault="00242D9B" w:rsidP="00242D9B"/>
    <w:p w14:paraId="4468A338" w14:textId="77777777" w:rsidR="00242D9B" w:rsidRDefault="00242D9B" w:rsidP="00242D9B">
      <w:r>
        <w:t>§1º A contratação deverá priorizar os profissionais regularizados no município.</w:t>
      </w:r>
    </w:p>
    <w:p w14:paraId="7D4A85E3" w14:textId="77777777" w:rsidR="00242D9B" w:rsidRDefault="00242D9B" w:rsidP="00242D9B">
      <w:r>
        <w:t>§2º Será vedada a participação de prestadores irregulares.</w:t>
      </w:r>
    </w:p>
    <w:p w14:paraId="2EFF60E8" w14:textId="77777777" w:rsidR="00242D9B" w:rsidRDefault="00242D9B" w:rsidP="00242D9B"/>
    <w:p w14:paraId="16357F79" w14:textId="77777777" w:rsidR="00242D9B" w:rsidRDefault="00242D9B" w:rsidP="00242D9B">
      <w:r>
        <w:t>Art. 3º</w:t>
      </w:r>
    </w:p>
    <w:p w14:paraId="1D67FA9C" w14:textId="77777777" w:rsidR="00242D9B" w:rsidRDefault="00242D9B" w:rsidP="00242D9B"/>
    <w:p w14:paraId="3905E83F" w14:textId="77777777" w:rsidR="00242D9B" w:rsidRDefault="00242D9B" w:rsidP="00242D9B">
      <w:r>
        <w:t>O Programa poderá prever:</w:t>
      </w:r>
    </w:p>
    <w:p w14:paraId="32AB8DDB" w14:textId="77777777" w:rsidR="00242D9B" w:rsidRDefault="00242D9B" w:rsidP="00242D9B"/>
    <w:p w14:paraId="7A6DE3A5" w14:textId="77777777" w:rsidR="00242D9B" w:rsidRDefault="00242D9B" w:rsidP="00242D9B">
      <w:r>
        <w:t>I – Pagamento por rota ou aluno transportado, com valores definidos em regulamento;</w:t>
      </w:r>
    </w:p>
    <w:p w14:paraId="64C33005" w14:textId="77777777" w:rsidR="00242D9B" w:rsidRDefault="00242D9B" w:rsidP="00242D9B">
      <w:r>
        <w:t>II – Criação de rotas exclusivas operadas por vans locais;</w:t>
      </w:r>
    </w:p>
    <w:p w14:paraId="2F160C0E" w14:textId="77777777" w:rsidR="00242D9B" w:rsidRDefault="00242D9B" w:rsidP="00242D9B">
      <w:r>
        <w:t>III – prioridade para vans em áreas de difícil acesso ou alta demanda;</w:t>
      </w:r>
    </w:p>
    <w:p w14:paraId="7BD93F90" w14:textId="77777777" w:rsidR="00242D9B" w:rsidRDefault="00242D9B" w:rsidP="00242D9B">
      <w:r>
        <w:t>IV – Participação preferencial em contratos públicos de transporte escolar.</w:t>
      </w:r>
    </w:p>
    <w:p w14:paraId="58686648" w14:textId="77777777" w:rsidR="00242D9B" w:rsidRDefault="00242D9B" w:rsidP="00242D9B"/>
    <w:p w14:paraId="3828B272" w14:textId="77777777" w:rsidR="00242D9B" w:rsidRDefault="00242D9B" w:rsidP="00242D9B"/>
    <w:p w14:paraId="0C529489" w14:textId="77777777" w:rsidR="00242D9B" w:rsidRDefault="00242D9B" w:rsidP="00242D9B">
      <w:r>
        <w:t>Art. 4º</w:t>
      </w:r>
    </w:p>
    <w:p w14:paraId="57190C6E" w14:textId="77777777" w:rsidR="00242D9B" w:rsidRDefault="00242D9B" w:rsidP="00242D9B"/>
    <w:p w14:paraId="76FECECB" w14:textId="77777777" w:rsidR="00242D9B" w:rsidRDefault="00242D9B" w:rsidP="00242D9B">
      <w:r>
        <w:t>O Município poderá instituir incentivos diretos aos proprietários de vans escolares, tais como:</w:t>
      </w:r>
    </w:p>
    <w:p w14:paraId="28504519" w14:textId="77777777" w:rsidR="00242D9B" w:rsidRDefault="00242D9B" w:rsidP="00242D9B"/>
    <w:p w14:paraId="2A779398" w14:textId="77777777" w:rsidR="00242D9B" w:rsidRDefault="00242D9B" w:rsidP="00242D9B">
      <w:r>
        <w:t>I – Isenção ou redução de taxas municipais de licenciamento;</w:t>
      </w:r>
    </w:p>
    <w:p w14:paraId="4865FAF2" w14:textId="77777777" w:rsidR="00242D9B" w:rsidRDefault="00242D9B" w:rsidP="00242D9B">
      <w:r>
        <w:t>II – Linhas de crédito facilitadas para manutenção e renovação da frota;</w:t>
      </w:r>
    </w:p>
    <w:p w14:paraId="0B58EFC2" w14:textId="77777777" w:rsidR="00242D9B" w:rsidRDefault="00242D9B" w:rsidP="00242D9B">
      <w:r>
        <w:t>III – subsídio parcial de combustível em períodos letivos;</w:t>
      </w:r>
    </w:p>
    <w:p w14:paraId="6DF290C8" w14:textId="77777777" w:rsidR="00242D9B" w:rsidRDefault="00242D9B" w:rsidP="00242D9B">
      <w:r>
        <w:t>IV – Apoio para regularização documental.</w:t>
      </w:r>
    </w:p>
    <w:p w14:paraId="0DA9486A" w14:textId="77777777" w:rsidR="00242D9B" w:rsidRDefault="00242D9B" w:rsidP="00242D9B"/>
    <w:p w14:paraId="324BB272" w14:textId="77777777" w:rsidR="00242D9B" w:rsidRDefault="00242D9B" w:rsidP="00242D9B"/>
    <w:p w14:paraId="1D099223" w14:textId="77777777" w:rsidR="00242D9B" w:rsidRDefault="00242D9B" w:rsidP="00242D9B">
      <w:r>
        <w:t>Art. 5º</w:t>
      </w:r>
    </w:p>
    <w:p w14:paraId="13381093" w14:textId="77777777" w:rsidR="00242D9B" w:rsidRDefault="00242D9B" w:rsidP="00242D9B"/>
    <w:p w14:paraId="68E0924B" w14:textId="77777777" w:rsidR="00242D9B" w:rsidRDefault="00242D9B" w:rsidP="00242D9B">
      <w:r>
        <w:t>Fica instituído o Selo “Van Escolar Segura – Ananindeua”, concedido aos profissionais que cumprirem integralmente os requisitos legais e de segurança.</w:t>
      </w:r>
    </w:p>
    <w:p w14:paraId="0A593E9C" w14:textId="77777777" w:rsidR="00242D9B" w:rsidRDefault="00242D9B" w:rsidP="00242D9B"/>
    <w:p w14:paraId="1CC3A7B6" w14:textId="77777777" w:rsidR="00242D9B" w:rsidRDefault="00242D9B" w:rsidP="00242D9B">
      <w:r>
        <w:t>Parágrafo único. O selo poderá gerar prioridade em contratações públicas e programas municipais.</w:t>
      </w:r>
    </w:p>
    <w:p w14:paraId="1905BE12" w14:textId="77777777" w:rsidR="00242D9B" w:rsidRDefault="00242D9B" w:rsidP="00242D9B"/>
    <w:p w14:paraId="0C5980EC" w14:textId="77777777" w:rsidR="00242D9B" w:rsidRDefault="00242D9B" w:rsidP="00242D9B"/>
    <w:p w14:paraId="60B3A30B" w14:textId="77777777" w:rsidR="00242D9B" w:rsidRDefault="00242D9B" w:rsidP="00242D9B">
      <w:r>
        <w:t>Art. 6º</w:t>
      </w:r>
    </w:p>
    <w:p w14:paraId="6682B782" w14:textId="77777777" w:rsidR="00242D9B" w:rsidRDefault="00242D9B" w:rsidP="00242D9B"/>
    <w:p w14:paraId="3FC6E040" w14:textId="77777777" w:rsidR="00242D9B" w:rsidRDefault="00242D9B" w:rsidP="00242D9B">
      <w:r>
        <w:t>O Poder Executivo promoverá:</w:t>
      </w:r>
    </w:p>
    <w:p w14:paraId="4B95D1EA" w14:textId="77777777" w:rsidR="00242D9B" w:rsidRDefault="00242D9B" w:rsidP="00242D9B"/>
    <w:p w14:paraId="4DA2CF9B" w14:textId="77777777" w:rsidR="00242D9B" w:rsidRDefault="00242D9B" w:rsidP="00242D9B">
      <w:r>
        <w:t>I – Capacitação periódica de motoristas e monitores;</w:t>
      </w:r>
    </w:p>
    <w:p w14:paraId="7A033FBA" w14:textId="77777777" w:rsidR="00242D9B" w:rsidRDefault="00242D9B" w:rsidP="00242D9B">
      <w:r>
        <w:lastRenderedPageBreak/>
        <w:t>II – Apoio técnico para adequação às normas de segurança;</w:t>
      </w:r>
    </w:p>
    <w:p w14:paraId="69B0BB47" w14:textId="77777777" w:rsidR="00242D9B" w:rsidRDefault="00242D9B" w:rsidP="00242D9B">
      <w:r>
        <w:t>III – campanhas de valorização dos profissionais do transporte escolar.</w:t>
      </w:r>
    </w:p>
    <w:p w14:paraId="3C0D849C" w14:textId="77777777" w:rsidR="00242D9B" w:rsidRDefault="00242D9B" w:rsidP="00242D9B"/>
    <w:p w14:paraId="6DA52B23" w14:textId="77777777" w:rsidR="00242D9B" w:rsidRDefault="00242D9B" w:rsidP="00242D9B">
      <w:r>
        <w:t xml:space="preserve">(Isso acompanha a tendência nacional de exigência técnica e profissionalização)  </w:t>
      </w:r>
    </w:p>
    <w:p w14:paraId="7474CF14" w14:textId="77777777" w:rsidR="00242D9B" w:rsidRDefault="00242D9B" w:rsidP="00242D9B"/>
    <w:p w14:paraId="40392BBA" w14:textId="77777777" w:rsidR="00242D9B" w:rsidRDefault="00242D9B" w:rsidP="00242D9B"/>
    <w:p w14:paraId="6C4F42FA" w14:textId="77777777" w:rsidR="00242D9B" w:rsidRDefault="00242D9B" w:rsidP="00242D9B">
      <w:r>
        <w:t>Art. 7º</w:t>
      </w:r>
    </w:p>
    <w:p w14:paraId="37C96ACE" w14:textId="77777777" w:rsidR="00242D9B" w:rsidRDefault="00242D9B" w:rsidP="00242D9B"/>
    <w:p w14:paraId="45132F96" w14:textId="77777777" w:rsidR="00242D9B" w:rsidRDefault="00242D9B" w:rsidP="00242D9B">
      <w:r>
        <w:t>O Município poderá criar cadastro único municipal de transporte escolar, com:</w:t>
      </w:r>
    </w:p>
    <w:p w14:paraId="0C1563AA" w14:textId="77777777" w:rsidR="00242D9B" w:rsidRDefault="00242D9B" w:rsidP="00242D9B"/>
    <w:p w14:paraId="2B9D1FE4" w14:textId="77777777" w:rsidR="00242D9B" w:rsidRDefault="00242D9B" w:rsidP="00242D9B">
      <w:r>
        <w:t>I – Identificação dos prestadores;</w:t>
      </w:r>
    </w:p>
    <w:p w14:paraId="45DD2AF8" w14:textId="77777777" w:rsidR="00242D9B" w:rsidRDefault="00242D9B" w:rsidP="00242D9B">
      <w:r>
        <w:t>II – Rotas operadas;</w:t>
      </w:r>
    </w:p>
    <w:p w14:paraId="50C64E53" w14:textId="77777777" w:rsidR="00242D9B" w:rsidRDefault="00242D9B" w:rsidP="00242D9B">
      <w:r>
        <w:t>III – situação de regularidade;</w:t>
      </w:r>
    </w:p>
    <w:p w14:paraId="62B7A503" w14:textId="77777777" w:rsidR="00242D9B" w:rsidRDefault="00242D9B" w:rsidP="00242D9B">
      <w:r>
        <w:t>IV – Integração com escolas e responsáveis.</w:t>
      </w:r>
    </w:p>
    <w:p w14:paraId="3A423C48" w14:textId="77777777" w:rsidR="00242D9B" w:rsidRDefault="00242D9B" w:rsidP="00242D9B"/>
    <w:p w14:paraId="1A0F67FB" w14:textId="77777777" w:rsidR="00242D9B" w:rsidRDefault="00242D9B" w:rsidP="00242D9B"/>
    <w:p w14:paraId="5C14C925" w14:textId="77777777" w:rsidR="00242D9B" w:rsidRDefault="00242D9B" w:rsidP="00242D9B">
      <w:r>
        <w:t>Art. 8º</w:t>
      </w:r>
    </w:p>
    <w:p w14:paraId="24757CCA" w14:textId="77777777" w:rsidR="00242D9B" w:rsidRDefault="00242D9B" w:rsidP="00242D9B"/>
    <w:p w14:paraId="6F79F116" w14:textId="49625E35" w:rsidR="00242D9B" w:rsidRDefault="00242D9B" w:rsidP="00242D9B">
      <w:r>
        <w:t xml:space="preserve">Os veículos e condutores deverão atender às normas do Código de Trânsito Brasileiro e demais legislações </w:t>
      </w:r>
      <w:r>
        <w:t>aplicáveis (</w:t>
      </w:r>
      <w:r>
        <w:t xml:space="preserve">Ex: CNH adequada, curso específico, inspeção etc.)  </w:t>
      </w:r>
    </w:p>
    <w:p w14:paraId="3422D79F" w14:textId="77777777" w:rsidR="00242D9B" w:rsidRDefault="00242D9B" w:rsidP="00242D9B"/>
    <w:p w14:paraId="37B6C7B4" w14:textId="77777777" w:rsidR="00242D9B" w:rsidRDefault="00242D9B" w:rsidP="00242D9B"/>
    <w:p w14:paraId="7A180F2A" w14:textId="77777777" w:rsidR="00242D9B" w:rsidRDefault="00242D9B" w:rsidP="00242D9B">
      <w:r>
        <w:t>Art. 9º</w:t>
      </w:r>
    </w:p>
    <w:p w14:paraId="080AC91B" w14:textId="77777777" w:rsidR="00242D9B" w:rsidRDefault="00242D9B" w:rsidP="00242D9B"/>
    <w:p w14:paraId="20D1B440" w14:textId="77777777" w:rsidR="00242D9B" w:rsidRDefault="00242D9B" w:rsidP="00242D9B">
      <w:r>
        <w:t>O Poder Executivo regulamentará esta Lei no prazo de até 90 (noventa) dias.</w:t>
      </w:r>
    </w:p>
    <w:p w14:paraId="27FCD1DE" w14:textId="77777777" w:rsidR="00242D9B" w:rsidRDefault="00242D9B" w:rsidP="00242D9B"/>
    <w:p w14:paraId="4DFF0DA2" w14:textId="77777777" w:rsidR="00242D9B" w:rsidRDefault="00242D9B" w:rsidP="00242D9B">
      <w:r>
        <w:t>Art. 10</w:t>
      </w:r>
    </w:p>
    <w:p w14:paraId="4CBAE454" w14:textId="77777777" w:rsidR="00242D9B" w:rsidRDefault="00242D9B" w:rsidP="00242D9B"/>
    <w:p w14:paraId="38D65A9C" w14:textId="77777777" w:rsidR="00242D9B" w:rsidRDefault="00242D9B" w:rsidP="00242D9B">
      <w:r>
        <w:t>As despesas correrão por conta de dotações orçamentárias próprias, podendo ser suplementadas.</w:t>
      </w:r>
    </w:p>
    <w:p w14:paraId="125EE253" w14:textId="77777777" w:rsidR="00242D9B" w:rsidRDefault="00242D9B" w:rsidP="00242D9B"/>
    <w:p w14:paraId="5D1D40D9" w14:textId="77777777" w:rsidR="00242D9B" w:rsidRDefault="00242D9B" w:rsidP="00242D9B"/>
    <w:p w14:paraId="464DB599" w14:textId="77777777" w:rsidR="00242D9B" w:rsidRDefault="00242D9B" w:rsidP="00242D9B">
      <w:r>
        <w:t>Art. 11</w:t>
      </w:r>
    </w:p>
    <w:p w14:paraId="2E3C9695" w14:textId="77777777" w:rsidR="00242D9B" w:rsidRDefault="00242D9B" w:rsidP="00242D9B"/>
    <w:p w14:paraId="6569B076" w14:textId="77777777" w:rsidR="00242D9B" w:rsidRDefault="00242D9B" w:rsidP="00242D9B">
      <w:r>
        <w:t>Esta Lei entra em vigor na data de sua publicação.</w:t>
      </w:r>
    </w:p>
    <w:p w14:paraId="74CE5084" w14:textId="48FC7CE7" w:rsidR="00CE457F" w:rsidRPr="00F93C95" w:rsidRDefault="00CE457F" w:rsidP="00CE457F">
      <w:pPr>
        <w:spacing w:before="240" w:line="276" w:lineRule="auto"/>
        <w:jc w:val="both"/>
        <w:rPr>
          <w:rFonts w:cstheme="minorHAnsi"/>
        </w:rPr>
      </w:pPr>
      <w:r w:rsidRPr="00F93C95">
        <w:rPr>
          <w:rFonts w:cstheme="minorHAnsi"/>
        </w:rPr>
        <w:t xml:space="preserve">Plenário da Câmara Municipal de Ananindeua, em </w:t>
      </w:r>
      <w:r>
        <w:rPr>
          <w:rFonts w:cstheme="minorHAnsi"/>
        </w:rPr>
        <w:t>24 de abril de 2026.</w:t>
      </w:r>
    </w:p>
    <w:p w14:paraId="3F9373BC" w14:textId="77777777" w:rsidR="00242D9B" w:rsidRDefault="00242D9B" w:rsidP="00CE457F">
      <w:pPr>
        <w:spacing w:before="240" w:line="276" w:lineRule="auto"/>
        <w:jc w:val="center"/>
        <w:rPr>
          <w:rFonts w:cstheme="minorHAnsi"/>
          <w:b/>
          <w:bCs/>
        </w:rPr>
      </w:pPr>
    </w:p>
    <w:p w14:paraId="4BE944DD" w14:textId="2D01F7FD" w:rsidR="00CE457F" w:rsidRPr="000773A6" w:rsidRDefault="00CE457F" w:rsidP="00CE457F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NATHÁLIA CAROLINA ALVES BEGOT</w:t>
      </w:r>
    </w:p>
    <w:p w14:paraId="4F03A767" w14:textId="77777777" w:rsidR="00CE457F" w:rsidRPr="000773A6" w:rsidRDefault="00CE457F" w:rsidP="00CE457F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Vereadora DC (2025-2028)</w:t>
      </w:r>
    </w:p>
    <w:p w14:paraId="5A3A0171" w14:textId="77777777" w:rsidR="00CE457F" w:rsidRDefault="00CE457F" w:rsidP="00CE457F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1ª Secretária (2025-2026)</w:t>
      </w:r>
    </w:p>
    <w:sectPr w:rsidR="00CE457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9A358" w14:textId="77777777" w:rsidR="006D70F5" w:rsidRDefault="006D70F5" w:rsidP="00437D3D">
      <w:r>
        <w:separator/>
      </w:r>
    </w:p>
  </w:endnote>
  <w:endnote w:type="continuationSeparator" w:id="0">
    <w:p w14:paraId="696A19F9" w14:textId="77777777" w:rsidR="006D70F5" w:rsidRDefault="006D70F5" w:rsidP="0043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DF39D" w14:textId="77777777" w:rsidR="006D70F5" w:rsidRDefault="006D70F5" w:rsidP="00437D3D">
      <w:r>
        <w:separator/>
      </w:r>
    </w:p>
  </w:footnote>
  <w:footnote w:type="continuationSeparator" w:id="0">
    <w:p w14:paraId="5CBFA238" w14:textId="77777777" w:rsidR="006D70F5" w:rsidRDefault="006D70F5" w:rsidP="0043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69999" w14:textId="77777777" w:rsidR="00437D3D" w:rsidRPr="00B53170" w:rsidRDefault="00437D3D" w:rsidP="00437D3D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D27B011" wp14:editId="469A2756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59264" behindDoc="1" locked="0" layoutInCell="1" allowOverlap="1" wp14:anchorId="22E3D9B2" wp14:editId="1A235822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14:paraId="224F7E97" w14:textId="77777777" w:rsidR="00437D3D" w:rsidRPr="00B53170" w:rsidRDefault="00437D3D" w:rsidP="00437D3D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14:paraId="5EB83202" w14:textId="77777777" w:rsidR="00437D3D" w:rsidRPr="00B53170" w:rsidRDefault="00437D3D" w:rsidP="00437D3D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14:paraId="5B6357AF" w14:textId="77777777" w:rsidR="00437D3D" w:rsidRDefault="00437D3D" w:rsidP="00437D3D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da Vereadora NATHÁLIA BEGOT (DC) – </w:t>
    </w:r>
    <w:r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D3D"/>
    <w:rsid w:val="001009A3"/>
    <w:rsid w:val="00242D9B"/>
    <w:rsid w:val="00354A98"/>
    <w:rsid w:val="00437D3D"/>
    <w:rsid w:val="006D70F5"/>
    <w:rsid w:val="008D2790"/>
    <w:rsid w:val="00A13B5B"/>
    <w:rsid w:val="00C33B7F"/>
    <w:rsid w:val="00C54B49"/>
    <w:rsid w:val="00CE457F"/>
    <w:rsid w:val="00E4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FE8FC"/>
  <w15:docId w15:val="{89A7CAC7-AE5E-4B2E-8467-900E52E46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D3D"/>
    <w:pPr>
      <w:spacing w:after="0" w:line="240" w:lineRule="auto"/>
    </w:pPr>
    <w:rPr>
      <w:rFonts w:ascii="Calibri" w:eastAsia="Calibri" w:hAnsi="Calibri" w:cs="Calibri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37D3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7D3D"/>
    <w:rPr>
      <w:rFonts w:ascii="Calibri" w:eastAsia="Calibri" w:hAnsi="Calibri" w:cs="Calibri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7D3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7D3D"/>
    <w:rPr>
      <w:rFonts w:ascii="Calibri" w:eastAsia="Calibri" w:hAnsi="Calibri" w:cs="Calibri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CE457F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E457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CE45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1136</TotalTime>
  <Pages>3</Pages>
  <Words>603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LocDesk</dc:creator>
  <cp:keywords/>
  <dc:description/>
  <cp:lastModifiedBy>LocDesk</cp:lastModifiedBy>
  <cp:revision>2</cp:revision>
  <dcterms:created xsi:type="dcterms:W3CDTF">2025-09-16T12:16:00Z</dcterms:created>
  <dcterms:modified xsi:type="dcterms:W3CDTF">2026-04-24T14:40:00Z</dcterms:modified>
</cp:coreProperties>
</file>