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0A5D28" w14:textId="77777777" w:rsidR="008255B3" w:rsidRDefault="008255B3" w:rsidP="00463C93">
      <w:pPr>
        <w:spacing w:after="0" w:line="240" w:lineRule="auto"/>
        <w:jc w:val="center"/>
        <w:rPr>
          <w:rFonts w:ascii="Times New Roman" w:hAnsi="Times New Roman" w:cs="Times New Roman"/>
          <w:b/>
          <w:sz w:val="24"/>
          <w:szCs w:val="24"/>
        </w:rPr>
      </w:pPr>
    </w:p>
    <w:p w14:paraId="76A48F4F" w14:textId="77777777" w:rsidR="008255B3" w:rsidRDefault="008255B3" w:rsidP="00463C93">
      <w:pPr>
        <w:spacing w:after="0" w:line="240" w:lineRule="auto"/>
        <w:jc w:val="center"/>
        <w:rPr>
          <w:rFonts w:ascii="Times New Roman" w:hAnsi="Times New Roman" w:cs="Times New Roman"/>
          <w:b/>
          <w:sz w:val="24"/>
          <w:szCs w:val="24"/>
        </w:rPr>
      </w:pPr>
    </w:p>
    <w:p w14:paraId="221ACA5A" w14:textId="77777777" w:rsidR="008255B3" w:rsidRDefault="008255B3" w:rsidP="00463C93">
      <w:pPr>
        <w:spacing w:after="0" w:line="240" w:lineRule="auto"/>
        <w:jc w:val="center"/>
        <w:rPr>
          <w:rFonts w:ascii="Times New Roman" w:hAnsi="Times New Roman" w:cs="Times New Roman"/>
          <w:b/>
          <w:sz w:val="24"/>
          <w:szCs w:val="24"/>
        </w:rPr>
      </w:pPr>
    </w:p>
    <w:p w14:paraId="4F6AC3F7" w14:textId="1DD4764B" w:rsidR="003E24D5" w:rsidRPr="00681CBB" w:rsidRDefault="004635F6" w:rsidP="00463C93">
      <w:pPr>
        <w:spacing w:after="0" w:line="240" w:lineRule="auto"/>
        <w:jc w:val="center"/>
        <w:rPr>
          <w:rFonts w:ascii="Times New Roman" w:hAnsi="Times New Roman" w:cs="Times New Roman"/>
          <w:sz w:val="24"/>
          <w:szCs w:val="24"/>
        </w:rPr>
      </w:pPr>
      <w:r w:rsidRPr="00681CBB">
        <w:rPr>
          <w:rFonts w:ascii="Times New Roman" w:hAnsi="Times New Roman" w:cs="Times New Roman"/>
          <w:b/>
          <w:sz w:val="24"/>
          <w:szCs w:val="24"/>
        </w:rPr>
        <w:t>PROJETO DE</w:t>
      </w:r>
      <w:r w:rsidR="002967A7">
        <w:rPr>
          <w:rFonts w:ascii="Times New Roman" w:hAnsi="Times New Roman" w:cs="Times New Roman"/>
          <w:b/>
          <w:sz w:val="24"/>
          <w:szCs w:val="24"/>
        </w:rPr>
        <w:t xml:space="preserve"> </w:t>
      </w:r>
      <w:r w:rsidR="002B570D">
        <w:rPr>
          <w:rFonts w:ascii="Times New Roman" w:hAnsi="Times New Roman" w:cs="Times New Roman"/>
          <w:b/>
          <w:sz w:val="24"/>
          <w:szCs w:val="24"/>
        </w:rPr>
        <w:t xml:space="preserve">LEI </w:t>
      </w:r>
      <w:r w:rsidRPr="00681CBB">
        <w:rPr>
          <w:rFonts w:ascii="Times New Roman" w:hAnsi="Times New Roman" w:cs="Times New Roman"/>
          <w:b/>
          <w:sz w:val="24"/>
          <w:szCs w:val="24"/>
        </w:rPr>
        <w:t>N</w:t>
      </w:r>
      <w:r w:rsidR="00531174">
        <w:rPr>
          <w:rFonts w:ascii="Times New Roman" w:hAnsi="Times New Roman" w:cs="Times New Roman"/>
          <w:b/>
          <w:sz w:val="24"/>
          <w:szCs w:val="24"/>
        </w:rPr>
        <w:t>.</w:t>
      </w:r>
      <w:r w:rsidRPr="00681CBB">
        <w:rPr>
          <w:rFonts w:ascii="Times New Roman" w:hAnsi="Times New Roman" w:cs="Times New Roman"/>
          <w:b/>
          <w:sz w:val="24"/>
          <w:szCs w:val="24"/>
        </w:rPr>
        <w:t>º</w:t>
      </w:r>
      <w:r w:rsidR="002B570D">
        <w:rPr>
          <w:rFonts w:ascii="Times New Roman" w:hAnsi="Times New Roman" w:cs="Times New Roman"/>
          <w:b/>
          <w:sz w:val="24"/>
          <w:szCs w:val="24"/>
        </w:rPr>
        <w:t xml:space="preserve"> </w:t>
      </w:r>
      <w:r w:rsidR="004B566A">
        <w:rPr>
          <w:rFonts w:ascii="Times New Roman" w:hAnsi="Times New Roman" w:cs="Times New Roman"/>
          <w:b/>
          <w:sz w:val="24"/>
          <w:szCs w:val="24"/>
        </w:rPr>
        <w:t xml:space="preserve">     </w:t>
      </w:r>
      <w:r w:rsidR="009F65F6">
        <w:rPr>
          <w:rFonts w:ascii="Times New Roman" w:hAnsi="Times New Roman" w:cs="Times New Roman"/>
          <w:b/>
          <w:sz w:val="24"/>
          <w:szCs w:val="24"/>
        </w:rPr>
        <w:t xml:space="preserve">  </w:t>
      </w:r>
      <w:r w:rsidR="004B566A">
        <w:rPr>
          <w:rFonts w:ascii="Times New Roman" w:hAnsi="Times New Roman" w:cs="Times New Roman"/>
          <w:b/>
          <w:sz w:val="24"/>
          <w:szCs w:val="24"/>
        </w:rPr>
        <w:t xml:space="preserve"> </w:t>
      </w:r>
      <w:r w:rsidR="00531174">
        <w:rPr>
          <w:rFonts w:ascii="Times New Roman" w:hAnsi="Times New Roman" w:cs="Times New Roman"/>
          <w:b/>
          <w:sz w:val="24"/>
          <w:szCs w:val="24"/>
        </w:rPr>
        <w:t xml:space="preserve">     </w:t>
      </w:r>
      <w:r w:rsidR="000B7F8B">
        <w:rPr>
          <w:rFonts w:ascii="Times New Roman" w:hAnsi="Times New Roman" w:cs="Times New Roman"/>
          <w:b/>
          <w:sz w:val="24"/>
          <w:szCs w:val="24"/>
        </w:rPr>
        <w:t xml:space="preserve">DE </w:t>
      </w:r>
      <w:r w:rsidR="00F5282E">
        <w:rPr>
          <w:rFonts w:ascii="Times New Roman" w:hAnsi="Times New Roman" w:cs="Times New Roman"/>
          <w:b/>
          <w:sz w:val="24"/>
          <w:szCs w:val="24"/>
        </w:rPr>
        <w:t>ABRIL</w:t>
      </w:r>
      <w:r w:rsidR="008E5818">
        <w:rPr>
          <w:rFonts w:ascii="Times New Roman" w:hAnsi="Times New Roman" w:cs="Times New Roman"/>
          <w:b/>
          <w:sz w:val="24"/>
          <w:szCs w:val="24"/>
        </w:rPr>
        <w:t xml:space="preserve"> DE 2026</w:t>
      </w:r>
      <w:r w:rsidR="007F67D7">
        <w:rPr>
          <w:rFonts w:ascii="Times New Roman" w:hAnsi="Times New Roman" w:cs="Times New Roman"/>
          <w:b/>
          <w:sz w:val="24"/>
          <w:szCs w:val="24"/>
        </w:rPr>
        <w:t>.</w:t>
      </w:r>
    </w:p>
    <w:p w14:paraId="68D13DF0" w14:textId="77777777" w:rsidR="00E03804" w:rsidRPr="00681CBB" w:rsidRDefault="00E03804" w:rsidP="00E03804">
      <w:pPr>
        <w:spacing w:after="0" w:line="360" w:lineRule="auto"/>
        <w:ind w:left="5103"/>
        <w:jc w:val="both"/>
        <w:rPr>
          <w:rFonts w:ascii="Times New Roman" w:hAnsi="Times New Roman" w:cs="Times New Roman"/>
          <w:sz w:val="24"/>
          <w:szCs w:val="24"/>
        </w:rPr>
      </w:pPr>
    </w:p>
    <w:p w14:paraId="3828800E" w14:textId="0228FF10" w:rsidR="00F438C9" w:rsidRPr="00F438C9" w:rsidRDefault="000831F5" w:rsidP="00F438C9">
      <w:pPr>
        <w:spacing w:before="100" w:beforeAutospacing="1" w:after="100" w:afterAutospacing="1" w:line="360" w:lineRule="auto"/>
        <w:ind w:left="3686"/>
        <w:jc w:val="both"/>
        <w:outlineLvl w:val="2"/>
        <w:rPr>
          <w:rFonts w:ascii="Times New Roman" w:eastAsia="Times New Roman" w:hAnsi="Times New Roman" w:cs="Times New Roman"/>
          <w:i/>
          <w:iCs/>
          <w:sz w:val="20"/>
          <w:szCs w:val="20"/>
          <w:lang w:eastAsia="pt-BR"/>
        </w:rPr>
      </w:pPr>
      <w:r>
        <w:rPr>
          <w:rFonts w:ascii="Times New Roman" w:eastAsia="Times New Roman" w:hAnsi="Times New Roman" w:cs="Times New Roman"/>
          <w:i/>
          <w:iCs/>
          <w:sz w:val="20"/>
          <w:szCs w:val="20"/>
          <w:lang w:eastAsia="pt-BR"/>
        </w:rPr>
        <w:t xml:space="preserve">Dispõe sobre a </w:t>
      </w:r>
      <w:r w:rsidRPr="00915FCB">
        <w:rPr>
          <w:rFonts w:ascii="Times New Roman" w:eastAsia="Times New Roman" w:hAnsi="Times New Roman" w:cs="Times New Roman"/>
          <w:b/>
          <w:i/>
          <w:iCs/>
          <w:sz w:val="20"/>
          <w:szCs w:val="20"/>
          <w:lang w:eastAsia="pt-BR"/>
        </w:rPr>
        <w:t xml:space="preserve">Regulamentação da Circulação de equipamentos de Mobilidade Individual como </w:t>
      </w:r>
      <w:r w:rsidR="00915FCB" w:rsidRPr="00915FCB">
        <w:rPr>
          <w:rFonts w:ascii="Times New Roman" w:eastAsia="Times New Roman" w:hAnsi="Times New Roman" w:cs="Times New Roman"/>
          <w:b/>
          <w:i/>
          <w:iCs/>
          <w:sz w:val="20"/>
          <w:szCs w:val="20"/>
          <w:lang w:eastAsia="pt-BR"/>
        </w:rPr>
        <w:t>(</w:t>
      </w:r>
      <w:proofErr w:type="spellStart"/>
      <w:r w:rsidR="00926CA7">
        <w:rPr>
          <w:rFonts w:ascii="Times New Roman" w:eastAsia="Times New Roman" w:hAnsi="Times New Roman" w:cs="Times New Roman"/>
          <w:b/>
          <w:i/>
          <w:iCs/>
          <w:sz w:val="20"/>
          <w:szCs w:val="20"/>
          <w:lang w:eastAsia="pt-BR"/>
        </w:rPr>
        <w:t>Auto</w:t>
      </w:r>
      <w:r w:rsidR="00915FCB" w:rsidRPr="00915FCB">
        <w:rPr>
          <w:rFonts w:ascii="Times New Roman" w:eastAsia="Times New Roman" w:hAnsi="Times New Roman" w:cs="Times New Roman"/>
          <w:b/>
          <w:i/>
          <w:iCs/>
          <w:sz w:val="20"/>
          <w:szCs w:val="20"/>
          <w:lang w:eastAsia="pt-BR"/>
        </w:rPr>
        <w:t>propelidos</w:t>
      </w:r>
      <w:proofErr w:type="spellEnd"/>
      <w:r w:rsidRPr="00915FCB">
        <w:rPr>
          <w:rFonts w:ascii="Times New Roman" w:eastAsia="Times New Roman" w:hAnsi="Times New Roman" w:cs="Times New Roman"/>
          <w:b/>
          <w:i/>
          <w:iCs/>
          <w:sz w:val="20"/>
          <w:szCs w:val="20"/>
          <w:lang w:eastAsia="pt-BR"/>
        </w:rPr>
        <w:t>, Ciclomotores, Ciclo-Elétricos, Bicicletas</w:t>
      </w:r>
      <w:r w:rsidR="00915FCB" w:rsidRPr="00915FCB">
        <w:rPr>
          <w:rFonts w:ascii="Times New Roman" w:eastAsia="Times New Roman" w:hAnsi="Times New Roman" w:cs="Times New Roman"/>
          <w:b/>
          <w:i/>
          <w:iCs/>
          <w:sz w:val="20"/>
          <w:szCs w:val="20"/>
          <w:lang w:eastAsia="pt-BR"/>
        </w:rPr>
        <w:t xml:space="preserve"> Elé</w:t>
      </w:r>
      <w:r w:rsidR="00FD1537">
        <w:rPr>
          <w:rFonts w:ascii="Times New Roman" w:eastAsia="Times New Roman" w:hAnsi="Times New Roman" w:cs="Times New Roman"/>
          <w:b/>
          <w:i/>
          <w:iCs/>
          <w:sz w:val="20"/>
          <w:szCs w:val="20"/>
          <w:lang w:eastAsia="pt-BR"/>
        </w:rPr>
        <w:t>tricas equipadas a ciclomotores e bicicletas elétricas não equipadas a ciclomotores</w:t>
      </w:r>
      <w:r w:rsidR="009D25A9">
        <w:rPr>
          <w:rFonts w:ascii="Times New Roman" w:eastAsia="Times New Roman" w:hAnsi="Times New Roman" w:cs="Times New Roman"/>
          <w:b/>
          <w:i/>
          <w:iCs/>
          <w:sz w:val="20"/>
          <w:szCs w:val="20"/>
          <w:lang w:eastAsia="pt-BR"/>
        </w:rPr>
        <w:t>)</w:t>
      </w:r>
      <w:r w:rsidR="00FD1537">
        <w:rPr>
          <w:rFonts w:ascii="Times New Roman" w:eastAsia="Times New Roman" w:hAnsi="Times New Roman" w:cs="Times New Roman"/>
          <w:b/>
          <w:i/>
          <w:iCs/>
          <w:sz w:val="20"/>
          <w:szCs w:val="20"/>
          <w:lang w:eastAsia="pt-BR"/>
        </w:rPr>
        <w:t xml:space="preserve"> </w:t>
      </w:r>
      <w:r w:rsidR="00915FCB" w:rsidRPr="00915FCB">
        <w:rPr>
          <w:rFonts w:ascii="Times New Roman" w:eastAsia="Times New Roman" w:hAnsi="Times New Roman" w:cs="Times New Roman"/>
          <w:b/>
          <w:i/>
          <w:iCs/>
          <w:sz w:val="20"/>
          <w:szCs w:val="20"/>
          <w:lang w:eastAsia="pt-BR"/>
        </w:rPr>
        <w:t>e</w:t>
      </w:r>
      <w:r w:rsidRPr="00915FCB">
        <w:rPr>
          <w:rFonts w:ascii="Times New Roman" w:eastAsia="Times New Roman" w:hAnsi="Times New Roman" w:cs="Times New Roman"/>
          <w:b/>
          <w:i/>
          <w:iCs/>
          <w:sz w:val="20"/>
          <w:szCs w:val="20"/>
          <w:lang w:eastAsia="pt-BR"/>
        </w:rPr>
        <w:t xml:space="preserve">m ciclovias, </w:t>
      </w:r>
      <w:proofErr w:type="spellStart"/>
      <w:r w:rsidRPr="00915FCB">
        <w:rPr>
          <w:rFonts w:ascii="Times New Roman" w:eastAsia="Times New Roman" w:hAnsi="Times New Roman" w:cs="Times New Roman"/>
          <w:b/>
          <w:i/>
          <w:iCs/>
          <w:sz w:val="20"/>
          <w:szCs w:val="20"/>
          <w:lang w:eastAsia="pt-BR"/>
        </w:rPr>
        <w:t>ciclofaixas</w:t>
      </w:r>
      <w:proofErr w:type="spellEnd"/>
      <w:r w:rsidRPr="00915FCB">
        <w:rPr>
          <w:rFonts w:ascii="Times New Roman" w:eastAsia="Times New Roman" w:hAnsi="Times New Roman" w:cs="Times New Roman"/>
          <w:b/>
          <w:i/>
          <w:iCs/>
          <w:sz w:val="20"/>
          <w:szCs w:val="20"/>
          <w:lang w:eastAsia="pt-BR"/>
        </w:rPr>
        <w:t>,</w:t>
      </w:r>
      <w:r w:rsidR="00FD1537">
        <w:rPr>
          <w:rFonts w:ascii="Times New Roman" w:eastAsia="Times New Roman" w:hAnsi="Times New Roman" w:cs="Times New Roman"/>
          <w:b/>
          <w:i/>
          <w:iCs/>
          <w:sz w:val="20"/>
          <w:szCs w:val="20"/>
          <w:lang w:eastAsia="pt-BR"/>
        </w:rPr>
        <w:t xml:space="preserve"> calç</w:t>
      </w:r>
      <w:r w:rsidR="00915FCB" w:rsidRPr="00915FCB">
        <w:rPr>
          <w:rFonts w:ascii="Times New Roman" w:eastAsia="Times New Roman" w:hAnsi="Times New Roman" w:cs="Times New Roman"/>
          <w:b/>
          <w:i/>
          <w:iCs/>
          <w:sz w:val="20"/>
          <w:szCs w:val="20"/>
          <w:lang w:eastAsia="pt-BR"/>
        </w:rPr>
        <w:t>adas e vias públicas</w:t>
      </w:r>
      <w:r w:rsidR="00F438C9" w:rsidRPr="00F438C9">
        <w:rPr>
          <w:rFonts w:ascii="Times New Roman" w:eastAsia="Times New Roman" w:hAnsi="Times New Roman" w:cs="Times New Roman"/>
          <w:i/>
          <w:iCs/>
          <w:sz w:val="20"/>
          <w:szCs w:val="20"/>
          <w:lang w:eastAsia="pt-BR"/>
        </w:rPr>
        <w:t xml:space="preserve"> no âmbito do Município de Ananindeua, e dá outras providências.</w:t>
      </w:r>
    </w:p>
    <w:p w14:paraId="10550B87" w14:textId="52378CFC" w:rsidR="00AF6561" w:rsidRPr="00F438C9" w:rsidRDefault="00AF6561" w:rsidP="00F438C9">
      <w:pPr>
        <w:spacing w:after="0" w:line="360" w:lineRule="auto"/>
        <w:ind w:left="3686"/>
        <w:jc w:val="both"/>
        <w:outlineLvl w:val="2"/>
        <w:rPr>
          <w:rFonts w:ascii="Times New Roman" w:eastAsia="Times New Roman" w:hAnsi="Times New Roman" w:cs="Times New Roman"/>
          <w:i/>
          <w:iCs/>
          <w:sz w:val="20"/>
          <w:szCs w:val="20"/>
          <w:lang w:eastAsia="pt-BR"/>
        </w:rPr>
      </w:pPr>
    </w:p>
    <w:p w14:paraId="535E5CEF" w14:textId="77777777" w:rsidR="00E03804" w:rsidRPr="00465A53" w:rsidRDefault="00E03804" w:rsidP="00AF6561">
      <w:pPr>
        <w:spacing w:after="52" w:line="360" w:lineRule="auto"/>
        <w:jc w:val="both"/>
        <w:rPr>
          <w:rFonts w:ascii="Times New Roman" w:hAnsi="Times New Roman" w:cs="Times New Roman"/>
          <w:b/>
          <w:bCs/>
          <w:sz w:val="24"/>
          <w:szCs w:val="24"/>
        </w:rPr>
      </w:pPr>
      <w:r w:rsidRPr="00465A53">
        <w:rPr>
          <w:rFonts w:ascii="Times New Roman" w:hAnsi="Times New Roman" w:cs="Times New Roman"/>
          <w:b/>
          <w:bCs/>
          <w:sz w:val="24"/>
          <w:szCs w:val="24"/>
        </w:rPr>
        <w:t xml:space="preserve">  </w:t>
      </w:r>
    </w:p>
    <w:p w14:paraId="66202B57" w14:textId="4554BDA9" w:rsidR="00E03804" w:rsidRPr="008E6C22" w:rsidRDefault="009959E3" w:rsidP="008E6C22">
      <w:pPr>
        <w:tabs>
          <w:tab w:val="right" w:pos="284"/>
        </w:tabs>
        <w:spacing w:line="360" w:lineRule="auto"/>
        <w:ind w:right="-2"/>
        <w:jc w:val="both"/>
        <w:rPr>
          <w:rFonts w:ascii="Times New Roman" w:hAnsi="Times New Roman" w:cs="Times New Roman"/>
          <w:sz w:val="24"/>
          <w:szCs w:val="24"/>
        </w:rPr>
      </w:pPr>
      <w:r>
        <w:rPr>
          <w:rFonts w:ascii="Times New Roman" w:hAnsi="Times New Roman" w:cs="Times New Roman"/>
          <w:sz w:val="24"/>
          <w:szCs w:val="24"/>
        </w:rPr>
        <w:tab/>
      </w:r>
      <w:r w:rsidR="00531174" w:rsidRPr="008E6C22">
        <w:rPr>
          <w:rFonts w:ascii="Times New Roman" w:hAnsi="Times New Roman" w:cs="Times New Roman"/>
          <w:sz w:val="24"/>
          <w:szCs w:val="24"/>
        </w:rPr>
        <w:tab/>
      </w:r>
      <w:r w:rsidR="00E03804" w:rsidRPr="008E6C22">
        <w:rPr>
          <w:rFonts w:ascii="Times New Roman" w:hAnsi="Times New Roman" w:cs="Times New Roman"/>
          <w:sz w:val="24"/>
          <w:szCs w:val="24"/>
        </w:rPr>
        <w:t xml:space="preserve">A Câmara Municipal de Ananindeua estatui e eu, </w:t>
      </w:r>
      <w:r w:rsidR="00926CA7" w:rsidRPr="008E6C22">
        <w:rPr>
          <w:rFonts w:ascii="Times New Roman" w:hAnsi="Times New Roman" w:cs="Times New Roman"/>
          <w:sz w:val="24"/>
          <w:szCs w:val="24"/>
        </w:rPr>
        <w:t>Prefeito Municipal</w:t>
      </w:r>
      <w:r w:rsidR="00E03804" w:rsidRPr="008E6C22">
        <w:rPr>
          <w:rFonts w:ascii="Times New Roman" w:hAnsi="Times New Roman" w:cs="Times New Roman"/>
          <w:sz w:val="24"/>
          <w:szCs w:val="24"/>
        </w:rPr>
        <w:t>, sanciono</w:t>
      </w:r>
      <w:r w:rsidR="00531174" w:rsidRPr="008E6C22">
        <w:rPr>
          <w:rFonts w:ascii="Times New Roman" w:hAnsi="Times New Roman" w:cs="Times New Roman"/>
          <w:sz w:val="24"/>
          <w:szCs w:val="24"/>
        </w:rPr>
        <w:t>u</w:t>
      </w:r>
      <w:r w:rsidR="00E03804" w:rsidRPr="008E6C22">
        <w:rPr>
          <w:rFonts w:ascii="Times New Roman" w:hAnsi="Times New Roman" w:cs="Times New Roman"/>
          <w:sz w:val="24"/>
          <w:szCs w:val="24"/>
        </w:rPr>
        <w:t xml:space="preserve"> a seguinte lei:</w:t>
      </w:r>
    </w:p>
    <w:p w14:paraId="0F9DC2A0" w14:textId="02B90237" w:rsidR="00AC2F3E" w:rsidRPr="008E6C22" w:rsidRDefault="00AF6561" w:rsidP="008E6C22">
      <w:pPr>
        <w:spacing w:before="100" w:beforeAutospacing="1" w:after="100" w:afterAutospacing="1" w:line="360" w:lineRule="auto"/>
        <w:jc w:val="both"/>
        <w:outlineLvl w:val="2"/>
        <w:rPr>
          <w:rFonts w:ascii="Times New Roman" w:eastAsia="Times New Roman" w:hAnsi="Times New Roman" w:cs="Times New Roman"/>
          <w:bCs/>
          <w:sz w:val="24"/>
          <w:szCs w:val="24"/>
          <w:lang w:eastAsia="pt-BR"/>
        </w:rPr>
      </w:pPr>
      <w:r w:rsidRPr="008E6C22">
        <w:rPr>
          <w:rFonts w:ascii="Times New Roman" w:eastAsia="Times New Roman" w:hAnsi="Times New Roman" w:cs="Times New Roman"/>
          <w:b/>
          <w:bCs/>
          <w:sz w:val="24"/>
          <w:szCs w:val="24"/>
          <w:lang w:eastAsia="pt-BR"/>
        </w:rPr>
        <w:t xml:space="preserve">Art. 1º. </w:t>
      </w:r>
      <w:r w:rsidR="00926CA7" w:rsidRPr="008E6C22">
        <w:rPr>
          <w:rFonts w:ascii="Times New Roman" w:eastAsia="Times New Roman" w:hAnsi="Times New Roman" w:cs="Times New Roman"/>
          <w:sz w:val="24"/>
          <w:szCs w:val="24"/>
          <w:lang w:eastAsia="pt-BR"/>
        </w:rPr>
        <w:t>Fica instituído a</w:t>
      </w:r>
      <w:r w:rsidR="00AC2F3E" w:rsidRPr="008E6C22">
        <w:rPr>
          <w:rFonts w:ascii="Times New Roman" w:eastAsia="Times New Roman" w:hAnsi="Times New Roman" w:cs="Times New Roman"/>
          <w:sz w:val="24"/>
          <w:szCs w:val="24"/>
          <w:lang w:eastAsia="pt-BR"/>
        </w:rPr>
        <w:t xml:space="preserve"> </w:t>
      </w:r>
      <w:r w:rsidR="00915FCB" w:rsidRPr="008E6C22">
        <w:rPr>
          <w:rFonts w:ascii="Times New Roman" w:eastAsia="Times New Roman" w:hAnsi="Times New Roman" w:cs="Times New Roman"/>
          <w:bCs/>
          <w:sz w:val="24"/>
          <w:szCs w:val="24"/>
          <w:lang w:eastAsia="pt-BR"/>
        </w:rPr>
        <w:t>Regulamentação da Circulação de equipamentos de Mobilidade Individual</w:t>
      </w:r>
      <w:r w:rsidR="00926CA7" w:rsidRPr="008E6C22">
        <w:rPr>
          <w:rFonts w:ascii="Times New Roman" w:eastAsia="Times New Roman" w:hAnsi="Times New Roman" w:cs="Times New Roman"/>
          <w:bCs/>
          <w:sz w:val="24"/>
          <w:szCs w:val="24"/>
          <w:lang w:eastAsia="pt-BR"/>
        </w:rPr>
        <w:t xml:space="preserve"> </w:t>
      </w:r>
      <w:proofErr w:type="spellStart"/>
      <w:r w:rsidR="00926CA7" w:rsidRPr="008E6C22">
        <w:rPr>
          <w:rFonts w:ascii="Times New Roman" w:eastAsia="Times New Roman" w:hAnsi="Times New Roman" w:cs="Times New Roman"/>
          <w:bCs/>
          <w:sz w:val="24"/>
          <w:szCs w:val="24"/>
          <w:lang w:eastAsia="pt-BR"/>
        </w:rPr>
        <w:t>Autop</w:t>
      </w:r>
      <w:r w:rsidR="00814CE1" w:rsidRPr="008E6C22">
        <w:rPr>
          <w:rFonts w:ascii="Times New Roman" w:eastAsia="Times New Roman" w:hAnsi="Times New Roman" w:cs="Times New Roman"/>
          <w:bCs/>
          <w:sz w:val="24"/>
          <w:szCs w:val="24"/>
          <w:lang w:eastAsia="pt-BR"/>
        </w:rPr>
        <w:t>ropelidos</w:t>
      </w:r>
      <w:proofErr w:type="spellEnd"/>
      <w:r w:rsidR="00814CE1" w:rsidRPr="008E6C22">
        <w:rPr>
          <w:rFonts w:ascii="Times New Roman" w:eastAsia="Times New Roman" w:hAnsi="Times New Roman" w:cs="Times New Roman"/>
          <w:bCs/>
          <w:sz w:val="24"/>
          <w:szCs w:val="24"/>
          <w:lang w:eastAsia="pt-BR"/>
        </w:rPr>
        <w:t>, Ciclomotores, Ciclo- Elétricos,</w:t>
      </w:r>
      <w:r w:rsidR="00926CA7" w:rsidRPr="008E6C22">
        <w:rPr>
          <w:rFonts w:ascii="Times New Roman" w:eastAsia="Times New Roman" w:hAnsi="Times New Roman" w:cs="Times New Roman"/>
          <w:bCs/>
          <w:sz w:val="24"/>
          <w:szCs w:val="24"/>
          <w:lang w:eastAsia="pt-BR"/>
        </w:rPr>
        <w:t xml:space="preserve"> B</w:t>
      </w:r>
      <w:r w:rsidR="002252A0" w:rsidRPr="008E6C22">
        <w:rPr>
          <w:rFonts w:ascii="Times New Roman" w:eastAsia="Times New Roman" w:hAnsi="Times New Roman" w:cs="Times New Roman"/>
          <w:bCs/>
          <w:sz w:val="24"/>
          <w:szCs w:val="24"/>
          <w:lang w:eastAsia="pt-BR"/>
        </w:rPr>
        <w:t>icicletas elétricas</w:t>
      </w:r>
      <w:r w:rsidR="00002C55" w:rsidRPr="008E6C22">
        <w:rPr>
          <w:rFonts w:ascii="Times New Roman" w:eastAsia="Times New Roman" w:hAnsi="Times New Roman" w:cs="Times New Roman"/>
          <w:bCs/>
          <w:sz w:val="24"/>
          <w:szCs w:val="24"/>
          <w:lang w:eastAsia="pt-BR"/>
        </w:rPr>
        <w:t xml:space="preserve"> equiparadas a ciclomotores e bicicletas elétricas não equiparadas a ciclomotores em</w:t>
      </w:r>
      <w:r w:rsidR="002252A0" w:rsidRPr="008E6C22">
        <w:rPr>
          <w:rFonts w:ascii="Times New Roman" w:eastAsia="Times New Roman" w:hAnsi="Times New Roman" w:cs="Times New Roman"/>
          <w:bCs/>
          <w:sz w:val="24"/>
          <w:szCs w:val="24"/>
          <w:lang w:eastAsia="pt-BR"/>
        </w:rPr>
        <w:t xml:space="preserve"> ciclovias, </w:t>
      </w:r>
      <w:proofErr w:type="spellStart"/>
      <w:r w:rsidR="002252A0" w:rsidRPr="008E6C22">
        <w:rPr>
          <w:rFonts w:ascii="Times New Roman" w:eastAsia="Times New Roman" w:hAnsi="Times New Roman" w:cs="Times New Roman"/>
          <w:bCs/>
          <w:sz w:val="24"/>
          <w:szCs w:val="24"/>
          <w:lang w:eastAsia="pt-BR"/>
        </w:rPr>
        <w:t>ciclofaixas</w:t>
      </w:r>
      <w:proofErr w:type="spellEnd"/>
      <w:r w:rsidR="002252A0" w:rsidRPr="008E6C22">
        <w:rPr>
          <w:rFonts w:ascii="Times New Roman" w:eastAsia="Times New Roman" w:hAnsi="Times New Roman" w:cs="Times New Roman"/>
          <w:bCs/>
          <w:sz w:val="24"/>
          <w:szCs w:val="24"/>
          <w:lang w:eastAsia="pt-BR"/>
        </w:rPr>
        <w:t>, calçadas e vias públicas do município de Ananindeua,</w:t>
      </w:r>
      <w:r w:rsidR="002252A0" w:rsidRPr="008E6C22">
        <w:rPr>
          <w:rFonts w:ascii="Times New Roman" w:eastAsia="Times New Roman" w:hAnsi="Times New Roman" w:cs="Times New Roman"/>
          <w:b/>
          <w:bCs/>
          <w:sz w:val="24"/>
          <w:szCs w:val="24"/>
          <w:lang w:eastAsia="pt-BR"/>
        </w:rPr>
        <w:t xml:space="preserve"> </w:t>
      </w:r>
      <w:r w:rsidR="002252A0" w:rsidRPr="008E6C22">
        <w:rPr>
          <w:rFonts w:ascii="Times New Roman" w:eastAsia="Times New Roman" w:hAnsi="Times New Roman" w:cs="Times New Roman"/>
          <w:bCs/>
          <w:sz w:val="24"/>
          <w:szCs w:val="24"/>
          <w:lang w:eastAsia="pt-BR"/>
        </w:rPr>
        <w:t>observando as normas e diretrizes estabelecidas no Código de trânsito Brasileiro – CTB e na Legislação Federal</w:t>
      </w:r>
      <w:r w:rsidR="00926CA7" w:rsidRPr="008E6C22">
        <w:rPr>
          <w:rFonts w:ascii="Times New Roman" w:eastAsia="Times New Roman" w:hAnsi="Times New Roman" w:cs="Times New Roman"/>
          <w:bCs/>
          <w:sz w:val="24"/>
          <w:szCs w:val="24"/>
          <w:lang w:eastAsia="pt-BR"/>
        </w:rPr>
        <w:t xml:space="preserve"> pertinente. Visando a mobilidade e a conscientização da população sobre a utilização dos equipamentos dentro do município de modo seguro e responsável. </w:t>
      </w:r>
    </w:p>
    <w:p w14:paraId="263085AF" w14:textId="77777777" w:rsidR="00002C55" w:rsidRPr="008E6C22" w:rsidRDefault="00002C55" w:rsidP="008E6C22">
      <w:pPr>
        <w:pStyle w:val="Corpodetexto"/>
        <w:spacing w:line="360" w:lineRule="auto"/>
        <w:ind w:left="1"/>
        <w:jc w:val="both"/>
        <w:rPr>
          <w:rFonts w:ascii="Times New Roman" w:hAnsi="Times New Roman" w:cs="Times New Roman"/>
          <w:color w:val="000000" w:themeColor="text1"/>
        </w:rPr>
      </w:pPr>
      <w:r w:rsidRPr="008E6C22">
        <w:rPr>
          <w:rFonts w:ascii="Times New Roman" w:hAnsi="Times New Roman" w:cs="Times New Roman"/>
          <w:color w:val="000000" w:themeColor="text1"/>
        </w:rPr>
        <w:t>Art. 2º Para os fins desta Lei, considera-</w:t>
      </w:r>
      <w:r w:rsidRPr="008E6C22">
        <w:rPr>
          <w:rFonts w:ascii="Times New Roman" w:hAnsi="Times New Roman" w:cs="Times New Roman"/>
          <w:color w:val="000000" w:themeColor="text1"/>
          <w:spacing w:val="-5"/>
        </w:rPr>
        <w:t>se:</w:t>
      </w:r>
    </w:p>
    <w:p w14:paraId="2E854F5C" w14:textId="77777777" w:rsidR="00002C55" w:rsidRPr="008E6C22" w:rsidRDefault="00002C55" w:rsidP="008E6C22">
      <w:pPr>
        <w:pStyle w:val="Corpodetexto"/>
        <w:spacing w:line="360" w:lineRule="auto"/>
        <w:rPr>
          <w:rFonts w:ascii="Times New Roman" w:hAnsi="Times New Roman" w:cs="Times New Roman"/>
          <w:color w:val="000000" w:themeColor="text1"/>
        </w:rPr>
      </w:pPr>
    </w:p>
    <w:p w14:paraId="4B424C85" w14:textId="77777777" w:rsidR="00002C55" w:rsidRPr="008E6C22" w:rsidRDefault="00002C55" w:rsidP="008E6C22">
      <w:pPr>
        <w:pStyle w:val="Corpodetexto"/>
        <w:spacing w:line="360" w:lineRule="auto"/>
        <w:rPr>
          <w:rFonts w:ascii="Times New Roman" w:hAnsi="Times New Roman" w:cs="Times New Roman"/>
          <w:color w:val="000000" w:themeColor="text1"/>
        </w:rPr>
      </w:pPr>
    </w:p>
    <w:p w14:paraId="497E6AD3" w14:textId="59E7D98B" w:rsidR="00002C55" w:rsidRPr="008E6C22" w:rsidRDefault="00002C55" w:rsidP="008E6C22">
      <w:pPr>
        <w:pStyle w:val="PargrafodaLista"/>
        <w:numPr>
          <w:ilvl w:val="0"/>
          <w:numId w:val="5"/>
        </w:numPr>
        <w:tabs>
          <w:tab w:val="left" w:pos="164"/>
        </w:tabs>
        <w:spacing w:line="360" w:lineRule="auto"/>
        <w:ind w:right="13" w:firstLine="0"/>
        <w:jc w:val="both"/>
        <w:rPr>
          <w:rFonts w:ascii="Times New Roman" w:hAnsi="Times New Roman" w:cs="Times New Roman"/>
          <w:color w:val="000000" w:themeColor="text1"/>
          <w:sz w:val="24"/>
          <w:szCs w:val="24"/>
        </w:rPr>
      </w:pPr>
      <w:r w:rsidRPr="008E6C22">
        <w:rPr>
          <w:rFonts w:ascii="Times New Roman" w:hAnsi="Times New Roman" w:cs="Times New Roman"/>
          <w:color w:val="000000" w:themeColor="text1"/>
          <w:sz w:val="24"/>
          <w:szCs w:val="24"/>
        </w:rPr>
        <w:t>- "Equipamento de mobilidade individual autopropelido": equipamento dotado de uma</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ou</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mais</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rodas,</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com</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ou</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sem</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sistema</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de</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autoequilíbrio,</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provido</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de</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motor de propulsão com potência nominal máxima de até 1000W (mil watts), velocidade máxima de fabricação não superior a 32 km/h (trinta e dois</w:t>
      </w:r>
      <w:r w:rsidR="00463C93" w:rsidRPr="008E6C22">
        <w:rPr>
          <w:rFonts w:ascii="Times New Roman" w:hAnsi="Times New Roman" w:cs="Times New Roman"/>
          <w:color w:val="000000" w:themeColor="text1"/>
          <w:sz w:val="24"/>
          <w:szCs w:val="24"/>
        </w:rPr>
        <w:t xml:space="preserve"> quilometros por hora).</w:t>
      </w:r>
    </w:p>
    <w:p w14:paraId="11D4F8B2" w14:textId="4169BAE1" w:rsidR="00002C55" w:rsidRPr="008E6C22" w:rsidRDefault="00002C55" w:rsidP="008E6C22">
      <w:pPr>
        <w:spacing w:line="360" w:lineRule="auto"/>
        <w:ind w:left="1"/>
        <w:rPr>
          <w:rFonts w:ascii="Times New Roman" w:hAnsi="Times New Roman" w:cs="Times New Roman"/>
          <w:color w:val="000000" w:themeColor="text1"/>
          <w:sz w:val="24"/>
          <w:szCs w:val="24"/>
        </w:rPr>
      </w:pPr>
    </w:p>
    <w:p w14:paraId="103329BA" w14:textId="77777777" w:rsidR="00463C93" w:rsidRPr="008E6C22" w:rsidRDefault="00463C93" w:rsidP="008E6C22">
      <w:pPr>
        <w:spacing w:line="360" w:lineRule="auto"/>
        <w:ind w:left="1"/>
        <w:rPr>
          <w:rFonts w:ascii="Times New Roman" w:hAnsi="Times New Roman" w:cs="Times New Roman"/>
          <w:color w:val="000000" w:themeColor="text1"/>
          <w:sz w:val="24"/>
          <w:szCs w:val="24"/>
        </w:rPr>
        <w:sectPr w:rsidR="00463C93" w:rsidRPr="008E6C22" w:rsidSect="00002C55">
          <w:headerReference w:type="default" r:id="rId7"/>
          <w:pgSz w:w="11920" w:h="16840"/>
          <w:pgMar w:top="1560" w:right="1700" w:bottom="920" w:left="1700" w:header="303" w:footer="720" w:gutter="0"/>
          <w:pgNumType w:start="1"/>
          <w:cols w:space="720"/>
        </w:sectPr>
      </w:pPr>
    </w:p>
    <w:p w14:paraId="3255888D" w14:textId="77777777" w:rsidR="00002C55" w:rsidRPr="008E6C22" w:rsidRDefault="00002C55" w:rsidP="008E6C22">
      <w:pPr>
        <w:pStyle w:val="Corpodetexto"/>
        <w:spacing w:before="157" w:line="360" w:lineRule="auto"/>
        <w:ind w:right="19"/>
        <w:jc w:val="both"/>
        <w:rPr>
          <w:rFonts w:ascii="Times New Roman" w:hAnsi="Times New Roman" w:cs="Times New Roman"/>
          <w:color w:val="000000" w:themeColor="text1"/>
        </w:rPr>
      </w:pPr>
      <w:r w:rsidRPr="008E6C22">
        <w:rPr>
          <w:rFonts w:ascii="Times New Roman" w:hAnsi="Times New Roman" w:cs="Times New Roman"/>
          <w:color w:val="000000" w:themeColor="text1"/>
        </w:rPr>
        <w:lastRenderedPageBreak/>
        <w:t>quilômetros por hora), largura não superior a 70 cm (setenta centímetros) e distância entre eixos de até 130 cm (cento e trinta centímetros);</w:t>
      </w:r>
    </w:p>
    <w:p w14:paraId="1664526E" w14:textId="77777777" w:rsidR="00002C55" w:rsidRPr="008E6C22" w:rsidRDefault="00002C55" w:rsidP="008E6C22">
      <w:pPr>
        <w:pStyle w:val="Corpodetexto"/>
        <w:spacing w:before="138" w:line="360" w:lineRule="auto"/>
        <w:rPr>
          <w:rFonts w:ascii="Times New Roman" w:hAnsi="Times New Roman" w:cs="Times New Roman"/>
          <w:color w:val="000000" w:themeColor="text1"/>
        </w:rPr>
      </w:pPr>
    </w:p>
    <w:p w14:paraId="21BB0B32" w14:textId="77777777" w:rsidR="00002C55" w:rsidRPr="008E6C22" w:rsidRDefault="00002C55" w:rsidP="008E6C22">
      <w:pPr>
        <w:pStyle w:val="PargrafodaLista"/>
        <w:numPr>
          <w:ilvl w:val="0"/>
          <w:numId w:val="5"/>
        </w:numPr>
        <w:tabs>
          <w:tab w:val="left" w:pos="245"/>
        </w:tabs>
        <w:spacing w:line="360" w:lineRule="auto"/>
        <w:ind w:right="13" w:firstLine="0"/>
        <w:jc w:val="both"/>
        <w:rPr>
          <w:rFonts w:ascii="Times New Roman" w:hAnsi="Times New Roman" w:cs="Times New Roman"/>
          <w:color w:val="000000" w:themeColor="text1"/>
          <w:sz w:val="24"/>
          <w:szCs w:val="24"/>
        </w:rPr>
      </w:pPr>
      <w:r w:rsidRPr="008E6C22">
        <w:rPr>
          <w:rFonts w:ascii="Times New Roman" w:hAnsi="Times New Roman" w:cs="Times New Roman"/>
          <w:color w:val="000000" w:themeColor="text1"/>
          <w:sz w:val="24"/>
          <w:szCs w:val="24"/>
        </w:rPr>
        <w:t>- "ciclomotor": veículo de 2 (duas) ou 3 (três) rodas, provido de motor de combustão interna cuja cilindrada não exceda a 50</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cm³</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(cinquenta</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centímetros cúbicos) ou de motor de propulsão elétrica com potência máxima de 4 kW (quatro quilowatts), e cuja velocidade máxima de fabricação não exceda a 50 km/h (cinquenta quilômetros por hora);</w:t>
      </w:r>
    </w:p>
    <w:p w14:paraId="1FA950B6" w14:textId="77777777" w:rsidR="00002C55" w:rsidRPr="008E6C22" w:rsidRDefault="00002C55" w:rsidP="008E6C22">
      <w:pPr>
        <w:pStyle w:val="Corpodetexto"/>
        <w:spacing w:before="138" w:line="360" w:lineRule="auto"/>
        <w:rPr>
          <w:rFonts w:ascii="Times New Roman" w:hAnsi="Times New Roman" w:cs="Times New Roman"/>
          <w:color w:val="000000" w:themeColor="text1"/>
        </w:rPr>
      </w:pPr>
    </w:p>
    <w:p w14:paraId="3D8A1DE6" w14:textId="77777777" w:rsidR="00002C55" w:rsidRPr="008E6C22" w:rsidRDefault="00002C55" w:rsidP="008E6C22">
      <w:pPr>
        <w:pStyle w:val="PargrafodaLista"/>
        <w:numPr>
          <w:ilvl w:val="0"/>
          <w:numId w:val="5"/>
        </w:numPr>
        <w:tabs>
          <w:tab w:val="left" w:pos="327"/>
        </w:tabs>
        <w:spacing w:line="360" w:lineRule="auto"/>
        <w:ind w:right="23" w:firstLine="0"/>
        <w:jc w:val="both"/>
        <w:rPr>
          <w:rFonts w:ascii="Times New Roman" w:hAnsi="Times New Roman" w:cs="Times New Roman"/>
          <w:color w:val="000000" w:themeColor="text1"/>
          <w:sz w:val="24"/>
          <w:szCs w:val="24"/>
        </w:rPr>
      </w:pPr>
      <w:r w:rsidRPr="008E6C22">
        <w:rPr>
          <w:rFonts w:ascii="Times New Roman" w:hAnsi="Times New Roman" w:cs="Times New Roman"/>
          <w:color w:val="000000" w:themeColor="text1"/>
          <w:sz w:val="24"/>
          <w:szCs w:val="24"/>
        </w:rPr>
        <w:t>- "ciclo-elétrico": veículo de pelo menos duas rodas provido de motor de propulsão elétrica com potência máxima</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de</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até</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1000W</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(mil</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watts)</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e</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velocidade máxima de propulsão do motor auxiliar não superior a 32 km/h (trinta e dois quilômetros por hora);</w:t>
      </w:r>
    </w:p>
    <w:p w14:paraId="76A9DAD7" w14:textId="77777777" w:rsidR="00002C55" w:rsidRPr="008E6C22" w:rsidRDefault="00002C55" w:rsidP="008E6C22">
      <w:pPr>
        <w:pStyle w:val="Corpodetexto"/>
        <w:spacing w:before="138" w:line="360" w:lineRule="auto"/>
        <w:rPr>
          <w:rFonts w:ascii="Times New Roman" w:hAnsi="Times New Roman" w:cs="Times New Roman"/>
          <w:color w:val="000000" w:themeColor="text1"/>
        </w:rPr>
      </w:pPr>
    </w:p>
    <w:p w14:paraId="6D3D6596" w14:textId="77777777" w:rsidR="00002C55" w:rsidRPr="008E6C22" w:rsidRDefault="00002C55" w:rsidP="008E6C22">
      <w:pPr>
        <w:pStyle w:val="PargrafodaLista"/>
        <w:numPr>
          <w:ilvl w:val="0"/>
          <w:numId w:val="5"/>
        </w:numPr>
        <w:tabs>
          <w:tab w:val="left" w:pos="324"/>
        </w:tabs>
        <w:spacing w:line="360" w:lineRule="auto"/>
        <w:ind w:right="16" w:firstLine="0"/>
        <w:jc w:val="both"/>
        <w:rPr>
          <w:rFonts w:ascii="Times New Roman" w:hAnsi="Times New Roman" w:cs="Times New Roman"/>
          <w:color w:val="000000" w:themeColor="text1"/>
          <w:sz w:val="24"/>
          <w:szCs w:val="24"/>
        </w:rPr>
      </w:pPr>
      <w:r w:rsidRPr="008E6C22">
        <w:rPr>
          <w:rFonts w:ascii="Times New Roman" w:hAnsi="Times New Roman" w:cs="Times New Roman"/>
          <w:color w:val="000000" w:themeColor="text1"/>
          <w:sz w:val="24"/>
          <w:szCs w:val="24"/>
        </w:rPr>
        <w:t>- "bicicleta elétrica equiparada a ciclomotor": veículo de propulsão humana com duas rodas provido de motor auxiliar de propulsão com potência nominal máxima de até 1000 W (mil watts), sistema que garanta o funcionamento do motor somente quando o condutor pedalar (pedal assistido), não dispondo de acelerador ou de qualquer outro dispositivo de variação manual de potência, com velocidade máxima de propulsão do motor auxiliar</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não</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superior</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a</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32</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km/h (trinta e dois quilômetros por hora);</w:t>
      </w:r>
    </w:p>
    <w:p w14:paraId="676F1284" w14:textId="77777777" w:rsidR="00002C55" w:rsidRPr="008E6C22" w:rsidRDefault="00002C55" w:rsidP="008E6C22">
      <w:pPr>
        <w:pStyle w:val="Corpodetexto"/>
        <w:spacing w:before="138" w:line="360" w:lineRule="auto"/>
        <w:rPr>
          <w:rFonts w:ascii="Times New Roman" w:hAnsi="Times New Roman" w:cs="Times New Roman"/>
          <w:color w:val="000000" w:themeColor="text1"/>
        </w:rPr>
      </w:pPr>
    </w:p>
    <w:p w14:paraId="2B2648DE" w14:textId="77777777" w:rsidR="00002C55" w:rsidRPr="008E6C22" w:rsidRDefault="00002C55" w:rsidP="008E6C22">
      <w:pPr>
        <w:pStyle w:val="PargrafodaLista"/>
        <w:numPr>
          <w:ilvl w:val="0"/>
          <w:numId w:val="5"/>
        </w:numPr>
        <w:tabs>
          <w:tab w:val="left" w:pos="317"/>
        </w:tabs>
        <w:spacing w:line="360" w:lineRule="auto"/>
        <w:ind w:right="14" w:firstLine="0"/>
        <w:jc w:val="both"/>
        <w:rPr>
          <w:rFonts w:ascii="Times New Roman" w:hAnsi="Times New Roman" w:cs="Times New Roman"/>
          <w:color w:val="000000" w:themeColor="text1"/>
          <w:sz w:val="24"/>
          <w:szCs w:val="24"/>
        </w:rPr>
      </w:pPr>
      <w:r w:rsidRPr="008E6C22">
        <w:rPr>
          <w:rFonts w:ascii="Times New Roman" w:hAnsi="Times New Roman" w:cs="Times New Roman"/>
          <w:color w:val="000000" w:themeColor="text1"/>
          <w:sz w:val="24"/>
          <w:szCs w:val="24"/>
        </w:rPr>
        <w:t>- "bicicleta elétrica não equiparada a ciclomotor": veículo de propulsão humana com duas rodas provido de motor auxiliar de propulsão, com</w:t>
      </w:r>
      <w:r w:rsidRPr="008E6C22">
        <w:rPr>
          <w:rFonts w:ascii="Times New Roman" w:hAnsi="Times New Roman" w:cs="Times New Roman"/>
          <w:color w:val="000000" w:themeColor="text1"/>
          <w:spacing w:val="-3"/>
          <w:sz w:val="24"/>
          <w:szCs w:val="24"/>
        </w:rPr>
        <w:t xml:space="preserve"> </w:t>
      </w:r>
      <w:r w:rsidRPr="008E6C22">
        <w:rPr>
          <w:rFonts w:ascii="Times New Roman" w:hAnsi="Times New Roman" w:cs="Times New Roman"/>
          <w:color w:val="000000" w:themeColor="text1"/>
          <w:sz w:val="24"/>
          <w:szCs w:val="24"/>
        </w:rPr>
        <w:t>potência nominal máxima de até 1000 W (mil watts), sistema que garanta o funcionamento do motor somente quando o condutor pedalar</w:t>
      </w:r>
      <w:r w:rsidRPr="008E6C22">
        <w:rPr>
          <w:rFonts w:ascii="Times New Roman" w:hAnsi="Times New Roman" w:cs="Times New Roman"/>
          <w:color w:val="000000" w:themeColor="text1"/>
          <w:spacing w:val="-4"/>
          <w:sz w:val="24"/>
          <w:szCs w:val="24"/>
        </w:rPr>
        <w:t xml:space="preserve"> </w:t>
      </w:r>
      <w:r w:rsidRPr="008E6C22">
        <w:rPr>
          <w:rFonts w:ascii="Times New Roman" w:hAnsi="Times New Roman" w:cs="Times New Roman"/>
          <w:color w:val="000000" w:themeColor="text1"/>
          <w:sz w:val="24"/>
          <w:szCs w:val="24"/>
        </w:rPr>
        <w:t>(pedal</w:t>
      </w:r>
      <w:r w:rsidRPr="008E6C22">
        <w:rPr>
          <w:rFonts w:ascii="Times New Roman" w:hAnsi="Times New Roman" w:cs="Times New Roman"/>
          <w:color w:val="000000" w:themeColor="text1"/>
          <w:spacing w:val="-4"/>
          <w:sz w:val="24"/>
          <w:szCs w:val="24"/>
        </w:rPr>
        <w:t xml:space="preserve"> </w:t>
      </w:r>
      <w:r w:rsidRPr="008E6C22">
        <w:rPr>
          <w:rFonts w:ascii="Times New Roman" w:hAnsi="Times New Roman" w:cs="Times New Roman"/>
          <w:color w:val="000000" w:themeColor="text1"/>
          <w:sz w:val="24"/>
          <w:szCs w:val="24"/>
        </w:rPr>
        <w:t>assistido), não dispondo de acelerador ou de qualquer outro dispositivo de variação manual de potência, com velocidade máxima de propulsão do motor auxiliar não superior a 32 km/h (trinta e dois quilômetros por hora).</w:t>
      </w:r>
    </w:p>
    <w:p w14:paraId="76C62A3D" w14:textId="77777777" w:rsidR="00002C55" w:rsidRPr="008E6C22" w:rsidRDefault="00002C55" w:rsidP="008E6C22">
      <w:pPr>
        <w:spacing w:line="360" w:lineRule="auto"/>
        <w:ind w:left="1"/>
        <w:rPr>
          <w:rFonts w:ascii="Times New Roman" w:hAnsi="Times New Roman" w:cs="Times New Roman"/>
          <w:color w:val="000000" w:themeColor="text1"/>
          <w:sz w:val="24"/>
          <w:szCs w:val="24"/>
        </w:rPr>
        <w:sectPr w:rsidR="00002C55" w:rsidRPr="008E6C22">
          <w:pgSz w:w="11920" w:h="16840"/>
          <w:pgMar w:top="3200" w:right="1700" w:bottom="920" w:left="1700" w:header="303" w:footer="720" w:gutter="0"/>
          <w:cols w:space="720"/>
        </w:sectPr>
      </w:pPr>
    </w:p>
    <w:p w14:paraId="2B4F4BD7" w14:textId="4DB23B03" w:rsidR="00002C55" w:rsidRPr="008E6C22" w:rsidRDefault="00F5282E" w:rsidP="008E6C22">
      <w:pPr>
        <w:pStyle w:val="Corpodetexto"/>
        <w:spacing w:before="157" w:line="360" w:lineRule="auto"/>
        <w:ind w:right="15"/>
        <w:jc w:val="both"/>
        <w:rPr>
          <w:rFonts w:ascii="Times New Roman" w:hAnsi="Times New Roman" w:cs="Times New Roman"/>
          <w:color w:val="000000" w:themeColor="text1"/>
        </w:rPr>
      </w:pPr>
      <w:r w:rsidRPr="008E6C22">
        <w:rPr>
          <w:rFonts w:ascii="Times New Roman" w:hAnsi="Times New Roman" w:cs="Times New Roman"/>
          <w:color w:val="000000" w:themeColor="text1"/>
        </w:rPr>
        <w:lastRenderedPageBreak/>
        <w:t>Art. 3º Isenta</w:t>
      </w:r>
      <w:r w:rsidR="00002C55" w:rsidRPr="008E6C22">
        <w:rPr>
          <w:rFonts w:ascii="Times New Roman" w:hAnsi="Times New Roman" w:cs="Times New Roman"/>
          <w:color w:val="000000" w:themeColor="text1"/>
        </w:rPr>
        <w:t>-se da exigência estabelecida no inciso II do art. 2º os equipamentos dotados de uma roda, providos de sistema de autoequilíbrio (monociclos autoequilibrados), que podem estar providos de motor com potência nominal máxima de até 4000 W (quatro mil watts).</w:t>
      </w:r>
    </w:p>
    <w:p w14:paraId="1C1D3D51" w14:textId="77777777" w:rsidR="00002C55" w:rsidRPr="008E6C22" w:rsidRDefault="00002C55" w:rsidP="008E6C22">
      <w:pPr>
        <w:pStyle w:val="Corpodetexto"/>
        <w:spacing w:before="138" w:line="360" w:lineRule="auto"/>
        <w:rPr>
          <w:rFonts w:ascii="Times New Roman" w:hAnsi="Times New Roman" w:cs="Times New Roman"/>
          <w:color w:val="000000" w:themeColor="text1"/>
        </w:rPr>
      </w:pPr>
    </w:p>
    <w:p w14:paraId="28C60779" w14:textId="6E1E3FD1" w:rsidR="00002C55" w:rsidRPr="008E6C22" w:rsidRDefault="00F5282E" w:rsidP="008E6C22">
      <w:pPr>
        <w:pStyle w:val="Corpodetexto"/>
        <w:spacing w:line="360" w:lineRule="auto"/>
        <w:ind w:left="1" w:right="17"/>
        <w:jc w:val="both"/>
        <w:rPr>
          <w:rFonts w:ascii="Times New Roman" w:hAnsi="Times New Roman" w:cs="Times New Roman"/>
          <w:color w:val="000000" w:themeColor="text1"/>
        </w:rPr>
      </w:pPr>
      <w:r w:rsidRPr="008E6C22">
        <w:rPr>
          <w:rFonts w:ascii="Times New Roman" w:hAnsi="Times New Roman" w:cs="Times New Roman"/>
          <w:color w:val="000000" w:themeColor="text1"/>
        </w:rPr>
        <w:t>Art. 4º Isenta</w:t>
      </w:r>
      <w:r w:rsidR="00002C55" w:rsidRPr="008E6C22">
        <w:rPr>
          <w:rFonts w:ascii="Times New Roman" w:hAnsi="Times New Roman" w:cs="Times New Roman"/>
          <w:color w:val="000000" w:themeColor="text1"/>
        </w:rPr>
        <w:t xml:space="preserve">-se do limite estabelecido no inciso III do art. 2º as bicicletas elétricas destinadas ao uso esportivo, quando em circulação em estradas, rodovias ou em competição, devidamente autorizadas pelo órgão ou entidade com circunscrição sobre a via, estando limitadas à velocidade máxima de propulsão do motor auxiliar de 45 km/h (quarenta e cinco quilômetros por </w:t>
      </w:r>
      <w:r w:rsidR="00002C55" w:rsidRPr="008E6C22">
        <w:rPr>
          <w:rFonts w:ascii="Times New Roman" w:hAnsi="Times New Roman" w:cs="Times New Roman"/>
          <w:color w:val="000000" w:themeColor="text1"/>
          <w:spacing w:val="-2"/>
        </w:rPr>
        <w:t>hora).</w:t>
      </w:r>
    </w:p>
    <w:p w14:paraId="50196587" w14:textId="77777777" w:rsidR="00002C55" w:rsidRPr="008E6C22" w:rsidRDefault="00002C55" w:rsidP="008E6C22">
      <w:pPr>
        <w:pStyle w:val="Corpodetexto"/>
        <w:spacing w:before="138" w:line="360" w:lineRule="auto"/>
        <w:rPr>
          <w:rFonts w:ascii="Times New Roman" w:hAnsi="Times New Roman" w:cs="Times New Roman"/>
          <w:color w:val="000000" w:themeColor="text1"/>
        </w:rPr>
      </w:pPr>
    </w:p>
    <w:p w14:paraId="7958CB33" w14:textId="77777777" w:rsidR="00002C55" w:rsidRPr="008E6C22" w:rsidRDefault="00002C55" w:rsidP="008E6C22">
      <w:pPr>
        <w:pStyle w:val="Corpodetexto"/>
        <w:spacing w:line="360" w:lineRule="auto"/>
        <w:ind w:left="1" w:right="16"/>
        <w:jc w:val="both"/>
        <w:rPr>
          <w:rFonts w:ascii="Times New Roman" w:hAnsi="Times New Roman" w:cs="Times New Roman"/>
          <w:color w:val="000000" w:themeColor="text1"/>
        </w:rPr>
      </w:pPr>
      <w:r w:rsidRPr="008E6C22">
        <w:rPr>
          <w:rFonts w:ascii="Times New Roman" w:hAnsi="Times New Roman" w:cs="Times New Roman"/>
          <w:color w:val="000000" w:themeColor="text1"/>
        </w:rPr>
        <w:t>Art. 5º As bicicletas elétricas podem ser dotadas de modo de assistência</w:t>
      </w:r>
      <w:r w:rsidRPr="008E6C22">
        <w:rPr>
          <w:rFonts w:ascii="Times New Roman" w:hAnsi="Times New Roman" w:cs="Times New Roman"/>
          <w:color w:val="000000" w:themeColor="text1"/>
          <w:spacing w:val="-3"/>
        </w:rPr>
        <w:t xml:space="preserve"> </w:t>
      </w:r>
      <w:r w:rsidRPr="008E6C22">
        <w:rPr>
          <w:rFonts w:ascii="Times New Roman" w:hAnsi="Times New Roman" w:cs="Times New Roman"/>
          <w:color w:val="000000" w:themeColor="text1"/>
        </w:rPr>
        <w:t>a</w:t>
      </w:r>
      <w:r w:rsidRPr="008E6C22">
        <w:rPr>
          <w:rFonts w:ascii="Times New Roman" w:hAnsi="Times New Roman" w:cs="Times New Roman"/>
          <w:color w:val="000000" w:themeColor="text1"/>
          <w:spacing w:val="-3"/>
        </w:rPr>
        <w:t xml:space="preserve"> </w:t>
      </w:r>
      <w:r w:rsidRPr="008E6C22">
        <w:rPr>
          <w:rFonts w:ascii="Times New Roman" w:hAnsi="Times New Roman" w:cs="Times New Roman"/>
          <w:color w:val="000000" w:themeColor="text1"/>
        </w:rPr>
        <w:t>pé, função que permite ao condutor ativar a assistência do motor elétrico sem pedalar,</w:t>
      </w:r>
      <w:r w:rsidRPr="008E6C22">
        <w:rPr>
          <w:rFonts w:ascii="Times New Roman" w:hAnsi="Times New Roman" w:cs="Times New Roman"/>
          <w:color w:val="000000" w:themeColor="text1"/>
          <w:spacing w:val="-1"/>
        </w:rPr>
        <w:t xml:space="preserve"> </w:t>
      </w:r>
      <w:r w:rsidRPr="008E6C22">
        <w:rPr>
          <w:rFonts w:ascii="Times New Roman" w:hAnsi="Times New Roman" w:cs="Times New Roman"/>
          <w:color w:val="000000" w:themeColor="text1"/>
        </w:rPr>
        <w:t>com</w:t>
      </w:r>
      <w:r w:rsidRPr="008E6C22">
        <w:rPr>
          <w:rFonts w:ascii="Times New Roman" w:hAnsi="Times New Roman" w:cs="Times New Roman"/>
          <w:color w:val="000000" w:themeColor="text1"/>
          <w:spacing w:val="-1"/>
        </w:rPr>
        <w:t xml:space="preserve"> </w:t>
      </w:r>
      <w:r w:rsidRPr="008E6C22">
        <w:rPr>
          <w:rFonts w:ascii="Times New Roman" w:hAnsi="Times New Roman" w:cs="Times New Roman"/>
          <w:color w:val="000000" w:themeColor="text1"/>
        </w:rPr>
        <w:t>um</w:t>
      </w:r>
      <w:r w:rsidRPr="008E6C22">
        <w:rPr>
          <w:rFonts w:ascii="Times New Roman" w:hAnsi="Times New Roman" w:cs="Times New Roman"/>
          <w:color w:val="000000" w:themeColor="text1"/>
          <w:spacing w:val="-1"/>
        </w:rPr>
        <w:t xml:space="preserve"> </w:t>
      </w:r>
      <w:r w:rsidRPr="008E6C22">
        <w:rPr>
          <w:rFonts w:ascii="Times New Roman" w:hAnsi="Times New Roman" w:cs="Times New Roman"/>
          <w:color w:val="000000" w:themeColor="text1"/>
        </w:rPr>
        <w:t>limite</w:t>
      </w:r>
      <w:r w:rsidRPr="008E6C22">
        <w:rPr>
          <w:rFonts w:ascii="Times New Roman" w:hAnsi="Times New Roman" w:cs="Times New Roman"/>
          <w:color w:val="000000" w:themeColor="text1"/>
          <w:spacing w:val="-1"/>
        </w:rPr>
        <w:t xml:space="preserve"> </w:t>
      </w:r>
      <w:r w:rsidRPr="008E6C22">
        <w:rPr>
          <w:rFonts w:ascii="Times New Roman" w:hAnsi="Times New Roman" w:cs="Times New Roman"/>
          <w:color w:val="000000" w:themeColor="text1"/>
        </w:rPr>
        <w:t>de</w:t>
      </w:r>
      <w:r w:rsidRPr="008E6C22">
        <w:rPr>
          <w:rFonts w:ascii="Times New Roman" w:hAnsi="Times New Roman" w:cs="Times New Roman"/>
          <w:color w:val="000000" w:themeColor="text1"/>
          <w:spacing w:val="-1"/>
        </w:rPr>
        <w:t xml:space="preserve"> </w:t>
      </w:r>
      <w:r w:rsidRPr="008E6C22">
        <w:rPr>
          <w:rFonts w:ascii="Times New Roman" w:hAnsi="Times New Roman" w:cs="Times New Roman"/>
          <w:color w:val="000000" w:themeColor="text1"/>
        </w:rPr>
        <w:t>velocidade</w:t>
      </w:r>
      <w:r w:rsidRPr="008E6C22">
        <w:rPr>
          <w:rFonts w:ascii="Times New Roman" w:hAnsi="Times New Roman" w:cs="Times New Roman"/>
          <w:color w:val="000000" w:themeColor="text1"/>
          <w:spacing w:val="-1"/>
        </w:rPr>
        <w:t xml:space="preserve"> </w:t>
      </w:r>
      <w:r w:rsidRPr="008E6C22">
        <w:rPr>
          <w:rFonts w:ascii="Times New Roman" w:hAnsi="Times New Roman" w:cs="Times New Roman"/>
          <w:color w:val="000000" w:themeColor="text1"/>
        </w:rPr>
        <w:t>de</w:t>
      </w:r>
      <w:r w:rsidRPr="008E6C22">
        <w:rPr>
          <w:rFonts w:ascii="Times New Roman" w:hAnsi="Times New Roman" w:cs="Times New Roman"/>
          <w:color w:val="000000" w:themeColor="text1"/>
          <w:spacing w:val="-1"/>
        </w:rPr>
        <w:t xml:space="preserve"> </w:t>
      </w:r>
      <w:r w:rsidRPr="008E6C22">
        <w:rPr>
          <w:rFonts w:ascii="Times New Roman" w:hAnsi="Times New Roman" w:cs="Times New Roman"/>
          <w:color w:val="000000" w:themeColor="text1"/>
        </w:rPr>
        <w:t>até</w:t>
      </w:r>
      <w:r w:rsidRPr="008E6C22">
        <w:rPr>
          <w:rFonts w:ascii="Times New Roman" w:hAnsi="Times New Roman" w:cs="Times New Roman"/>
          <w:color w:val="000000" w:themeColor="text1"/>
          <w:spacing w:val="-1"/>
        </w:rPr>
        <w:t xml:space="preserve"> </w:t>
      </w:r>
      <w:r w:rsidRPr="008E6C22">
        <w:rPr>
          <w:rFonts w:ascii="Times New Roman" w:hAnsi="Times New Roman" w:cs="Times New Roman"/>
          <w:color w:val="000000" w:themeColor="text1"/>
        </w:rPr>
        <w:t>6</w:t>
      </w:r>
      <w:r w:rsidRPr="008E6C22">
        <w:rPr>
          <w:rFonts w:ascii="Times New Roman" w:hAnsi="Times New Roman" w:cs="Times New Roman"/>
          <w:color w:val="000000" w:themeColor="text1"/>
          <w:spacing w:val="-1"/>
        </w:rPr>
        <w:t xml:space="preserve"> </w:t>
      </w:r>
      <w:r w:rsidRPr="008E6C22">
        <w:rPr>
          <w:rFonts w:ascii="Times New Roman" w:hAnsi="Times New Roman" w:cs="Times New Roman"/>
          <w:color w:val="000000" w:themeColor="text1"/>
        </w:rPr>
        <w:t>km/h</w:t>
      </w:r>
      <w:r w:rsidRPr="008E6C22">
        <w:rPr>
          <w:rFonts w:ascii="Times New Roman" w:hAnsi="Times New Roman" w:cs="Times New Roman"/>
          <w:color w:val="000000" w:themeColor="text1"/>
          <w:spacing w:val="-1"/>
        </w:rPr>
        <w:t xml:space="preserve"> </w:t>
      </w:r>
      <w:r w:rsidRPr="008E6C22">
        <w:rPr>
          <w:rFonts w:ascii="Times New Roman" w:hAnsi="Times New Roman" w:cs="Times New Roman"/>
          <w:color w:val="000000" w:themeColor="text1"/>
        </w:rPr>
        <w:t>(seis</w:t>
      </w:r>
      <w:r w:rsidRPr="008E6C22">
        <w:rPr>
          <w:rFonts w:ascii="Times New Roman" w:hAnsi="Times New Roman" w:cs="Times New Roman"/>
          <w:color w:val="000000" w:themeColor="text1"/>
          <w:spacing w:val="-1"/>
        </w:rPr>
        <w:t xml:space="preserve"> </w:t>
      </w:r>
      <w:r w:rsidRPr="008E6C22">
        <w:rPr>
          <w:rFonts w:ascii="Times New Roman" w:hAnsi="Times New Roman" w:cs="Times New Roman"/>
          <w:color w:val="000000" w:themeColor="text1"/>
        </w:rPr>
        <w:t>quilômetros</w:t>
      </w:r>
      <w:r w:rsidRPr="008E6C22">
        <w:rPr>
          <w:rFonts w:ascii="Times New Roman" w:hAnsi="Times New Roman" w:cs="Times New Roman"/>
          <w:color w:val="000000" w:themeColor="text1"/>
          <w:spacing w:val="-1"/>
        </w:rPr>
        <w:t xml:space="preserve"> </w:t>
      </w:r>
      <w:r w:rsidRPr="008E6C22">
        <w:rPr>
          <w:rFonts w:ascii="Times New Roman" w:hAnsi="Times New Roman" w:cs="Times New Roman"/>
          <w:color w:val="000000" w:themeColor="text1"/>
        </w:rPr>
        <w:t>por</w:t>
      </w:r>
      <w:r w:rsidRPr="008E6C22">
        <w:rPr>
          <w:rFonts w:ascii="Times New Roman" w:hAnsi="Times New Roman" w:cs="Times New Roman"/>
          <w:color w:val="000000" w:themeColor="text1"/>
          <w:spacing w:val="-1"/>
        </w:rPr>
        <w:t xml:space="preserve"> </w:t>
      </w:r>
      <w:r w:rsidRPr="008E6C22">
        <w:rPr>
          <w:rFonts w:ascii="Times New Roman" w:hAnsi="Times New Roman" w:cs="Times New Roman"/>
          <w:color w:val="000000" w:themeColor="text1"/>
        </w:rPr>
        <w:t>hora).</w:t>
      </w:r>
    </w:p>
    <w:p w14:paraId="5E785797" w14:textId="77777777" w:rsidR="00002C55" w:rsidRPr="008E6C22" w:rsidRDefault="00002C55" w:rsidP="008E6C22">
      <w:pPr>
        <w:pStyle w:val="Corpodetexto"/>
        <w:spacing w:before="138" w:line="360" w:lineRule="auto"/>
        <w:rPr>
          <w:rFonts w:ascii="Times New Roman" w:hAnsi="Times New Roman" w:cs="Times New Roman"/>
          <w:color w:val="000000" w:themeColor="text1"/>
        </w:rPr>
      </w:pPr>
    </w:p>
    <w:p w14:paraId="49C523A2" w14:textId="77777777" w:rsidR="00002C55" w:rsidRPr="008E6C22" w:rsidRDefault="00002C55" w:rsidP="008E6C22">
      <w:pPr>
        <w:pStyle w:val="Corpodetexto"/>
        <w:spacing w:line="360" w:lineRule="auto"/>
        <w:ind w:left="1" w:right="14"/>
        <w:jc w:val="both"/>
        <w:rPr>
          <w:rFonts w:ascii="Times New Roman" w:hAnsi="Times New Roman" w:cs="Times New Roman"/>
          <w:color w:val="000000" w:themeColor="text1"/>
        </w:rPr>
      </w:pPr>
      <w:r w:rsidRPr="008E6C22">
        <w:rPr>
          <w:rFonts w:ascii="Times New Roman" w:hAnsi="Times New Roman" w:cs="Times New Roman"/>
          <w:color w:val="000000" w:themeColor="text1"/>
        </w:rPr>
        <w:t>Art. 6º É permitido o transporte de um passageiro, em dispositivo adequado previsto pelo fabricante, nos equipamentos de mobilidade individual autopropelidos que se assemelham a bicicletas com acelerador.</w:t>
      </w:r>
    </w:p>
    <w:p w14:paraId="2AF4C748" w14:textId="77777777" w:rsidR="00002C55" w:rsidRPr="008E6C22" w:rsidRDefault="00002C55" w:rsidP="008E6C22">
      <w:pPr>
        <w:pStyle w:val="Corpodetexto"/>
        <w:spacing w:before="138" w:line="360" w:lineRule="auto"/>
        <w:rPr>
          <w:rFonts w:ascii="Times New Roman" w:hAnsi="Times New Roman" w:cs="Times New Roman"/>
          <w:color w:val="000000" w:themeColor="text1"/>
        </w:rPr>
      </w:pPr>
    </w:p>
    <w:p w14:paraId="0B8DEF4C" w14:textId="77777777" w:rsidR="00002C55" w:rsidRPr="008E6C22" w:rsidRDefault="00002C55" w:rsidP="008E6C22">
      <w:pPr>
        <w:pStyle w:val="Corpodetexto"/>
        <w:spacing w:line="360" w:lineRule="auto"/>
        <w:ind w:left="1" w:right="15"/>
        <w:jc w:val="both"/>
        <w:rPr>
          <w:rFonts w:ascii="Times New Roman" w:hAnsi="Times New Roman" w:cs="Times New Roman"/>
          <w:color w:val="000000" w:themeColor="text1"/>
        </w:rPr>
      </w:pPr>
      <w:r w:rsidRPr="008E6C22">
        <w:rPr>
          <w:rFonts w:ascii="Times New Roman" w:hAnsi="Times New Roman" w:cs="Times New Roman"/>
          <w:color w:val="000000" w:themeColor="text1"/>
        </w:rPr>
        <w:t>Art. 7º A bicicleta ou o equipamento cuja cilindrada, potência ou velocidade máxima de fabricação for superior às definidas para o equipamento de mobilidade individual autopropelido deve ser classificado como ciclomotor, motocicleta, motoneta ou triciclo, conforme o caso.</w:t>
      </w:r>
    </w:p>
    <w:p w14:paraId="5F21FDCA" w14:textId="77777777" w:rsidR="00002C55" w:rsidRPr="008E6C22" w:rsidRDefault="00002C55" w:rsidP="008E6C22">
      <w:pPr>
        <w:pStyle w:val="Corpodetexto"/>
        <w:spacing w:before="138" w:line="360" w:lineRule="auto"/>
        <w:rPr>
          <w:rFonts w:ascii="Times New Roman" w:hAnsi="Times New Roman" w:cs="Times New Roman"/>
          <w:color w:val="000000" w:themeColor="text1"/>
        </w:rPr>
      </w:pPr>
    </w:p>
    <w:p w14:paraId="70085F64" w14:textId="02C9DE59" w:rsidR="00002C55" w:rsidRPr="008E6C22" w:rsidRDefault="00002C55" w:rsidP="008E6C22">
      <w:pPr>
        <w:pStyle w:val="Corpodetexto"/>
        <w:spacing w:line="360" w:lineRule="auto"/>
        <w:ind w:left="1" w:right="21"/>
        <w:jc w:val="both"/>
        <w:rPr>
          <w:rFonts w:ascii="Times New Roman" w:hAnsi="Times New Roman" w:cs="Times New Roman"/>
          <w:color w:val="000000" w:themeColor="text1"/>
        </w:rPr>
        <w:sectPr w:rsidR="00002C55" w:rsidRPr="008E6C22">
          <w:pgSz w:w="11920" w:h="16840"/>
          <w:pgMar w:top="3200" w:right="1700" w:bottom="920" w:left="1700" w:header="303" w:footer="720" w:gutter="0"/>
          <w:cols w:space="720"/>
        </w:sectPr>
      </w:pPr>
      <w:r w:rsidRPr="008E6C22">
        <w:rPr>
          <w:rFonts w:ascii="Times New Roman" w:hAnsi="Times New Roman" w:cs="Times New Roman"/>
          <w:color w:val="000000" w:themeColor="text1"/>
        </w:rPr>
        <w:t>Art. 8º O veículo cuja cilindrada, potência ou velocidade máxima de</w:t>
      </w:r>
      <w:r w:rsidRPr="008E6C22">
        <w:rPr>
          <w:rFonts w:ascii="Times New Roman" w:hAnsi="Times New Roman" w:cs="Times New Roman"/>
          <w:color w:val="000000" w:themeColor="text1"/>
          <w:spacing w:val="-3"/>
        </w:rPr>
        <w:t xml:space="preserve"> </w:t>
      </w:r>
      <w:r w:rsidRPr="008E6C22">
        <w:rPr>
          <w:rFonts w:ascii="Times New Roman" w:hAnsi="Times New Roman" w:cs="Times New Roman"/>
          <w:color w:val="000000" w:themeColor="text1"/>
        </w:rPr>
        <w:t>fabricação for superior às definidas para ciclomotor deve ser classificado como motocicleta, motoneta ou triciclo, con</w:t>
      </w:r>
      <w:r w:rsidR="00463C93" w:rsidRPr="008E6C22">
        <w:rPr>
          <w:rFonts w:ascii="Times New Roman" w:hAnsi="Times New Roman" w:cs="Times New Roman"/>
          <w:color w:val="000000" w:themeColor="text1"/>
        </w:rPr>
        <w:t>forme o caso.</w:t>
      </w:r>
    </w:p>
    <w:p w14:paraId="17D50466" w14:textId="257F9578" w:rsidR="00173554" w:rsidRPr="008E6C22" w:rsidRDefault="00173554" w:rsidP="008E6C22">
      <w:pPr>
        <w:pStyle w:val="Corpodetexto"/>
        <w:spacing w:before="138" w:line="360" w:lineRule="auto"/>
        <w:ind w:left="1" w:right="16"/>
        <w:jc w:val="both"/>
        <w:rPr>
          <w:rFonts w:ascii="Times New Roman" w:hAnsi="Times New Roman" w:cs="Times New Roman"/>
        </w:rPr>
      </w:pPr>
      <w:r w:rsidRPr="008E6C22">
        <w:rPr>
          <w:rFonts w:ascii="Times New Roman" w:hAnsi="Times New Roman" w:cs="Times New Roman"/>
        </w:rPr>
        <w:lastRenderedPageBreak/>
        <w:t>CAPÍTULO II</w:t>
      </w:r>
    </w:p>
    <w:p w14:paraId="1221607F" w14:textId="53333D0A" w:rsidR="00173554" w:rsidRPr="008E6C22" w:rsidRDefault="00173554" w:rsidP="008E6C22">
      <w:pPr>
        <w:pStyle w:val="Corpodetexto"/>
        <w:spacing w:before="138" w:line="360" w:lineRule="auto"/>
        <w:ind w:left="1" w:right="16"/>
        <w:jc w:val="both"/>
        <w:rPr>
          <w:rFonts w:ascii="Times New Roman" w:hAnsi="Times New Roman" w:cs="Times New Roman"/>
        </w:rPr>
      </w:pPr>
      <w:r w:rsidRPr="008E6C22">
        <w:rPr>
          <w:rFonts w:ascii="Times New Roman" w:hAnsi="Times New Roman" w:cs="Times New Roman"/>
        </w:rPr>
        <w:t>DA CIRCULAÇÃO EM CICLOVIAS E CICLOFAIXAS</w:t>
      </w:r>
    </w:p>
    <w:p w14:paraId="69AF6FA2" w14:textId="1F0661DC" w:rsidR="00002C55" w:rsidRPr="008E6C22" w:rsidRDefault="00002C55" w:rsidP="008E6C22">
      <w:pPr>
        <w:pStyle w:val="Corpodetexto"/>
        <w:spacing w:before="138" w:line="360" w:lineRule="auto"/>
        <w:ind w:left="1" w:right="16"/>
        <w:jc w:val="both"/>
        <w:rPr>
          <w:rFonts w:ascii="Times New Roman" w:hAnsi="Times New Roman" w:cs="Times New Roman"/>
        </w:rPr>
      </w:pPr>
      <w:r w:rsidRPr="008E6C22">
        <w:rPr>
          <w:rFonts w:ascii="Times New Roman" w:hAnsi="Times New Roman" w:cs="Times New Roman"/>
        </w:rPr>
        <w:t>Art. 9º Os equipamentos de mobilidade</w:t>
      </w:r>
      <w:r w:rsidRPr="008E6C22">
        <w:rPr>
          <w:rFonts w:ascii="Times New Roman" w:hAnsi="Times New Roman" w:cs="Times New Roman"/>
          <w:spacing w:val="-5"/>
        </w:rPr>
        <w:t xml:space="preserve"> </w:t>
      </w:r>
      <w:r w:rsidRPr="008E6C22">
        <w:rPr>
          <w:rFonts w:ascii="Times New Roman" w:hAnsi="Times New Roman" w:cs="Times New Roman"/>
        </w:rPr>
        <w:t>individual</w:t>
      </w:r>
      <w:r w:rsidRPr="008E6C22">
        <w:rPr>
          <w:rFonts w:ascii="Times New Roman" w:hAnsi="Times New Roman" w:cs="Times New Roman"/>
          <w:spacing w:val="-5"/>
        </w:rPr>
        <w:t xml:space="preserve"> </w:t>
      </w:r>
      <w:r w:rsidRPr="008E6C22">
        <w:rPr>
          <w:rFonts w:ascii="Times New Roman" w:hAnsi="Times New Roman" w:cs="Times New Roman"/>
        </w:rPr>
        <w:t>autopropelidos,</w:t>
      </w:r>
      <w:r w:rsidRPr="008E6C22">
        <w:rPr>
          <w:rFonts w:ascii="Times New Roman" w:hAnsi="Times New Roman" w:cs="Times New Roman"/>
          <w:spacing w:val="-5"/>
        </w:rPr>
        <w:t xml:space="preserve"> </w:t>
      </w:r>
      <w:r w:rsidRPr="008E6C22">
        <w:rPr>
          <w:rFonts w:ascii="Times New Roman" w:hAnsi="Times New Roman" w:cs="Times New Roman"/>
        </w:rPr>
        <w:t xml:space="preserve">ciclomotores, ciclo-elétricos, bicicletas elétricas equiparadas a ciclomotores e bicicletas elétricas não equiparadas a ciclomotores poderão circular nas ciclovias </w:t>
      </w:r>
      <w:r w:rsidR="007D1F72" w:rsidRPr="008E6C22">
        <w:rPr>
          <w:rFonts w:ascii="Times New Roman" w:hAnsi="Times New Roman" w:cs="Times New Roman"/>
        </w:rPr>
        <w:t>e ciclofaixas do município de Ananindeua</w:t>
      </w:r>
      <w:r w:rsidRPr="008E6C22">
        <w:rPr>
          <w:rFonts w:ascii="Times New Roman" w:hAnsi="Times New Roman" w:cs="Times New Roman"/>
        </w:rPr>
        <w:t xml:space="preserve">, desde que observadas as seguintes </w:t>
      </w:r>
      <w:r w:rsidRPr="008E6C22">
        <w:rPr>
          <w:rFonts w:ascii="Times New Roman" w:hAnsi="Times New Roman" w:cs="Times New Roman"/>
          <w:spacing w:val="-2"/>
        </w:rPr>
        <w:t>regras:</w:t>
      </w:r>
    </w:p>
    <w:p w14:paraId="0A5A96E9" w14:textId="77777777" w:rsidR="00002C55" w:rsidRPr="008E6C22" w:rsidRDefault="00002C55" w:rsidP="008E6C22">
      <w:pPr>
        <w:pStyle w:val="PargrafodaLista"/>
        <w:numPr>
          <w:ilvl w:val="0"/>
          <w:numId w:val="4"/>
        </w:numPr>
        <w:tabs>
          <w:tab w:val="left" w:pos="179"/>
        </w:tabs>
        <w:spacing w:line="360" w:lineRule="auto"/>
        <w:ind w:right="14" w:firstLine="0"/>
        <w:jc w:val="both"/>
        <w:rPr>
          <w:rFonts w:ascii="Times New Roman" w:hAnsi="Times New Roman" w:cs="Times New Roman"/>
          <w:sz w:val="24"/>
          <w:szCs w:val="24"/>
        </w:rPr>
      </w:pPr>
      <w:r w:rsidRPr="008E6C22">
        <w:rPr>
          <w:rFonts w:ascii="Times New Roman" w:hAnsi="Times New Roman" w:cs="Times New Roman"/>
          <w:sz w:val="24"/>
          <w:szCs w:val="24"/>
        </w:rPr>
        <w:t>- Obedecer às regras de circulação e conduta previstas no CTB, aplicáveis aos ciclistas;</w:t>
      </w:r>
    </w:p>
    <w:p w14:paraId="505C2230" w14:textId="77777777" w:rsidR="00002C55" w:rsidRPr="008E6C22" w:rsidRDefault="00002C55" w:rsidP="008E6C22">
      <w:pPr>
        <w:pStyle w:val="PargrafodaLista"/>
        <w:numPr>
          <w:ilvl w:val="0"/>
          <w:numId w:val="4"/>
        </w:numPr>
        <w:tabs>
          <w:tab w:val="left" w:pos="201"/>
        </w:tabs>
        <w:spacing w:line="360" w:lineRule="auto"/>
        <w:ind w:left="201" w:hanging="200"/>
        <w:jc w:val="both"/>
        <w:rPr>
          <w:rFonts w:ascii="Times New Roman" w:hAnsi="Times New Roman" w:cs="Times New Roman"/>
          <w:sz w:val="24"/>
          <w:szCs w:val="24"/>
        </w:rPr>
      </w:pPr>
      <w:r w:rsidRPr="008E6C22">
        <w:rPr>
          <w:rFonts w:ascii="Times New Roman" w:hAnsi="Times New Roman" w:cs="Times New Roman"/>
          <w:sz w:val="24"/>
          <w:szCs w:val="24"/>
        </w:rPr>
        <w:t xml:space="preserve">- Manter uma velocidade compatível com a segurança dos demais </w:t>
      </w:r>
      <w:r w:rsidRPr="008E6C22">
        <w:rPr>
          <w:rFonts w:ascii="Times New Roman" w:hAnsi="Times New Roman" w:cs="Times New Roman"/>
          <w:spacing w:val="-2"/>
          <w:sz w:val="24"/>
          <w:szCs w:val="24"/>
        </w:rPr>
        <w:t>usuários;</w:t>
      </w:r>
    </w:p>
    <w:p w14:paraId="79987874" w14:textId="77777777" w:rsidR="00002C55" w:rsidRPr="008E6C22" w:rsidRDefault="00002C55" w:rsidP="008E6C22">
      <w:pPr>
        <w:pStyle w:val="PargrafodaLista"/>
        <w:numPr>
          <w:ilvl w:val="0"/>
          <w:numId w:val="4"/>
        </w:numPr>
        <w:tabs>
          <w:tab w:val="left" w:pos="267"/>
        </w:tabs>
        <w:spacing w:before="138" w:line="360" w:lineRule="auto"/>
        <w:ind w:left="267" w:hanging="266"/>
        <w:jc w:val="both"/>
        <w:rPr>
          <w:rFonts w:ascii="Times New Roman" w:hAnsi="Times New Roman" w:cs="Times New Roman"/>
          <w:sz w:val="24"/>
          <w:szCs w:val="24"/>
        </w:rPr>
      </w:pPr>
      <w:r w:rsidRPr="008E6C22">
        <w:rPr>
          <w:rFonts w:ascii="Times New Roman" w:hAnsi="Times New Roman" w:cs="Times New Roman"/>
          <w:sz w:val="24"/>
          <w:szCs w:val="24"/>
        </w:rPr>
        <w:t xml:space="preserve">- Dar preferência aos pedestres e aos demais </w:t>
      </w:r>
      <w:r w:rsidRPr="008E6C22">
        <w:rPr>
          <w:rFonts w:ascii="Times New Roman" w:hAnsi="Times New Roman" w:cs="Times New Roman"/>
          <w:spacing w:val="-2"/>
          <w:sz w:val="24"/>
          <w:szCs w:val="24"/>
        </w:rPr>
        <w:t>ciclistas;</w:t>
      </w:r>
    </w:p>
    <w:p w14:paraId="6952055B" w14:textId="77777777" w:rsidR="00002C55" w:rsidRPr="008E6C22" w:rsidRDefault="00002C55" w:rsidP="008E6C22">
      <w:pPr>
        <w:pStyle w:val="PargrafodaLista"/>
        <w:numPr>
          <w:ilvl w:val="0"/>
          <w:numId w:val="4"/>
        </w:numPr>
        <w:tabs>
          <w:tab w:val="left" w:pos="294"/>
        </w:tabs>
        <w:spacing w:before="138" w:line="360" w:lineRule="auto"/>
        <w:ind w:left="294" w:hanging="293"/>
        <w:jc w:val="both"/>
        <w:rPr>
          <w:rFonts w:ascii="Times New Roman" w:hAnsi="Times New Roman" w:cs="Times New Roman"/>
          <w:sz w:val="24"/>
          <w:szCs w:val="24"/>
        </w:rPr>
      </w:pPr>
      <w:r w:rsidRPr="008E6C22">
        <w:rPr>
          <w:rFonts w:ascii="Times New Roman" w:hAnsi="Times New Roman" w:cs="Times New Roman"/>
          <w:sz w:val="24"/>
          <w:szCs w:val="24"/>
        </w:rPr>
        <w:t xml:space="preserve">- Respeitar a sinalização específica das ciclovias e </w:t>
      </w:r>
      <w:r w:rsidRPr="008E6C22">
        <w:rPr>
          <w:rFonts w:ascii="Times New Roman" w:hAnsi="Times New Roman" w:cs="Times New Roman"/>
          <w:spacing w:val="-2"/>
          <w:sz w:val="24"/>
          <w:szCs w:val="24"/>
        </w:rPr>
        <w:t>ciclofaixas;</w:t>
      </w:r>
    </w:p>
    <w:p w14:paraId="0AA460C8" w14:textId="77777777" w:rsidR="00002C55" w:rsidRPr="008E6C22" w:rsidRDefault="00002C55" w:rsidP="008E6C22">
      <w:pPr>
        <w:pStyle w:val="PargrafodaLista"/>
        <w:numPr>
          <w:ilvl w:val="0"/>
          <w:numId w:val="4"/>
        </w:numPr>
        <w:tabs>
          <w:tab w:val="left" w:pos="242"/>
        </w:tabs>
        <w:spacing w:before="138" w:line="360" w:lineRule="auto"/>
        <w:ind w:right="13" w:firstLine="0"/>
        <w:jc w:val="both"/>
        <w:rPr>
          <w:rFonts w:ascii="Times New Roman" w:hAnsi="Times New Roman" w:cs="Times New Roman"/>
          <w:sz w:val="24"/>
          <w:szCs w:val="24"/>
        </w:rPr>
      </w:pPr>
      <w:r w:rsidRPr="008E6C22">
        <w:rPr>
          <w:rFonts w:ascii="Times New Roman" w:hAnsi="Times New Roman" w:cs="Times New Roman"/>
          <w:sz w:val="24"/>
          <w:szCs w:val="24"/>
        </w:rPr>
        <w:t>-</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Utilizar</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equipamentos</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de</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iluminação</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noturna,</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como</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farol</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dianteiro</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e</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lanterna traseira, quando a circulação ocorrer no período noturno ou em condições de baixa visibilidade;</w:t>
      </w:r>
    </w:p>
    <w:p w14:paraId="5F21A1A3" w14:textId="77777777" w:rsidR="00002C55" w:rsidRPr="008E6C22" w:rsidRDefault="00002C55" w:rsidP="008E6C22">
      <w:pPr>
        <w:pStyle w:val="PargrafodaLista"/>
        <w:numPr>
          <w:ilvl w:val="0"/>
          <w:numId w:val="4"/>
        </w:numPr>
        <w:tabs>
          <w:tab w:val="left" w:pos="354"/>
        </w:tabs>
        <w:spacing w:line="360" w:lineRule="auto"/>
        <w:ind w:right="14" w:firstLine="0"/>
        <w:jc w:val="both"/>
        <w:rPr>
          <w:rFonts w:ascii="Times New Roman" w:hAnsi="Times New Roman" w:cs="Times New Roman"/>
          <w:sz w:val="24"/>
          <w:szCs w:val="24"/>
        </w:rPr>
      </w:pPr>
      <w:r w:rsidRPr="008E6C22">
        <w:rPr>
          <w:rFonts w:ascii="Times New Roman" w:hAnsi="Times New Roman" w:cs="Times New Roman"/>
          <w:sz w:val="24"/>
          <w:szCs w:val="24"/>
        </w:rPr>
        <w:t>- Zelar pela conservação e manutenção das ciclovias e ciclofaixas, não danificando sua infraestrutura.</w:t>
      </w:r>
    </w:p>
    <w:p w14:paraId="2842C0E9" w14:textId="77777777" w:rsidR="00002C55" w:rsidRPr="008E6C22" w:rsidRDefault="00002C55" w:rsidP="008E6C22">
      <w:pPr>
        <w:pStyle w:val="Corpodetexto"/>
        <w:spacing w:before="138" w:line="360" w:lineRule="auto"/>
        <w:rPr>
          <w:rFonts w:ascii="Times New Roman" w:hAnsi="Times New Roman" w:cs="Times New Roman"/>
        </w:rPr>
      </w:pPr>
    </w:p>
    <w:p w14:paraId="23EF6431" w14:textId="77777777" w:rsidR="00002C55" w:rsidRPr="008E6C22" w:rsidRDefault="00002C55" w:rsidP="008E6C22">
      <w:pPr>
        <w:pStyle w:val="Corpodetexto"/>
        <w:spacing w:line="360" w:lineRule="auto"/>
        <w:ind w:left="1" w:right="14"/>
        <w:jc w:val="both"/>
        <w:rPr>
          <w:rFonts w:ascii="Times New Roman" w:hAnsi="Times New Roman" w:cs="Times New Roman"/>
        </w:rPr>
      </w:pPr>
      <w:r w:rsidRPr="008E6C22">
        <w:rPr>
          <w:rFonts w:ascii="Times New Roman" w:hAnsi="Times New Roman" w:cs="Times New Roman"/>
        </w:rPr>
        <w:t>Art. 10 Os ciclomotores e cicloelétricos deverão obedecer aos limites de velocidade estabelecidos nas ciclovias e ciclofaixas e estar equipados com campainha para alertar os demais usuários.</w:t>
      </w:r>
    </w:p>
    <w:p w14:paraId="31E37276" w14:textId="77777777" w:rsidR="00002C55" w:rsidRPr="008E6C22" w:rsidRDefault="00002C55" w:rsidP="008E6C22">
      <w:pPr>
        <w:pStyle w:val="Corpodetexto"/>
        <w:spacing w:before="138" w:line="360" w:lineRule="auto"/>
        <w:rPr>
          <w:rFonts w:ascii="Times New Roman" w:hAnsi="Times New Roman" w:cs="Times New Roman"/>
        </w:rPr>
      </w:pPr>
    </w:p>
    <w:p w14:paraId="42E071B4" w14:textId="77777777" w:rsidR="008255B3" w:rsidRPr="008E6C22" w:rsidRDefault="00002C55" w:rsidP="008E6C22">
      <w:pPr>
        <w:pStyle w:val="PargrafodaLista"/>
        <w:numPr>
          <w:ilvl w:val="0"/>
          <w:numId w:val="5"/>
        </w:numPr>
        <w:tabs>
          <w:tab w:val="left" w:pos="317"/>
        </w:tabs>
        <w:spacing w:line="360" w:lineRule="auto"/>
        <w:ind w:right="14" w:firstLine="0"/>
        <w:jc w:val="both"/>
        <w:rPr>
          <w:rFonts w:ascii="Times New Roman" w:hAnsi="Times New Roman" w:cs="Times New Roman"/>
          <w:color w:val="000000" w:themeColor="text1"/>
          <w:sz w:val="24"/>
          <w:szCs w:val="24"/>
        </w:rPr>
      </w:pPr>
      <w:r w:rsidRPr="008E6C22">
        <w:rPr>
          <w:rFonts w:ascii="Times New Roman" w:hAnsi="Times New Roman" w:cs="Times New Roman"/>
          <w:sz w:val="24"/>
          <w:szCs w:val="24"/>
        </w:rPr>
        <w:t>Art. 11 Nas ciclovias e ciclofaixas, é proibida a circulação de equipamentos de mobilidade individual autopropelidos, ciclomotores, ciclo-elétricos, bicicletas elétricas equiparadas a ciclomotores e bicicletas elétricas não equiparadas a ciclomotores com potência nominal máxima superior a 1000 W (mil watts) e velocidade máxima de propulsão do mo</w:t>
      </w:r>
      <w:r w:rsidR="008255B3" w:rsidRPr="008E6C22">
        <w:rPr>
          <w:rFonts w:ascii="Times New Roman" w:hAnsi="Times New Roman" w:cs="Times New Roman"/>
          <w:sz w:val="24"/>
          <w:szCs w:val="24"/>
        </w:rPr>
        <w:t xml:space="preserve">tor auxiliar superior a 32 km/h. </w:t>
      </w:r>
      <w:r w:rsidR="008255B3" w:rsidRPr="008E6C22">
        <w:rPr>
          <w:rFonts w:ascii="Times New Roman" w:hAnsi="Times New Roman" w:cs="Times New Roman"/>
          <w:color w:val="000000" w:themeColor="text1"/>
          <w:sz w:val="24"/>
          <w:szCs w:val="24"/>
        </w:rPr>
        <w:t>(trinta e dois quilômetros por hora).</w:t>
      </w:r>
    </w:p>
    <w:p w14:paraId="3776ECAB" w14:textId="77777777" w:rsidR="008255B3" w:rsidRPr="008E6C22" w:rsidRDefault="008255B3" w:rsidP="008E6C22">
      <w:pPr>
        <w:spacing w:line="360" w:lineRule="auto"/>
        <w:ind w:left="1"/>
        <w:rPr>
          <w:rFonts w:ascii="Times New Roman" w:hAnsi="Times New Roman" w:cs="Times New Roman"/>
          <w:color w:val="000000" w:themeColor="text1"/>
          <w:sz w:val="24"/>
          <w:szCs w:val="24"/>
        </w:rPr>
        <w:sectPr w:rsidR="008255B3" w:rsidRPr="008E6C22">
          <w:pgSz w:w="11920" w:h="16840"/>
          <w:pgMar w:top="3200" w:right="1700" w:bottom="920" w:left="1700" w:header="303" w:footer="720" w:gutter="0"/>
          <w:cols w:space="720"/>
        </w:sectPr>
      </w:pPr>
    </w:p>
    <w:p w14:paraId="16E5FA37" w14:textId="1ACFB2B2" w:rsidR="00434627" w:rsidRPr="008E6C22" w:rsidRDefault="00434627" w:rsidP="008E6C22">
      <w:pPr>
        <w:pStyle w:val="Corpodetexto"/>
        <w:spacing w:before="138" w:line="360" w:lineRule="auto"/>
        <w:ind w:left="1" w:right="15"/>
        <w:jc w:val="both"/>
        <w:rPr>
          <w:rFonts w:ascii="Times New Roman" w:hAnsi="Times New Roman" w:cs="Times New Roman"/>
        </w:rPr>
      </w:pPr>
      <w:r w:rsidRPr="008E6C22">
        <w:rPr>
          <w:rFonts w:ascii="Times New Roman" w:hAnsi="Times New Roman" w:cs="Times New Roman"/>
        </w:rPr>
        <w:lastRenderedPageBreak/>
        <w:t>CAPÍTULO III</w:t>
      </w:r>
    </w:p>
    <w:p w14:paraId="580D8C64" w14:textId="027314E0" w:rsidR="00434627" w:rsidRPr="008E6C22" w:rsidRDefault="00434627" w:rsidP="008E6C22">
      <w:pPr>
        <w:pStyle w:val="Corpodetexto"/>
        <w:spacing w:before="138" w:line="360" w:lineRule="auto"/>
        <w:ind w:left="1" w:right="15"/>
        <w:jc w:val="both"/>
        <w:rPr>
          <w:rFonts w:ascii="Times New Roman" w:hAnsi="Times New Roman" w:cs="Times New Roman"/>
        </w:rPr>
      </w:pPr>
      <w:r w:rsidRPr="008E6C22">
        <w:rPr>
          <w:rFonts w:ascii="Times New Roman" w:hAnsi="Times New Roman" w:cs="Times New Roman"/>
        </w:rPr>
        <w:t>DA CIRCULAÇÃO EM CALÇADAS</w:t>
      </w:r>
    </w:p>
    <w:p w14:paraId="249E9FAD" w14:textId="5AB85C94" w:rsidR="00002C55" w:rsidRPr="008E6C22" w:rsidRDefault="00002C55" w:rsidP="008E6C22">
      <w:pPr>
        <w:pStyle w:val="Corpodetexto"/>
        <w:spacing w:before="138" w:line="360" w:lineRule="auto"/>
        <w:ind w:left="1" w:right="15"/>
        <w:jc w:val="both"/>
        <w:rPr>
          <w:rFonts w:ascii="Times New Roman" w:hAnsi="Times New Roman" w:cs="Times New Roman"/>
        </w:rPr>
      </w:pPr>
      <w:r w:rsidRPr="008E6C22">
        <w:rPr>
          <w:rFonts w:ascii="Times New Roman" w:hAnsi="Times New Roman" w:cs="Times New Roman"/>
        </w:rPr>
        <w:t>Art. 12 Os equipamentos de mobilidade individual autopropelidos poderão circular nas calçadas do município de</w:t>
      </w:r>
      <w:r w:rsidRPr="008E6C22">
        <w:rPr>
          <w:rFonts w:ascii="Times New Roman" w:hAnsi="Times New Roman" w:cs="Times New Roman"/>
          <w:spacing w:val="-4"/>
        </w:rPr>
        <w:t xml:space="preserve"> </w:t>
      </w:r>
      <w:r w:rsidR="00202957" w:rsidRPr="008E6C22">
        <w:rPr>
          <w:rFonts w:ascii="Times New Roman" w:hAnsi="Times New Roman" w:cs="Times New Roman"/>
        </w:rPr>
        <w:t>Ananindeua</w:t>
      </w:r>
      <w:r w:rsidRPr="008E6C22">
        <w:rPr>
          <w:rFonts w:ascii="Times New Roman" w:hAnsi="Times New Roman" w:cs="Times New Roman"/>
        </w:rPr>
        <w:t>,</w:t>
      </w:r>
      <w:r w:rsidRPr="008E6C22">
        <w:rPr>
          <w:rFonts w:ascii="Times New Roman" w:hAnsi="Times New Roman" w:cs="Times New Roman"/>
          <w:spacing w:val="-4"/>
        </w:rPr>
        <w:t xml:space="preserve"> </w:t>
      </w:r>
      <w:r w:rsidRPr="008E6C22">
        <w:rPr>
          <w:rFonts w:ascii="Times New Roman" w:hAnsi="Times New Roman" w:cs="Times New Roman"/>
        </w:rPr>
        <w:t>desde</w:t>
      </w:r>
      <w:r w:rsidRPr="008E6C22">
        <w:rPr>
          <w:rFonts w:ascii="Times New Roman" w:hAnsi="Times New Roman" w:cs="Times New Roman"/>
          <w:spacing w:val="-4"/>
        </w:rPr>
        <w:t xml:space="preserve"> </w:t>
      </w:r>
      <w:r w:rsidRPr="008E6C22">
        <w:rPr>
          <w:rFonts w:ascii="Times New Roman" w:hAnsi="Times New Roman" w:cs="Times New Roman"/>
        </w:rPr>
        <w:t>que</w:t>
      </w:r>
      <w:r w:rsidRPr="008E6C22">
        <w:rPr>
          <w:rFonts w:ascii="Times New Roman" w:hAnsi="Times New Roman" w:cs="Times New Roman"/>
          <w:spacing w:val="-4"/>
        </w:rPr>
        <w:t xml:space="preserve"> </w:t>
      </w:r>
      <w:r w:rsidRPr="008E6C22">
        <w:rPr>
          <w:rFonts w:ascii="Times New Roman" w:hAnsi="Times New Roman" w:cs="Times New Roman"/>
        </w:rPr>
        <w:t>no</w:t>
      </w:r>
      <w:r w:rsidRPr="008E6C22">
        <w:rPr>
          <w:rFonts w:ascii="Times New Roman" w:hAnsi="Times New Roman" w:cs="Times New Roman"/>
          <w:spacing w:val="-4"/>
        </w:rPr>
        <w:t xml:space="preserve"> </w:t>
      </w:r>
      <w:r w:rsidRPr="008E6C22">
        <w:rPr>
          <w:rFonts w:ascii="Times New Roman" w:hAnsi="Times New Roman" w:cs="Times New Roman"/>
        </w:rPr>
        <w:t>local</w:t>
      </w:r>
      <w:r w:rsidRPr="008E6C22">
        <w:rPr>
          <w:rFonts w:ascii="Times New Roman" w:hAnsi="Times New Roman" w:cs="Times New Roman"/>
          <w:spacing w:val="-4"/>
        </w:rPr>
        <w:t xml:space="preserve"> </w:t>
      </w:r>
      <w:r w:rsidRPr="008E6C22">
        <w:rPr>
          <w:rFonts w:ascii="Times New Roman" w:hAnsi="Times New Roman" w:cs="Times New Roman"/>
        </w:rPr>
        <w:t>não</w:t>
      </w:r>
      <w:r w:rsidRPr="008E6C22">
        <w:rPr>
          <w:rFonts w:ascii="Times New Roman" w:hAnsi="Times New Roman" w:cs="Times New Roman"/>
          <w:spacing w:val="-4"/>
        </w:rPr>
        <w:t xml:space="preserve"> </w:t>
      </w:r>
      <w:r w:rsidRPr="008E6C22">
        <w:rPr>
          <w:rFonts w:ascii="Times New Roman" w:hAnsi="Times New Roman" w:cs="Times New Roman"/>
        </w:rPr>
        <w:t>tenha ciclovia, bem como devem ser observadas as seguintes regras:</w:t>
      </w:r>
    </w:p>
    <w:p w14:paraId="74607DEC" w14:textId="77777777" w:rsidR="00002C55" w:rsidRPr="008E6C22" w:rsidRDefault="00002C55" w:rsidP="008E6C22">
      <w:pPr>
        <w:pStyle w:val="PargrafodaLista"/>
        <w:numPr>
          <w:ilvl w:val="0"/>
          <w:numId w:val="3"/>
        </w:numPr>
        <w:tabs>
          <w:tab w:val="left" w:pos="224"/>
        </w:tabs>
        <w:spacing w:line="360" w:lineRule="auto"/>
        <w:ind w:right="27" w:firstLine="0"/>
        <w:jc w:val="both"/>
        <w:rPr>
          <w:rFonts w:ascii="Times New Roman" w:hAnsi="Times New Roman" w:cs="Times New Roman"/>
          <w:sz w:val="24"/>
          <w:szCs w:val="24"/>
        </w:rPr>
      </w:pPr>
      <w:r w:rsidRPr="008E6C22">
        <w:rPr>
          <w:rFonts w:ascii="Times New Roman" w:hAnsi="Times New Roman" w:cs="Times New Roman"/>
          <w:sz w:val="24"/>
          <w:szCs w:val="24"/>
        </w:rPr>
        <w:t>- Respeitar a preferência dos pedestres, reduzindo a velocidade ao se aproximar e aguardando a passagem;</w:t>
      </w:r>
    </w:p>
    <w:p w14:paraId="34CBAAEA" w14:textId="77777777" w:rsidR="00002C55" w:rsidRPr="008E6C22" w:rsidRDefault="00002C55" w:rsidP="008E6C22">
      <w:pPr>
        <w:pStyle w:val="PargrafodaLista"/>
        <w:numPr>
          <w:ilvl w:val="0"/>
          <w:numId w:val="3"/>
        </w:numPr>
        <w:tabs>
          <w:tab w:val="left" w:pos="260"/>
        </w:tabs>
        <w:spacing w:line="360" w:lineRule="auto"/>
        <w:ind w:right="26" w:firstLine="0"/>
        <w:rPr>
          <w:rFonts w:ascii="Times New Roman" w:hAnsi="Times New Roman" w:cs="Times New Roman"/>
          <w:sz w:val="24"/>
          <w:szCs w:val="24"/>
        </w:rPr>
      </w:pPr>
      <w:r w:rsidRPr="008E6C22">
        <w:rPr>
          <w:rFonts w:ascii="Times New Roman" w:hAnsi="Times New Roman" w:cs="Times New Roman"/>
          <w:sz w:val="24"/>
          <w:szCs w:val="24"/>
        </w:rPr>
        <w:t>-</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Manter</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uma</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velocidade</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compatível</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com</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a</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segurança</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dos</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pedestres,</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de forma a não representar risco;</w:t>
      </w:r>
    </w:p>
    <w:p w14:paraId="0468A74E" w14:textId="77777777" w:rsidR="00002C55" w:rsidRPr="008E6C22" w:rsidRDefault="00002C55" w:rsidP="008E6C22">
      <w:pPr>
        <w:pStyle w:val="PargrafodaLista"/>
        <w:numPr>
          <w:ilvl w:val="0"/>
          <w:numId w:val="3"/>
        </w:numPr>
        <w:tabs>
          <w:tab w:val="left" w:pos="327"/>
        </w:tabs>
        <w:spacing w:line="360" w:lineRule="auto"/>
        <w:ind w:right="17" w:firstLine="0"/>
        <w:rPr>
          <w:rFonts w:ascii="Times New Roman" w:hAnsi="Times New Roman" w:cs="Times New Roman"/>
          <w:sz w:val="24"/>
          <w:szCs w:val="24"/>
        </w:rPr>
      </w:pPr>
      <w:r w:rsidRPr="008E6C22">
        <w:rPr>
          <w:rFonts w:ascii="Times New Roman" w:hAnsi="Times New Roman" w:cs="Times New Roman"/>
          <w:sz w:val="24"/>
          <w:szCs w:val="24"/>
        </w:rPr>
        <w:t>-</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Dar</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preferência</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aos</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pedestres</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em</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cruzamentos,</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passagens</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de</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nível</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e faixas de pedestres;</w:t>
      </w:r>
    </w:p>
    <w:p w14:paraId="3DE71C13" w14:textId="77777777" w:rsidR="00002C55" w:rsidRPr="008E6C22" w:rsidRDefault="00002C55" w:rsidP="008E6C22">
      <w:pPr>
        <w:pStyle w:val="PargrafodaLista"/>
        <w:numPr>
          <w:ilvl w:val="0"/>
          <w:numId w:val="3"/>
        </w:numPr>
        <w:tabs>
          <w:tab w:val="left" w:pos="354"/>
        </w:tabs>
        <w:spacing w:line="360" w:lineRule="auto"/>
        <w:ind w:right="21" w:firstLine="0"/>
        <w:rPr>
          <w:rFonts w:ascii="Times New Roman" w:hAnsi="Times New Roman" w:cs="Times New Roman"/>
          <w:sz w:val="24"/>
          <w:szCs w:val="24"/>
        </w:rPr>
      </w:pPr>
      <w:r w:rsidRPr="008E6C22">
        <w:rPr>
          <w:rFonts w:ascii="Times New Roman" w:hAnsi="Times New Roman" w:cs="Times New Roman"/>
          <w:sz w:val="24"/>
          <w:szCs w:val="24"/>
        </w:rPr>
        <w:t>-</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Não</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utilizar</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as</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calçadas</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como</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via</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de</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alta</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velocidade</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ou</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para</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 xml:space="preserve">práticas </w:t>
      </w:r>
      <w:r w:rsidRPr="008E6C22">
        <w:rPr>
          <w:rFonts w:ascii="Times New Roman" w:hAnsi="Times New Roman" w:cs="Times New Roman"/>
          <w:spacing w:val="-2"/>
          <w:sz w:val="24"/>
          <w:szCs w:val="24"/>
        </w:rPr>
        <w:t>esportivas;</w:t>
      </w:r>
    </w:p>
    <w:p w14:paraId="662CDC57" w14:textId="77777777" w:rsidR="00002C55" w:rsidRPr="008E6C22" w:rsidRDefault="00002C55" w:rsidP="008E6C22">
      <w:pPr>
        <w:pStyle w:val="PargrafodaLista"/>
        <w:numPr>
          <w:ilvl w:val="0"/>
          <w:numId w:val="3"/>
        </w:numPr>
        <w:tabs>
          <w:tab w:val="left" w:pos="302"/>
        </w:tabs>
        <w:spacing w:line="360" w:lineRule="auto"/>
        <w:ind w:right="27" w:firstLine="0"/>
        <w:rPr>
          <w:rFonts w:ascii="Times New Roman" w:hAnsi="Times New Roman" w:cs="Times New Roman"/>
          <w:sz w:val="24"/>
          <w:szCs w:val="24"/>
        </w:rPr>
      </w:pPr>
      <w:r w:rsidRPr="008E6C22">
        <w:rPr>
          <w:rFonts w:ascii="Times New Roman" w:hAnsi="Times New Roman" w:cs="Times New Roman"/>
          <w:sz w:val="24"/>
          <w:szCs w:val="24"/>
        </w:rPr>
        <w:t>-</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Estar</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equipados</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com</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indicador</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de</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velocidade,</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campainha,</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sinalização</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noturna dianteira e traseira e espelhos retrovisores em ambos os lados;</w:t>
      </w:r>
    </w:p>
    <w:p w14:paraId="620DF4D5" w14:textId="77777777" w:rsidR="00002C55" w:rsidRPr="008E6C22" w:rsidRDefault="00002C55" w:rsidP="008E6C22">
      <w:pPr>
        <w:pStyle w:val="PargrafodaLista"/>
        <w:numPr>
          <w:ilvl w:val="0"/>
          <w:numId w:val="3"/>
        </w:numPr>
        <w:tabs>
          <w:tab w:val="left" w:pos="369"/>
        </w:tabs>
        <w:spacing w:line="360" w:lineRule="auto"/>
        <w:ind w:right="26" w:firstLine="0"/>
        <w:rPr>
          <w:rFonts w:ascii="Times New Roman" w:hAnsi="Times New Roman" w:cs="Times New Roman"/>
          <w:sz w:val="24"/>
          <w:szCs w:val="24"/>
        </w:rPr>
      </w:pPr>
      <w:r w:rsidRPr="008E6C22">
        <w:rPr>
          <w:rFonts w:ascii="Times New Roman" w:hAnsi="Times New Roman" w:cs="Times New Roman"/>
          <w:sz w:val="24"/>
          <w:szCs w:val="24"/>
        </w:rPr>
        <w:t>-</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Respeitar</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a</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largura</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mínima</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da</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calçada</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para</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a</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circulação</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segura</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 xml:space="preserve">de </w:t>
      </w:r>
      <w:r w:rsidRPr="008E6C22">
        <w:rPr>
          <w:rFonts w:ascii="Times New Roman" w:hAnsi="Times New Roman" w:cs="Times New Roman"/>
          <w:spacing w:val="-2"/>
          <w:sz w:val="24"/>
          <w:szCs w:val="24"/>
        </w:rPr>
        <w:t>pedestres;</w:t>
      </w:r>
    </w:p>
    <w:p w14:paraId="4C76798D" w14:textId="77777777" w:rsidR="00002C55" w:rsidRPr="008E6C22" w:rsidRDefault="00002C55" w:rsidP="008E6C22">
      <w:pPr>
        <w:pStyle w:val="PargrafodaLista"/>
        <w:numPr>
          <w:ilvl w:val="0"/>
          <w:numId w:val="3"/>
        </w:numPr>
        <w:tabs>
          <w:tab w:val="left" w:pos="450"/>
        </w:tabs>
        <w:spacing w:line="360" w:lineRule="auto"/>
        <w:ind w:right="24" w:firstLine="0"/>
        <w:rPr>
          <w:rFonts w:ascii="Times New Roman" w:hAnsi="Times New Roman" w:cs="Times New Roman"/>
          <w:sz w:val="24"/>
          <w:szCs w:val="24"/>
        </w:rPr>
      </w:pPr>
      <w:r w:rsidRPr="008E6C22">
        <w:rPr>
          <w:rFonts w:ascii="Times New Roman" w:hAnsi="Times New Roman" w:cs="Times New Roman"/>
          <w:sz w:val="24"/>
          <w:szCs w:val="24"/>
        </w:rPr>
        <w:t>-</w:t>
      </w:r>
      <w:r w:rsidRPr="008E6C22">
        <w:rPr>
          <w:rFonts w:ascii="Times New Roman" w:hAnsi="Times New Roman" w:cs="Times New Roman"/>
          <w:spacing w:val="80"/>
          <w:sz w:val="24"/>
          <w:szCs w:val="24"/>
        </w:rPr>
        <w:t xml:space="preserve"> </w:t>
      </w:r>
      <w:r w:rsidRPr="008E6C22">
        <w:rPr>
          <w:rFonts w:ascii="Times New Roman" w:hAnsi="Times New Roman" w:cs="Times New Roman"/>
          <w:sz w:val="24"/>
          <w:szCs w:val="24"/>
        </w:rPr>
        <w:t>Respeitar</w:t>
      </w:r>
      <w:r w:rsidRPr="008E6C22">
        <w:rPr>
          <w:rFonts w:ascii="Times New Roman" w:hAnsi="Times New Roman" w:cs="Times New Roman"/>
          <w:spacing w:val="80"/>
          <w:sz w:val="24"/>
          <w:szCs w:val="24"/>
        </w:rPr>
        <w:t xml:space="preserve"> </w:t>
      </w:r>
      <w:r w:rsidRPr="008E6C22">
        <w:rPr>
          <w:rFonts w:ascii="Times New Roman" w:hAnsi="Times New Roman" w:cs="Times New Roman"/>
          <w:sz w:val="24"/>
          <w:szCs w:val="24"/>
        </w:rPr>
        <w:t>a</w:t>
      </w:r>
      <w:r w:rsidRPr="008E6C22">
        <w:rPr>
          <w:rFonts w:ascii="Times New Roman" w:hAnsi="Times New Roman" w:cs="Times New Roman"/>
          <w:spacing w:val="80"/>
          <w:sz w:val="24"/>
          <w:szCs w:val="24"/>
        </w:rPr>
        <w:t xml:space="preserve"> </w:t>
      </w:r>
      <w:r w:rsidRPr="008E6C22">
        <w:rPr>
          <w:rFonts w:ascii="Times New Roman" w:hAnsi="Times New Roman" w:cs="Times New Roman"/>
          <w:sz w:val="24"/>
          <w:szCs w:val="24"/>
        </w:rPr>
        <w:t>sinalização</w:t>
      </w:r>
      <w:r w:rsidRPr="008E6C22">
        <w:rPr>
          <w:rFonts w:ascii="Times New Roman" w:hAnsi="Times New Roman" w:cs="Times New Roman"/>
          <w:spacing w:val="80"/>
          <w:sz w:val="24"/>
          <w:szCs w:val="24"/>
        </w:rPr>
        <w:t xml:space="preserve"> </w:t>
      </w:r>
      <w:r w:rsidRPr="008E6C22">
        <w:rPr>
          <w:rFonts w:ascii="Times New Roman" w:hAnsi="Times New Roman" w:cs="Times New Roman"/>
          <w:sz w:val="24"/>
          <w:szCs w:val="24"/>
        </w:rPr>
        <w:t>específica</w:t>
      </w:r>
      <w:r w:rsidRPr="008E6C22">
        <w:rPr>
          <w:rFonts w:ascii="Times New Roman" w:hAnsi="Times New Roman" w:cs="Times New Roman"/>
          <w:spacing w:val="80"/>
          <w:sz w:val="24"/>
          <w:szCs w:val="24"/>
        </w:rPr>
        <w:t xml:space="preserve"> </w:t>
      </w:r>
      <w:r w:rsidRPr="008E6C22">
        <w:rPr>
          <w:rFonts w:ascii="Times New Roman" w:hAnsi="Times New Roman" w:cs="Times New Roman"/>
          <w:sz w:val="24"/>
          <w:szCs w:val="24"/>
        </w:rPr>
        <w:t>para</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o</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uso</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de</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equipamentos</w:t>
      </w:r>
      <w:r w:rsidRPr="008E6C22">
        <w:rPr>
          <w:rFonts w:ascii="Times New Roman" w:hAnsi="Times New Roman" w:cs="Times New Roman"/>
          <w:spacing w:val="71"/>
          <w:sz w:val="24"/>
          <w:szCs w:val="24"/>
        </w:rPr>
        <w:t xml:space="preserve"> </w:t>
      </w:r>
      <w:r w:rsidRPr="008E6C22">
        <w:rPr>
          <w:rFonts w:ascii="Times New Roman" w:hAnsi="Times New Roman" w:cs="Times New Roman"/>
          <w:sz w:val="24"/>
          <w:szCs w:val="24"/>
        </w:rPr>
        <w:t>de mobilidade individual autopropelidos nas calçadas.</w:t>
      </w:r>
    </w:p>
    <w:p w14:paraId="7F946F84" w14:textId="77777777" w:rsidR="00434627" w:rsidRPr="008E6C22" w:rsidRDefault="00434627" w:rsidP="008E6C22">
      <w:pPr>
        <w:tabs>
          <w:tab w:val="left" w:pos="450"/>
        </w:tabs>
        <w:spacing w:line="360" w:lineRule="auto"/>
        <w:ind w:left="1" w:right="24"/>
        <w:rPr>
          <w:rFonts w:ascii="Times New Roman" w:hAnsi="Times New Roman" w:cs="Times New Roman"/>
          <w:sz w:val="24"/>
          <w:szCs w:val="24"/>
        </w:rPr>
      </w:pPr>
    </w:p>
    <w:p w14:paraId="7821FED2" w14:textId="4DFF904D" w:rsidR="00002C55" w:rsidRPr="008E6C22" w:rsidRDefault="00434627" w:rsidP="008E6C22">
      <w:pPr>
        <w:pStyle w:val="Corpodetexto"/>
        <w:spacing w:before="138" w:line="360" w:lineRule="auto"/>
        <w:rPr>
          <w:rFonts w:ascii="Times New Roman" w:hAnsi="Times New Roman" w:cs="Times New Roman"/>
        </w:rPr>
      </w:pPr>
      <w:r w:rsidRPr="008E6C22">
        <w:rPr>
          <w:rFonts w:ascii="Times New Roman" w:hAnsi="Times New Roman" w:cs="Times New Roman"/>
        </w:rPr>
        <w:t>CAPÍTULO IV</w:t>
      </w:r>
    </w:p>
    <w:p w14:paraId="6953C6D4" w14:textId="766D7D34" w:rsidR="00434627" w:rsidRPr="008E6C22" w:rsidRDefault="00434627" w:rsidP="008E6C22">
      <w:pPr>
        <w:pStyle w:val="Corpodetexto"/>
        <w:spacing w:before="138" w:line="360" w:lineRule="auto"/>
        <w:rPr>
          <w:rFonts w:ascii="Times New Roman" w:hAnsi="Times New Roman" w:cs="Times New Roman"/>
        </w:rPr>
      </w:pPr>
      <w:r w:rsidRPr="008E6C22">
        <w:rPr>
          <w:rFonts w:ascii="Times New Roman" w:hAnsi="Times New Roman" w:cs="Times New Roman"/>
        </w:rPr>
        <w:t>DA CIRCULAÇÃO EM VIAS PÚBLICAS</w:t>
      </w:r>
    </w:p>
    <w:p w14:paraId="595003BA" w14:textId="5247E7F5" w:rsidR="00002C55" w:rsidRPr="008E6C22" w:rsidRDefault="00002C55" w:rsidP="008E6C22">
      <w:pPr>
        <w:pStyle w:val="Corpodetexto"/>
        <w:spacing w:before="138" w:line="360" w:lineRule="auto"/>
        <w:ind w:left="1" w:right="15"/>
        <w:jc w:val="both"/>
        <w:rPr>
          <w:rFonts w:ascii="Times New Roman" w:hAnsi="Times New Roman" w:cs="Times New Roman"/>
        </w:rPr>
      </w:pPr>
      <w:r w:rsidRPr="008E6C22">
        <w:rPr>
          <w:rFonts w:ascii="Times New Roman" w:hAnsi="Times New Roman" w:cs="Times New Roman"/>
        </w:rPr>
        <w:t>Art. 13 Os</w:t>
      </w:r>
      <w:r w:rsidRPr="008E6C22">
        <w:rPr>
          <w:rFonts w:ascii="Times New Roman" w:hAnsi="Times New Roman" w:cs="Times New Roman"/>
          <w:spacing w:val="-5"/>
        </w:rPr>
        <w:t xml:space="preserve"> </w:t>
      </w:r>
      <w:r w:rsidRPr="008E6C22">
        <w:rPr>
          <w:rFonts w:ascii="Times New Roman" w:hAnsi="Times New Roman" w:cs="Times New Roman"/>
        </w:rPr>
        <w:t>equipamentos</w:t>
      </w:r>
      <w:r w:rsidRPr="008E6C22">
        <w:rPr>
          <w:rFonts w:ascii="Times New Roman" w:hAnsi="Times New Roman" w:cs="Times New Roman"/>
          <w:spacing w:val="-5"/>
        </w:rPr>
        <w:t xml:space="preserve"> </w:t>
      </w:r>
      <w:r w:rsidRPr="008E6C22">
        <w:rPr>
          <w:rFonts w:ascii="Times New Roman" w:hAnsi="Times New Roman" w:cs="Times New Roman"/>
        </w:rPr>
        <w:t>de</w:t>
      </w:r>
      <w:r w:rsidRPr="008E6C22">
        <w:rPr>
          <w:rFonts w:ascii="Times New Roman" w:hAnsi="Times New Roman" w:cs="Times New Roman"/>
          <w:spacing w:val="-5"/>
        </w:rPr>
        <w:t xml:space="preserve"> </w:t>
      </w:r>
      <w:r w:rsidRPr="008E6C22">
        <w:rPr>
          <w:rFonts w:ascii="Times New Roman" w:hAnsi="Times New Roman" w:cs="Times New Roman"/>
        </w:rPr>
        <w:t>mobilidade</w:t>
      </w:r>
      <w:r w:rsidRPr="008E6C22">
        <w:rPr>
          <w:rFonts w:ascii="Times New Roman" w:hAnsi="Times New Roman" w:cs="Times New Roman"/>
          <w:spacing w:val="-5"/>
        </w:rPr>
        <w:t xml:space="preserve"> </w:t>
      </w:r>
      <w:r w:rsidRPr="008E6C22">
        <w:rPr>
          <w:rFonts w:ascii="Times New Roman" w:hAnsi="Times New Roman" w:cs="Times New Roman"/>
        </w:rPr>
        <w:t>individual</w:t>
      </w:r>
      <w:r w:rsidRPr="008E6C22">
        <w:rPr>
          <w:rFonts w:ascii="Times New Roman" w:hAnsi="Times New Roman" w:cs="Times New Roman"/>
          <w:spacing w:val="-5"/>
        </w:rPr>
        <w:t xml:space="preserve"> </w:t>
      </w:r>
      <w:r w:rsidRPr="008E6C22">
        <w:rPr>
          <w:rFonts w:ascii="Times New Roman" w:hAnsi="Times New Roman" w:cs="Times New Roman"/>
        </w:rPr>
        <w:t>autopropelidos,</w:t>
      </w:r>
      <w:r w:rsidRPr="008E6C22">
        <w:rPr>
          <w:rFonts w:ascii="Times New Roman" w:hAnsi="Times New Roman" w:cs="Times New Roman"/>
          <w:spacing w:val="-5"/>
        </w:rPr>
        <w:t xml:space="preserve"> </w:t>
      </w:r>
      <w:r w:rsidRPr="008E6C22">
        <w:rPr>
          <w:rFonts w:ascii="Times New Roman" w:hAnsi="Times New Roman" w:cs="Times New Roman"/>
        </w:rPr>
        <w:t>ciclomotores, ciclo-elétricos, bicicletas elétricas equiparadas a ciclomotores e bicicletas elétricas não equiparadas a ciclomotores poderão circular nas vias</w:t>
      </w:r>
      <w:r w:rsidRPr="008E6C22">
        <w:rPr>
          <w:rFonts w:ascii="Times New Roman" w:hAnsi="Times New Roman" w:cs="Times New Roman"/>
          <w:spacing w:val="-3"/>
        </w:rPr>
        <w:t xml:space="preserve"> </w:t>
      </w:r>
      <w:r w:rsidRPr="008E6C22">
        <w:rPr>
          <w:rFonts w:ascii="Times New Roman" w:hAnsi="Times New Roman" w:cs="Times New Roman"/>
        </w:rPr>
        <w:t>públicas</w:t>
      </w:r>
      <w:r w:rsidRPr="008E6C22">
        <w:rPr>
          <w:rFonts w:ascii="Times New Roman" w:hAnsi="Times New Roman" w:cs="Times New Roman"/>
          <w:spacing w:val="-3"/>
        </w:rPr>
        <w:t xml:space="preserve"> </w:t>
      </w:r>
      <w:r w:rsidR="00202957" w:rsidRPr="008E6C22">
        <w:rPr>
          <w:rFonts w:ascii="Times New Roman" w:hAnsi="Times New Roman" w:cs="Times New Roman"/>
        </w:rPr>
        <w:t>do município Ananindeua</w:t>
      </w:r>
      <w:r w:rsidRPr="008E6C22">
        <w:rPr>
          <w:rFonts w:ascii="Times New Roman" w:hAnsi="Times New Roman" w:cs="Times New Roman"/>
        </w:rPr>
        <w:t>, desde que observadas as normas e diretrizes do Código de Trânsito Brasileiro - CTB e as seguintes regras:</w:t>
      </w:r>
    </w:p>
    <w:p w14:paraId="6DABE17E" w14:textId="77777777" w:rsidR="00002C55" w:rsidRPr="008E6C22" w:rsidRDefault="00002C55" w:rsidP="008E6C22">
      <w:pPr>
        <w:pStyle w:val="PargrafodaLista"/>
        <w:numPr>
          <w:ilvl w:val="0"/>
          <w:numId w:val="2"/>
        </w:numPr>
        <w:tabs>
          <w:tab w:val="left" w:pos="268"/>
        </w:tabs>
        <w:spacing w:line="360" w:lineRule="auto"/>
        <w:ind w:right="16" w:firstLine="0"/>
        <w:jc w:val="both"/>
        <w:rPr>
          <w:rFonts w:ascii="Times New Roman" w:hAnsi="Times New Roman" w:cs="Times New Roman"/>
          <w:sz w:val="24"/>
          <w:szCs w:val="24"/>
        </w:rPr>
      </w:pPr>
      <w:r w:rsidRPr="008E6C22">
        <w:rPr>
          <w:rFonts w:ascii="Times New Roman" w:hAnsi="Times New Roman" w:cs="Times New Roman"/>
          <w:sz w:val="24"/>
          <w:szCs w:val="24"/>
        </w:rPr>
        <w:t>- Estar equipados com os dispositivos obrigatórios de sinalização e segurança, conforme estabelecido pelo CTB;</w:t>
      </w:r>
    </w:p>
    <w:p w14:paraId="75F68054" w14:textId="77777777" w:rsidR="00002C55" w:rsidRPr="008E6C22" w:rsidRDefault="00002C55" w:rsidP="008E6C22">
      <w:pPr>
        <w:pStyle w:val="PargrafodaLista"/>
        <w:spacing w:line="360" w:lineRule="auto"/>
        <w:rPr>
          <w:rFonts w:ascii="Times New Roman" w:hAnsi="Times New Roman" w:cs="Times New Roman"/>
          <w:sz w:val="24"/>
          <w:szCs w:val="24"/>
        </w:rPr>
        <w:sectPr w:rsidR="00002C55" w:rsidRPr="008E6C22">
          <w:pgSz w:w="11920" w:h="16840"/>
          <w:pgMar w:top="3200" w:right="1700" w:bottom="920" w:left="1700" w:header="303" w:footer="720" w:gutter="0"/>
          <w:cols w:space="720"/>
        </w:sectPr>
      </w:pPr>
    </w:p>
    <w:p w14:paraId="0CA6038A" w14:textId="77777777" w:rsidR="00002C55" w:rsidRPr="008E6C22" w:rsidRDefault="00002C55" w:rsidP="008E6C22">
      <w:pPr>
        <w:pStyle w:val="PargrafodaLista"/>
        <w:numPr>
          <w:ilvl w:val="0"/>
          <w:numId w:val="2"/>
        </w:numPr>
        <w:tabs>
          <w:tab w:val="left" w:pos="231"/>
        </w:tabs>
        <w:spacing w:before="157" w:line="360" w:lineRule="auto"/>
        <w:ind w:right="20" w:firstLine="0"/>
        <w:jc w:val="both"/>
        <w:rPr>
          <w:rFonts w:ascii="Times New Roman" w:hAnsi="Times New Roman" w:cs="Times New Roman"/>
          <w:sz w:val="24"/>
          <w:szCs w:val="24"/>
        </w:rPr>
      </w:pPr>
      <w:r w:rsidRPr="008E6C22">
        <w:rPr>
          <w:rFonts w:ascii="Times New Roman" w:hAnsi="Times New Roman" w:cs="Times New Roman"/>
          <w:sz w:val="24"/>
          <w:szCs w:val="24"/>
        </w:rPr>
        <w:lastRenderedPageBreak/>
        <w:t>- Obedecer às regras de circulação e conduta previstas no CTB, aplicáveis aos veículos de propulsão humana e ciclomotores, conforme</w:t>
      </w:r>
      <w:r w:rsidRPr="008E6C22">
        <w:rPr>
          <w:rFonts w:ascii="Times New Roman" w:hAnsi="Times New Roman" w:cs="Times New Roman"/>
          <w:spacing w:val="-3"/>
          <w:sz w:val="24"/>
          <w:szCs w:val="24"/>
        </w:rPr>
        <w:t xml:space="preserve"> </w:t>
      </w:r>
      <w:r w:rsidRPr="008E6C22">
        <w:rPr>
          <w:rFonts w:ascii="Times New Roman" w:hAnsi="Times New Roman" w:cs="Times New Roman"/>
          <w:sz w:val="24"/>
          <w:szCs w:val="24"/>
        </w:rPr>
        <w:t>a</w:t>
      </w:r>
      <w:r w:rsidRPr="008E6C22">
        <w:rPr>
          <w:rFonts w:ascii="Times New Roman" w:hAnsi="Times New Roman" w:cs="Times New Roman"/>
          <w:spacing w:val="-3"/>
          <w:sz w:val="24"/>
          <w:szCs w:val="24"/>
        </w:rPr>
        <w:t xml:space="preserve"> </w:t>
      </w:r>
      <w:r w:rsidRPr="008E6C22">
        <w:rPr>
          <w:rFonts w:ascii="Times New Roman" w:hAnsi="Times New Roman" w:cs="Times New Roman"/>
          <w:sz w:val="24"/>
          <w:szCs w:val="24"/>
        </w:rPr>
        <w:t>categoria</w:t>
      </w:r>
      <w:r w:rsidRPr="008E6C22">
        <w:rPr>
          <w:rFonts w:ascii="Times New Roman" w:hAnsi="Times New Roman" w:cs="Times New Roman"/>
          <w:spacing w:val="-3"/>
          <w:sz w:val="24"/>
          <w:szCs w:val="24"/>
        </w:rPr>
        <w:t xml:space="preserve"> </w:t>
      </w:r>
      <w:r w:rsidRPr="008E6C22">
        <w:rPr>
          <w:rFonts w:ascii="Times New Roman" w:hAnsi="Times New Roman" w:cs="Times New Roman"/>
          <w:sz w:val="24"/>
          <w:szCs w:val="24"/>
        </w:rPr>
        <w:t>a</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 xml:space="preserve">que </w:t>
      </w:r>
      <w:r w:rsidRPr="008E6C22">
        <w:rPr>
          <w:rFonts w:ascii="Times New Roman" w:hAnsi="Times New Roman" w:cs="Times New Roman"/>
          <w:spacing w:val="-2"/>
          <w:sz w:val="24"/>
          <w:szCs w:val="24"/>
        </w:rPr>
        <w:t>pertencem;</w:t>
      </w:r>
    </w:p>
    <w:p w14:paraId="57E283B2" w14:textId="77777777" w:rsidR="00002C55" w:rsidRPr="008E6C22" w:rsidRDefault="00002C55" w:rsidP="008E6C22">
      <w:pPr>
        <w:pStyle w:val="PargrafodaLista"/>
        <w:numPr>
          <w:ilvl w:val="0"/>
          <w:numId w:val="2"/>
        </w:numPr>
        <w:tabs>
          <w:tab w:val="left" w:pos="282"/>
        </w:tabs>
        <w:spacing w:line="360" w:lineRule="auto"/>
        <w:ind w:right="14" w:firstLine="0"/>
        <w:jc w:val="both"/>
        <w:rPr>
          <w:rFonts w:ascii="Times New Roman" w:hAnsi="Times New Roman" w:cs="Times New Roman"/>
          <w:sz w:val="24"/>
          <w:szCs w:val="24"/>
        </w:rPr>
      </w:pPr>
      <w:r w:rsidRPr="008E6C22">
        <w:rPr>
          <w:rFonts w:ascii="Times New Roman" w:hAnsi="Times New Roman" w:cs="Times New Roman"/>
          <w:sz w:val="24"/>
          <w:szCs w:val="24"/>
        </w:rPr>
        <w:t>- Respeitar os</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limites</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de</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velocidade</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estabelecidos</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pelo</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CTB</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para</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a</w:t>
      </w:r>
      <w:r w:rsidRPr="008E6C22">
        <w:rPr>
          <w:rFonts w:ascii="Times New Roman" w:hAnsi="Times New Roman" w:cs="Times New Roman"/>
          <w:spacing w:val="-4"/>
          <w:sz w:val="24"/>
          <w:szCs w:val="24"/>
        </w:rPr>
        <w:t xml:space="preserve"> </w:t>
      </w:r>
      <w:r w:rsidRPr="008E6C22">
        <w:rPr>
          <w:rFonts w:ascii="Times New Roman" w:hAnsi="Times New Roman" w:cs="Times New Roman"/>
          <w:sz w:val="24"/>
          <w:szCs w:val="24"/>
        </w:rPr>
        <w:t>categoria à qual pertencem, sendo obrigatório o uso de capacete de ciclomotor para ciclomotores e ciclo-elétricos, quando aplicável;</w:t>
      </w:r>
    </w:p>
    <w:p w14:paraId="27E33735" w14:textId="77777777" w:rsidR="00002C55" w:rsidRPr="008E6C22" w:rsidRDefault="00002C55" w:rsidP="008E6C22">
      <w:pPr>
        <w:pStyle w:val="PargrafodaLista"/>
        <w:numPr>
          <w:ilvl w:val="0"/>
          <w:numId w:val="2"/>
        </w:numPr>
        <w:tabs>
          <w:tab w:val="left" w:pos="398"/>
        </w:tabs>
        <w:spacing w:line="360" w:lineRule="auto"/>
        <w:ind w:right="18" w:firstLine="0"/>
        <w:jc w:val="both"/>
        <w:rPr>
          <w:rFonts w:ascii="Times New Roman" w:hAnsi="Times New Roman" w:cs="Times New Roman"/>
          <w:sz w:val="24"/>
          <w:szCs w:val="24"/>
        </w:rPr>
      </w:pPr>
      <w:r w:rsidRPr="008E6C22">
        <w:rPr>
          <w:rFonts w:ascii="Times New Roman" w:hAnsi="Times New Roman" w:cs="Times New Roman"/>
          <w:sz w:val="24"/>
          <w:szCs w:val="24"/>
        </w:rPr>
        <w:t>- Respeitar a sinalização de trânsito específica para os veículos de propulsão humana, ciclomotores e bicicletas elétricas;</w:t>
      </w:r>
    </w:p>
    <w:p w14:paraId="52C9A32D" w14:textId="77777777" w:rsidR="00002C55" w:rsidRPr="008E6C22" w:rsidRDefault="00002C55" w:rsidP="008E6C22">
      <w:pPr>
        <w:pStyle w:val="PargrafodaLista"/>
        <w:numPr>
          <w:ilvl w:val="0"/>
          <w:numId w:val="2"/>
        </w:numPr>
        <w:tabs>
          <w:tab w:val="left" w:pos="227"/>
        </w:tabs>
        <w:spacing w:line="360" w:lineRule="auto"/>
        <w:ind w:left="227" w:hanging="226"/>
        <w:jc w:val="both"/>
        <w:rPr>
          <w:rFonts w:ascii="Times New Roman" w:hAnsi="Times New Roman" w:cs="Times New Roman"/>
          <w:sz w:val="24"/>
          <w:szCs w:val="24"/>
        </w:rPr>
      </w:pPr>
      <w:r w:rsidRPr="008E6C22">
        <w:rPr>
          <w:rFonts w:ascii="Times New Roman" w:hAnsi="Times New Roman" w:cs="Times New Roman"/>
          <w:sz w:val="24"/>
          <w:szCs w:val="24"/>
        </w:rPr>
        <w:t xml:space="preserve">- Manter uma distância segura dos demais veículos e </w:t>
      </w:r>
      <w:r w:rsidRPr="008E6C22">
        <w:rPr>
          <w:rFonts w:ascii="Times New Roman" w:hAnsi="Times New Roman" w:cs="Times New Roman"/>
          <w:spacing w:val="-2"/>
          <w:sz w:val="24"/>
          <w:szCs w:val="24"/>
        </w:rPr>
        <w:t>ciclistas;</w:t>
      </w:r>
    </w:p>
    <w:p w14:paraId="61691D9D" w14:textId="78CA5F61" w:rsidR="00434627" w:rsidRPr="008E6C22" w:rsidRDefault="00002C55" w:rsidP="008E6C22">
      <w:pPr>
        <w:pStyle w:val="PargrafodaLista"/>
        <w:numPr>
          <w:ilvl w:val="0"/>
          <w:numId w:val="2"/>
        </w:numPr>
        <w:tabs>
          <w:tab w:val="left" w:pos="309"/>
        </w:tabs>
        <w:spacing w:before="138" w:line="360" w:lineRule="auto"/>
        <w:ind w:right="28" w:firstLine="0"/>
        <w:jc w:val="both"/>
        <w:rPr>
          <w:rFonts w:ascii="Times New Roman" w:hAnsi="Times New Roman" w:cs="Times New Roman"/>
          <w:sz w:val="24"/>
          <w:szCs w:val="24"/>
        </w:rPr>
      </w:pPr>
      <w:r w:rsidRPr="008E6C22">
        <w:rPr>
          <w:rFonts w:ascii="Times New Roman" w:hAnsi="Times New Roman" w:cs="Times New Roman"/>
          <w:sz w:val="24"/>
          <w:szCs w:val="24"/>
        </w:rPr>
        <w:t>- Em vias</w:t>
      </w:r>
      <w:r w:rsidRPr="008E6C22">
        <w:rPr>
          <w:rFonts w:ascii="Times New Roman" w:hAnsi="Times New Roman" w:cs="Times New Roman"/>
          <w:spacing w:val="-3"/>
          <w:sz w:val="24"/>
          <w:szCs w:val="24"/>
        </w:rPr>
        <w:t xml:space="preserve"> </w:t>
      </w:r>
      <w:r w:rsidRPr="008E6C22">
        <w:rPr>
          <w:rFonts w:ascii="Times New Roman" w:hAnsi="Times New Roman" w:cs="Times New Roman"/>
          <w:sz w:val="24"/>
          <w:szCs w:val="24"/>
        </w:rPr>
        <w:t>sem</w:t>
      </w:r>
      <w:r w:rsidRPr="008E6C22">
        <w:rPr>
          <w:rFonts w:ascii="Times New Roman" w:hAnsi="Times New Roman" w:cs="Times New Roman"/>
          <w:spacing w:val="-3"/>
          <w:sz w:val="24"/>
          <w:szCs w:val="24"/>
        </w:rPr>
        <w:t xml:space="preserve"> </w:t>
      </w:r>
      <w:r w:rsidRPr="008E6C22">
        <w:rPr>
          <w:rFonts w:ascii="Times New Roman" w:hAnsi="Times New Roman" w:cs="Times New Roman"/>
          <w:sz w:val="24"/>
          <w:szCs w:val="24"/>
        </w:rPr>
        <w:t>ciclovia</w:t>
      </w:r>
      <w:r w:rsidRPr="008E6C22">
        <w:rPr>
          <w:rFonts w:ascii="Times New Roman" w:hAnsi="Times New Roman" w:cs="Times New Roman"/>
          <w:spacing w:val="-3"/>
          <w:sz w:val="24"/>
          <w:szCs w:val="24"/>
        </w:rPr>
        <w:t xml:space="preserve"> </w:t>
      </w:r>
      <w:r w:rsidRPr="008E6C22">
        <w:rPr>
          <w:rFonts w:ascii="Times New Roman" w:hAnsi="Times New Roman" w:cs="Times New Roman"/>
          <w:sz w:val="24"/>
          <w:szCs w:val="24"/>
        </w:rPr>
        <w:t>ou</w:t>
      </w:r>
      <w:r w:rsidRPr="008E6C22">
        <w:rPr>
          <w:rFonts w:ascii="Times New Roman" w:hAnsi="Times New Roman" w:cs="Times New Roman"/>
          <w:spacing w:val="-3"/>
          <w:sz w:val="24"/>
          <w:szCs w:val="24"/>
        </w:rPr>
        <w:t xml:space="preserve"> </w:t>
      </w:r>
      <w:r w:rsidRPr="008E6C22">
        <w:rPr>
          <w:rFonts w:ascii="Times New Roman" w:hAnsi="Times New Roman" w:cs="Times New Roman"/>
          <w:sz w:val="24"/>
          <w:szCs w:val="24"/>
        </w:rPr>
        <w:t>ciclofaixa,</w:t>
      </w:r>
      <w:r w:rsidRPr="008E6C22">
        <w:rPr>
          <w:rFonts w:ascii="Times New Roman" w:hAnsi="Times New Roman" w:cs="Times New Roman"/>
          <w:spacing w:val="-3"/>
          <w:sz w:val="24"/>
          <w:szCs w:val="24"/>
        </w:rPr>
        <w:t xml:space="preserve"> </w:t>
      </w:r>
      <w:r w:rsidRPr="008E6C22">
        <w:rPr>
          <w:rFonts w:ascii="Times New Roman" w:hAnsi="Times New Roman" w:cs="Times New Roman"/>
          <w:sz w:val="24"/>
          <w:szCs w:val="24"/>
        </w:rPr>
        <w:t>utilizar</w:t>
      </w:r>
      <w:r w:rsidRPr="008E6C22">
        <w:rPr>
          <w:rFonts w:ascii="Times New Roman" w:hAnsi="Times New Roman" w:cs="Times New Roman"/>
          <w:spacing w:val="-3"/>
          <w:sz w:val="24"/>
          <w:szCs w:val="24"/>
        </w:rPr>
        <w:t xml:space="preserve"> </w:t>
      </w:r>
      <w:r w:rsidRPr="008E6C22">
        <w:rPr>
          <w:rFonts w:ascii="Times New Roman" w:hAnsi="Times New Roman" w:cs="Times New Roman"/>
          <w:sz w:val="24"/>
          <w:szCs w:val="24"/>
        </w:rPr>
        <w:t>a</w:t>
      </w:r>
      <w:r w:rsidRPr="008E6C22">
        <w:rPr>
          <w:rFonts w:ascii="Times New Roman" w:hAnsi="Times New Roman" w:cs="Times New Roman"/>
          <w:spacing w:val="-3"/>
          <w:sz w:val="24"/>
          <w:szCs w:val="24"/>
        </w:rPr>
        <w:t xml:space="preserve"> </w:t>
      </w:r>
      <w:r w:rsidRPr="008E6C22">
        <w:rPr>
          <w:rFonts w:ascii="Times New Roman" w:hAnsi="Times New Roman" w:cs="Times New Roman"/>
          <w:sz w:val="24"/>
          <w:szCs w:val="24"/>
        </w:rPr>
        <w:t>faixa</w:t>
      </w:r>
      <w:r w:rsidRPr="008E6C22">
        <w:rPr>
          <w:rFonts w:ascii="Times New Roman" w:hAnsi="Times New Roman" w:cs="Times New Roman"/>
          <w:spacing w:val="-3"/>
          <w:sz w:val="24"/>
          <w:szCs w:val="24"/>
        </w:rPr>
        <w:t xml:space="preserve"> </w:t>
      </w:r>
      <w:r w:rsidRPr="008E6C22">
        <w:rPr>
          <w:rFonts w:ascii="Times New Roman" w:hAnsi="Times New Roman" w:cs="Times New Roman"/>
          <w:sz w:val="24"/>
          <w:szCs w:val="24"/>
        </w:rPr>
        <w:t>da</w:t>
      </w:r>
      <w:r w:rsidRPr="008E6C22">
        <w:rPr>
          <w:rFonts w:ascii="Times New Roman" w:hAnsi="Times New Roman" w:cs="Times New Roman"/>
          <w:spacing w:val="-3"/>
          <w:sz w:val="24"/>
          <w:szCs w:val="24"/>
        </w:rPr>
        <w:t xml:space="preserve"> </w:t>
      </w:r>
      <w:r w:rsidRPr="008E6C22">
        <w:rPr>
          <w:rFonts w:ascii="Times New Roman" w:hAnsi="Times New Roman" w:cs="Times New Roman"/>
          <w:sz w:val="24"/>
          <w:szCs w:val="24"/>
        </w:rPr>
        <w:t>direita,</w:t>
      </w:r>
      <w:r w:rsidRPr="008E6C22">
        <w:rPr>
          <w:rFonts w:ascii="Times New Roman" w:hAnsi="Times New Roman" w:cs="Times New Roman"/>
          <w:spacing w:val="-3"/>
          <w:sz w:val="24"/>
          <w:szCs w:val="24"/>
        </w:rPr>
        <w:t xml:space="preserve"> </w:t>
      </w:r>
      <w:r w:rsidRPr="008E6C22">
        <w:rPr>
          <w:rFonts w:ascii="Times New Roman" w:hAnsi="Times New Roman" w:cs="Times New Roman"/>
          <w:sz w:val="24"/>
          <w:szCs w:val="24"/>
        </w:rPr>
        <w:t>mantendo-se</w:t>
      </w:r>
      <w:r w:rsidRPr="008E6C22">
        <w:rPr>
          <w:rFonts w:ascii="Times New Roman" w:hAnsi="Times New Roman" w:cs="Times New Roman"/>
          <w:spacing w:val="-3"/>
          <w:sz w:val="24"/>
          <w:szCs w:val="24"/>
        </w:rPr>
        <w:t xml:space="preserve"> </w:t>
      </w:r>
      <w:r w:rsidRPr="008E6C22">
        <w:rPr>
          <w:rFonts w:ascii="Times New Roman" w:hAnsi="Times New Roman" w:cs="Times New Roman"/>
          <w:sz w:val="24"/>
          <w:szCs w:val="24"/>
        </w:rPr>
        <w:t>o mais próximo possível do meio-fio.</w:t>
      </w:r>
    </w:p>
    <w:p w14:paraId="06BA0ED8" w14:textId="77777777" w:rsidR="00434627" w:rsidRPr="008E6C22" w:rsidRDefault="00434627" w:rsidP="008E6C22">
      <w:pPr>
        <w:pStyle w:val="PargrafodaLista"/>
        <w:tabs>
          <w:tab w:val="left" w:pos="309"/>
        </w:tabs>
        <w:spacing w:before="138" w:line="360" w:lineRule="auto"/>
        <w:ind w:right="28"/>
        <w:rPr>
          <w:rFonts w:ascii="Times New Roman" w:hAnsi="Times New Roman" w:cs="Times New Roman"/>
          <w:sz w:val="24"/>
          <w:szCs w:val="24"/>
        </w:rPr>
      </w:pPr>
    </w:p>
    <w:p w14:paraId="553C0CAB" w14:textId="367B3230" w:rsidR="00002C55" w:rsidRPr="008E6C22" w:rsidRDefault="00434627" w:rsidP="008E6C22">
      <w:pPr>
        <w:pStyle w:val="Corpodetexto"/>
        <w:spacing w:before="138" w:line="360" w:lineRule="auto"/>
        <w:rPr>
          <w:rFonts w:ascii="Times New Roman" w:hAnsi="Times New Roman" w:cs="Times New Roman"/>
        </w:rPr>
      </w:pPr>
      <w:r w:rsidRPr="008E6C22">
        <w:rPr>
          <w:rFonts w:ascii="Times New Roman" w:hAnsi="Times New Roman" w:cs="Times New Roman"/>
        </w:rPr>
        <w:t>CAPÍTULO V</w:t>
      </w:r>
    </w:p>
    <w:p w14:paraId="3F36DAF8" w14:textId="71F3A9FE" w:rsidR="00434627" w:rsidRPr="008E6C22" w:rsidRDefault="00434627" w:rsidP="008E6C22">
      <w:pPr>
        <w:pStyle w:val="Corpodetexto"/>
        <w:spacing w:before="138" w:line="360" w:lineRule="auto"/>
        <w:rPr>
          <w:rFonts w:ascii="Times New Roman" w:hAnsi="Times New Roman" w:cs="Times New Roman"/>
        </w:rPr>
      </w:pPr>
      <w:r w:rsidRPr="008E6C22">
        <w:rPr>
          <w:rFonts w:ascii="Times New Roman" w:hAnsi="Times New Roman" w:cs="Times New Roman"/>
        </w:rPr>
        <w:t>DA FISCALIZAÇÃO E PENALIDADES</w:t>
      </w:r>
    </w:p>
    <w:p w14:paraId="21CC2EE6" w14:textId="13ED794C" w:rsidR="00002C55" w:rsidRPr="008E6C22" w:rsidRDefault="00002C55" w:rsidP="008E6C22">
      <w:pPr>
        <w:pStyle w:val="Corpodetexto"/>
        <w:spacing w:before="138" w:line="360" w:lineRule="auto"/>
        <w:ind w:left="1" w:right="16"/>
        <w:jc w:val="both"/>
        <w:rPr>
          <w:rFonts w:ascii="Times New Roman" w:hAnsi="Times New Roman" w:cs="Times New Roman"/>
        </w:rPr>
      </w:pPr>
      <w:r w:rsidRPr="008E6C22">
        <w:rPr>
          <w:rFonts w:ascii="Times New Roman" w:hAnsi="Times New Roman" w:cs="Times New Roman"/>
        </w:rPr>
        <w:t>Art. 14 A fiscalização do cumprimento das disposições desta Lei</w:t>
      </w:r>
      <w:r w:rsidRPr="008E6C22">
        <w:rPr>
          <w:rFonts w:ascii="Times New Roman" w:hAnsi="Times New Roman" w:cs="Times New Roman"/>
          <w:spacing w:val="-3"/>
        </w:rPr>
        <w:t xml:space="preserve"> </w:t>
      </w:r>
      <w:r w:rsidRPr="008E6C22">
        <w:rPr>
          <w:rFonts w:ascii="Times New Roman" w:hAnsi="Times New Roman" w:cs="Times New Roman"/>
        </w:rPr>
        <w:t>ficará</w:t>
      </w:r>
      <w:r w:rsidRPr="008E6C22">
        <w:rPr>
          <w:rFonts w:ascii="Times New Roman" w:hAnsi="Times New Roman" w:cs="Times New Roman"/>
          <w:spacing w:val="-3"/>
        </w:rPr>
        <w:t xml:space="preserve"> </w:t>
      </w:r>
      <w:r w:rsidRPr="008E6C22">
        <w:rPr>
          <w:rFonts w:ascii="Times New Roman" w:hAnsi="Times New Roman" w:cs="Times New Roman"/>
        </w:rPr>
        <w:t>a</w:t>
      </w:r>
      <w:r w:rsidRPr="008E6C22">
        <w:rPr>
          <w:rFonts w:ascii="Times New Roman" w:hAnsi="Times New Roman" w:cs="Times New Roman"/>
          <w:spacing w:val="-3"/>
        </w:rPr>
        <w:t xml:space="preserve"> </w:t>
      </w:r>
      <w:r w:rsidRPr="008E6C22">
        <w:rPr>
          <w:rFonts w:ascii="Times New Roman" w:hAnsi="Times New Roman" w:cs="Times New Roman"/>
        </w:rPr>
        <w:t>cargo dos órgãos de</w:t>
      </w:r>
      <w:r w:rsidR="003A5F0B" w:rsidRPr="008E6C22">
        <w:rPr>
          <w:rFonts w:ascii="Times New Roman" w:hAnsi="Times New Roman" w:cs="Times New Roman"/>
        </w:rPr>
        <w:t xml:space="preserve"> trânsito do município de Ananindeua</w:t>
      </w:r>
      <w:r w:rsidRPr="008E6C22">
        <w:rPr>
          <w:rFonts w:ascii="Times New Roman" w:hAnsi="Times New Roman" w:cs="Times New Roman"/>
        </w:rPr>
        <w:t xml:space="preserve">, que poderão aplicar as penalidades e medidas </w:t>
      </w:r>
      <w:r w:rsidR="003A5F0B" w:rsidRPr="008E6C22">
        <w:rPr>
          <w:rFonts w:ascii="Times New Roman" w:hAnsi="Times New Roman" w:cs="Times New Roman"/>
        </w:rPr>
        <w:t>administrativas previstas no Código de Transito Brasileiro</w:t>
      </w:r>
      <w:r w:rsidRPr="008E6C22">
        <w:rPr>
          <w:rFonts w:ascii="Times New Roman" w:hAnsi="Times New Roman" w:cs="Times New Roman"/>
        </w:rPr>
        <w:t>.</w:t>
      </w:r>
    </w:p>
    <w:p w14:paraId="312FF87C" w14:textId="77777777" w:rsidR="00002C55" w:rsidRPr="008E6C22" w:rsidRDefault="00002C55" w:rsidP="008E6C22">
      <w:pPr>
        <w:pStyle w:val="Corpodetexto"/>
        <w:spacing w:before="138" w:line="360" w:lineRule="auto"/>
        <w:rPr>
          <w:rFonts w:ascii="Times New Roman" w:hAnsi="Times New Roman" w:cs="Times New Roman"/>
        </w:rPr>
      </w:pPr>
    </w:p>
    <w:p w14:paraId="185C791A" w14:textId="77777777" w:rsidR="00002C55" w:rsidRPr="008E6C22" w:rsidRDefault="00002C55" w:rsidP="008E6C22">
      <w:pPr>
        <w:pStyle w:val="Corpodetexto"/>
        <w:spacing w:line="360" w:lineRule="auto"/>
        <w:ind w:left="1"/>
        <w:jc w:val="both"/>
        <w:rPr>
          <w:rFonts w:ascii="Times New Roman" w:hAnsi="Times New Roman" w:cs="Times New Roman"/>
        </w:rPr>
      </w:pPr>
      <w:r w:rsidRPr="008E6C22">
        <w:rPr>
          <w:rFonts w:ascii="Times New Roman" w:hAnsi="Times New Roman" w:cs="Times New Roman"/>
        </w:rPr>
        <w:t xml:space="preserve">Art. 15 Os infratores estarão sujeitos às seguintes </w:t>
      </w:r>
      <w:r w:rsidRPr="008E6C22">
        <w:rPr>
          <w:rFonts w:ascii="Times New Roman" w:hAnsi="Times New Roman" w:cs="Times New Roman"/>
          <w:spacing w:val="-2"/>
        </w:rPr>
        <w:t>penalidades:</w:t>
      </w:r>
    </w:p>
    <w:p w14:paraId="2E9E9BEF" w14:textId="77777777" w:rsidR="00002C55" w:rsidRPr="008E6C22" w:rsidRDefault="00002C55" w:rsidP="008E6C22">
      <w:pPr>
        <w:pStyle w:val="PargrafodaLista"/>
        <w:numPr>
          <w:ilvl w:val="0"/>
          <w:numId w:val="1"/>
        </w:numPr>
        <w:tabs>
          <w:tab w:val="left" w:pos="134"/>
        </w:tabs>
        <w:spacing w:before="138" w:line="360" w:lineRule="auto"/>
        <w:ind w:hanging="133"/>
        <w:jc w:val="both"/>
        <w:rPr>
          <w:rFonts w:ascii="Times New Roman" w:hAnsi="Times New Roman" w:cs="Times New Roman"/>
          <w:sz w:val="24"/>
          <w:szCs w:val="24"/>
        </w:rPr>
      </w:pPr>
      <w:r w:rsidRPr="008E6C22">
        <w:rPr>
          <w:rFonts w:ascii="Times New Roman" w:hAnsi="Times New Roman" w:cs="Times New Roman"/>
          <w:sz w:val="24"/>
          <w:szCs w:val="24"/>
        </w:rPr>
        <w:t xml:space="preserve">- Advertência por escrito, para a primeira infração, nos termos do </w:t>
      </w:r>
      <w:r w:rsidRPr="008E6C22">
        <w:rPr>
          <w:rFonts w:ascii="Times New Roman" w:hAnsi="Times New Roman" w:cs="Times New Roman"/>
          <w:spacing w:val="-4"/>
          <w:sz w:val="24"/>
          <w:szCs w:val="24"/>
        </w:rPr>
        <w:t>CTB;</w:t>
      </w:r>
    </w:p>
    <w:p w14:paraId="15D0F03A" w14:textId="77777777" w:rsidR="00002C55" w:rsidRPr="008E6C22" w:rsidRDefault="00002C55" w:rsidP="008E6C22">
      <w:pPr>
        <w:pStyle w:val="PargrafodaLista"/>
        <w:numPr>
          <w:ilvl w:val="0"/>
          <w:numId w:val="1"/>
        </w:numPr>
        <w:tabs>
          <w:tab w:val="left" w:pos="201"/>
        </w:tabs>
        <w:spacing w:before="138" w:line="360" w:lineRule="auto"/>
        <w:ind w:left="201" w:hanging="200"/>
        <w:jc w:val="both"/>
        <w:rPr>
          <w:rFonts w:ascii="Times New Roman" w:hAnsi="Times New Roman" w:cs="Times New Roman"/>
          <w:sz w:val="24"/>
          <w:szCs w:val="24"/>
        </w:rPr>
      </w:pPr>
      <w:r w:rsidRPr="008E6C22">
        <w:rPr>
          <w:rFonts w:ascii="Times New Roman" w:hAnsi="Times New Roman" w:cs="Times New Roman"/>
          <w:sz w:val="24"/>
          <w:szCs w:val="24"/>
        </w:rPr>
        <w:t xml:space="preserve">- Multa, nos termos do CTB, em caso de </w:t>
      </w:r>
      <w:r w:rsidRPr="008E6C22">
        <w:rPr>
          <w:rFonts w:ascii="Times New Roman" w:hAnsi="Times New Roman" w:cs="Times New Roman"/>
          <w:spacing w:val="-2"/>
          <w:sz w:val="24"/>
          <w:szCs w:val="24"/>
        </w:rPr>
        <w:t>reincidência;</w:t>
      </w:r>
    </w:p>
    <w:p w14:paraId="0B9C90BA" w14:textId="77777777" w:rsidR="00002C55" w:rsidRPr="008E6C22" w:rsidRDefault="00002C55" w:rsidP="008E6C22">
      <w:pPr>
        <w:pStyle w:val="PargrafodaLista"/>
        <w:numPr>
          <w:ilvl w:val="0"/>
          <w:numId w:val="1"/>
        </w:numPr>
        <w:tabs>
          <w:tab w:val="left" w:pos="387"/>
        </w:tabs>
        <w:spacing w:before="138" w:line="360" w:lineRule="auto"/>
        <w:ind w:left="1" w:right="23" w:firstLine="0"/>
        <w:jc w:val="both"/>
        <w:rPr>
          <w:rFonts w:ascii="Times New Roman" w:hAnsi="Times New Roman" w:cs="Times New Roman"/>
          <w:sz w:val="24"/>
          <w:szCs w:val="24"/>
        </w:rPr>
      </w:pPr>
      <w:r w:rsidRPr="008E6C22">
        <w:rPr>
          <w:rFonts w:ascii="Times New Roman" w:hAnsi="Times New Roman" w:cs="Times New Roman"/>
          <w:sz w:val="24"/>
          <w:szCs w:val="24"/>
        </w:rPr>
        <w:t>- Apreensão do equipamento de mobilidade individual autopropelido, ciclomotor, ciclo-elétrico, bicicleta elétrica equiparada a ciclomotor ou bicicleta elétrica não equiparada a ciclomotor, nos casos previstos no CTB;</w:t>
      </w:r>
    </w:p>
    <w:p w14:paraId="1068F721" w14:textId="77777777" w:rsidR="00002C55" w:rsidRPr="008E6C22" w:rsidRDefault="00002C55" w:rsidP="008E6C22">
      <w:pPr>
        <w:pStyle w:val="PargrafodaLista"/>
        <w:numPr>
          <w:ilvl w:val="0"/>
          <w:numId w:val="1"/>
        </w:numPr>
        <w:tabs>
          <w:tab w:val="left" w:pos="339"/>
        </w:tabs>
        <w:spacing w:line="360" w:lineRule="auto"/>
        <w:ind w:left="1" w:right="14" w:firstLine="0"/>
        <w:jc w:val="both"/>
        <w:rPr>
          <w:rFonts w:ascii="Times New Roman" w:hAnsi="Times New Roman" w:cs="Times New Roman"/>
          <w:sz w:val="24"/>
          <w:szCs w:val="24"/>
        </w:rPr>
      </w:pPr>
      <w:r w:rsidRPr="008E6C22">
        <w:rPr>
          <w:rFonts w:ascii="Times New Roman" w:hAnsi="Times New Roman" w:cs="Times New Roman"/>
          <w:sz w:val="24"/>
          <w:szCs w:val="24"/>
        </w:rPr>
        <w:t>- Suspensão do direito de conduzir equipamento de mobilidade individual autopropelido, ciclomotor, ciclo-elétrico, bicicleta elétrica equiparada a ciclomotor ou bicicleta elétrica não equiparada a ciclomotor, nos casos</w:t>
      </w:r>
      <w:r w:rsidRPr="008E6C22">
        <w:rPr>
          <w:rFonts w:ascii="Times New Roman" w:hAnsi="Times New Roman" w:cs="Times New Roman"/>
          <w:spacing w:val="40"/>
          <w:sz w:val="24"/>
          <w:szCs w:val="24"/>
        </w:rPr>
        <w:t xml:space="preserve"> </w:t>
      </w:r>
      <w:r w:rsidRPr="008E6C22">
        <w:rPr>
          <w:rFonts w:ascii="Times New Roman" w:hAnsi="Times New Roman" w:cs="Times New Roman"/>
          <w:sz w:val="24"/>
          <w:szCs w:val="24"/>
        </w:rPr>
        <w:t>previstos no CTB.</w:t>
      </w:r>
    </w:p>
    <w:p w14:paraId="25DD7260" w14:textId="77777777" w:rsidR="00002C55" w:rsidRPr="008E6C22" w:rsidRDefault="00002C55" w:rsidP="008E6C22">
      <w:pPr>
        <w:pStyle w:val="PargrafodaLista"/>
        <w:spacing w:line="360" w:lineRule="auto"/>
        <w:rPr>
          <w:rFonts w:ascii="Times New Roman" w:hAnsi="Times New Roman" w:cs="Times New Roman"/>
          <w:sz w:val="24"/>
          <w:szCs w:val="24"/>
        </w:rPr>
        <w:sectPr w:rsidR="00002C55" w:rsidRPr="008E6C22">
          <w:pgSz w:w="11920" w:h="16840"/>
          <w:pgMar w:top="3200" w:right="1700" w:bottom="920" w:left="1700" w:header="303" w:footer="720" w:gutter="0"/>
          <w:cols w:space="720"/>
        </w:sectPr>
      </w:pPr>
    </w:p>
    <w:p w14:paraId="7B3F26C8" w14:textId="1808FA00" w:rsidR="00434627" w:rsidRPr="008E6C22" w:rsidRDefault="00434627" w:rsidP="008E6C22">
      <w:pPr>
        <w:pStyle w:val="Corpodetexto"/>
        <w:spacing w:before="138" w:line="360" w:lineRule="auto"/>
        <w:ind w:firstLine="708"/>
        <w:rPr>
          <w:rFonts w:ascii="Times New Roman" w:hAnsi="Times New Roman" w:cs="Times New Roman"/>
        </w:rPr>
      </w:pPr>
      <w:r w:rsidRPr="008E6C22">
        <w:rPr>
          <w:rFonts w:ascii="Times New Roman" w:hAnsi="Times New Roman" w:cs="Times New Roman"/>
        </w:rPr>
        <w:lastRenderedPageBreak/>
        <w:t>CAPÍTULO VI</w:t>
      </w:r>
    </w:p>
    <w:p w14:paraId="40BFC583" w14:textId="1B6557DF" w:rsidR="00434627" w:rsidRPr="008E6C22" w:rsidRDefault="00434627" w:rsidP="008E6C22">
      <w:pPr>
        <w:pStyle w:val="Corpodetexto"/>
        <w:spacing w:before="138" w:line="360" w:lineRule="auto"/>
        <w:ind w:firstLine="708"/>
        <w:rPr>
          <w:rFonts w:ascii="Times New Roman" w:hAnsi="Times New Roman" w:cs="Times New Roman"/>
        </w:rPr>
      </w:pPr>
      <w:r w:rsidRPr="008E6C22">
        <w:rPr>
          <w:rFonts w:ascii="Times New Roman" w:hAnsi="Times New Roman" w:cs="Times New Roman"/>
        </w:rPr>
        <w:t>DAS DISPOSIÇÕES FINAIS</w:t>
      </w:r>
    </w:p>
    <w:p w14:paraId="71C6D12E" w14:textId="71EF74C8" w:rsidR="00BA1B9B" w:rsidRPr="008E6C22" w:rsidRDefault="00434627" w:rsidP="008E6C22">
      <w:pPr>
        <w:spacing w:before="100" w:beforeAutospacing="1" w:after="100" w:afterAutospacing="1" w:line="360" w:lineRule="auto"/>
        <w:ind w:left="708"/>
        <w:jc w:val="both"/>
        <w:rPr>
          <w:rFonts w:ascii="Times New Roman" w:eastAsia="Times New Roman" w:hAnsi="Times New Roman" w:cs="Times New Roman"/>
          <w:sz w:val="24"/>
          <w:szCs w:val="24"/>
          <w:lang w:eastAsia="pt-BR"/>
        </w:rPr>
      </w:pPr>
      <w:r w:rsidRPr="008E6C22">
        <w:rPr>
          <w:rFonts w:ascii="Times New Roman" w:hAnsi="Times New Roman" w:cs="Times New Roman"/>
          <w:b/>
          <w:sz w:val="24"/>
          <w:szCs w:val="24"/>
        </w:rPr>
        <w:t>Art. 16</w:t>
      </w:r>
      <w:r w:rsidR="00BA1B9B" w:rsidRPr="008E6C22">
        <w:rPr>
          <w:rFonts w:ascii="Times New Roman" w:hAnsi="Times New Roman" w:cs="Times New Roman"/>
          <w:b/>
          <w:sz w:val="24"/>
          <w:szCs w:val="24"/>
        </w:rPr>
        <w:t xml:space="preserve">º. </w:t>
      </w:r>
      <w:r w:rsidR="00BA1B9B" w:rsidRPr="008E6C22">
        <w:rPr>
          <w:rFonts w:ascii="Times New Roman" w:eastAsia="Times New Roman" w:hAnsi="Times New Roman" w:cs="Times New Roman"/>
          <w:sz w:val="24"/>
          <w:szCs w:val="24"/>
          <w:lang w:eastAsia="pt-BR"/>
        </w:rPr>
        <w:t>As despesas decorrentes desta Lei correrão por conta de dotações orçamentárias próprias, podendo ser suplementadas, se necessário.</w:t>
      </w:r>
    </w:p>
    <w:p w14:paraId="0386B054" w14:textId="245F9453" w:rsidR="00966101" w:rsidRPr="008E6C22" w:rsidRDefault="00434627" w:rsidP="008E6C22">
      <w:pPr>
        <w:spacing w:before="100" w:beforeAutospacing="1" w:after="100" w:afterAutospacing="1" w:line="360" w:lineRule="auto"/>
        <w:ind w:left="708"/>
        <w:jc w:val="both"/>
        <w:rPr>
          <w:rFonts w:ascii="Times New Roman" w:eastAsia="Times New Roman" w:hAnsi="Times New Roman" w:cs="Times New Roman"/>
          <w:sz w:val="24"/>
          <w:szCs w:val="24"/>
          <w:lang w:eastAsia="pt-BR"/>
        </w:rPr>
      </w:pPr>
      <w:r w:rsidRPr="008E6C22">
        <w:rPr>
          <w:rFonts w:ascii="Times New Roman" w:hAnsi="Times New Roman" w:cs="Times New Roman"/>
          <w:b/>
          <w:sz w:val="24"/>
          <w:szCs w:val="24"/>
        </w:rPr>
        <w:t>Art. 17</w:t>
      </w:r>
      <w:r w:rsidR="00BA1B9B" w:rsidRPr="008E6C22">
        <w:rPr>
          <w:rFonts w:ascii="Times New Roman" w:hAnsi="Times New Roman" w:cs="Times New Roman"/>
          <w:b/>
          <w:sz w:val="24"/>
          <w:szCs w:val="24"/>
        </w:rPr>
        <w:t>º.</w:t>
      </w:r>
      <w:r w:rsidR="00BA1B9B" w:rsidRPr="008E6C22">
        <w:rPr>
          <w:rFonts w:ascii="Times New Roman" w:eastAsia="Times New Roman" w:hAnsi="Times New Roman" w:cs="Times New Roman"/>
          <w:sz w:val="24"/>
          <w:szCs w:val="24"/>
          <w:lang w:eastAsia="pt-BR"/>
        </w:rPr>
        <w:t xml:space="preserve"> </w:t>
      </w:r>
      <w:r w:rsidR="00966101" w:rsidRPr="008E6C22">
        <w:rPr>
          <w:rFonts w:ascii="Times New Roman" w:eastAsia="Times New Roman" w:hAnsi="Times New Roman" w:cs="Times New Roman"/>
          <w:sz w:val="24"/>
          <w:szCs w:val="24"/>
          <w:lang w:eastAsia="pt-BR"/>
        </w:rPr>
        <w:t xml:space="preserve">O Poder Executivo regulamentará a presente Lei no prazo de até </w:t>
      </w:r>
      <w:r w:rsidR="00966101" w:rsidRPr="008E6C22">
        <w:rPr>
          <w:rFonts w:ascii="Times New Roman" w:eastAsia="Times New Roman" w:hAnsi="Times New Roman" w:cs="Times New Roman"/>
          <w:b/>
          <w:bCs/>
          <w:sz w:val="24"/>
          <w:szCs w:val="24"/>
          <w:lang w:eastAsia="pt-BR"/>
        </w:rPr>
        <w:t>90 (noventa) dias</w:t>
      </w:r>
      <w:r w:rsidR="00966101" w:rsidRPr="008E6C22">
        <w:rPr>
          <w:rFonts w:ascii="Times New Roman" w:eastAsia="Times New Roman" w:hAnsi="Times New Roman" w:cs="Times New Roman"/>
          <w:sz w:val="24"/>
          <w:szCs w:val="24"/>
          <w:lang w:eastAsia="pt-BR"/>
        </w:rPr>
        <w:t>, contados da data de sua publicação.</w:t>
      </w:r>
    </w:p>
    <w:p w14:paraId="674445EB" w14:textId="77777777" w:rsidR="00531174" w:rsidRPr="008E6C22" w:rsidRDefault="00531174" w:rsidP="008E6C22">
      <w:pPr>
        <w:spacing w:after="0" w:line="360" w:lineRule="auto"/>
        <w:rPr>
          <w:rFonts w:ascii="Times New Roman" w:hAnsi="Times New Roman" w:cs="Times New Roman"/>
          <w:bCs/>
          <w:sz w:val="24"/>
          <w:szCs w:val="24"/>
        </w:rPr>
      </w:pPr>
    </w:p>
    <w:p w14:paraId="3510766A" w14:textId="77777777" w:rsidR="00BA1B9B" w:rsidRPr="008E6C22" w:rsidRDefault="00BA1B9B" w:rsidP="008E6C22">
      <w:pPr>
        <w:spacing w:after="0" w:line="360" w:lineRule="auto"/>
        <w:rPr>
          <w:rFonts w:ascii="Times New Roman" w:hAnsi="Times New Roman" w:cs="Times New Roman"/>
          <w:b/>
          <w:bCs/>
          <w:sz w:val="20"/>
          <w:szCs w:val="20"/>
        </w:rPr>
      </w:pPr>
    </w:p>
    <w:p w14:paraId="70DCCDFD" w14:textId="17199C1B" w:rsidR="002114C1" w:rsidRPr="008E6C22" w:rsidRDefault="00D13E70" w:rsidP="008E6C22">
      <w:pPr>
        <w:spacing w:after="0" w:line="360" w:lineRule="auto"/>
        <w:jc w:val="center"/>
        <w:rPr>
          <w:rFonts w:ascii="Times New Roman" w:hAnsi="Times New Roman" w:cs="Times New Roman"/>
          <w:b/>
          <w:bCs/>
          <w:sz w:val="24"/>
          <w:szCs w:val="24"/>
        </w:rPr>
      </w:pPr>
      <w:r w:rsidRPr="008E6C22">
        <w:rPr>
          <w:rFonts w:ascii="Times New Roman" w:hAnsi="Times New Roman" w:cs="Times New Roman"/>
          <w:b/>
          <w:bCs/>
          <w:sz w:val="24"/>
          <w:szCs w:val="24"/>
        </w:rPr>
        <w:t>JUSTIFICATIVA</w:t>
      </w:r>
    </w:p>
    <w:p w14:paraId="4E13F490" w14:textId="77777777" w:rsidR="003B7EE2" w:rsidRPr="008E6C22" w:rsidRDefault="003B7EE2" w:rsidP="008E6C22">
      <w:pPr>
        <w:spacing w:after="0" w:line="360" w:lineRule="auto"/>
        <w:jc w:val="center"/>
        <w:rPr>
          <w:rFonts w:ascii="Times New Roman" w:hAnsi="Times New Roman" w:cs="Times New Roman"/>
          <w:b/>
          <w:sz w:val="24"/>
          <w:szCs w:val="24"/>
        </w:rPr>
      </w:pPr>
    </w:p>
    <w:p w14:paraId="75F253F7" w14:textId="53EFD73D" w:rsidR="00E10B5C" w:rsidRPr="008E6C22" w:rsidRDefault="001935A1" w:rsidP="008E6C22">
      <w:pPr>
        <w:spacing w:before="100" w:beforeAutospacing="1" w:after="100" w:afterAutospacing="1" w:line="360" w:lineRule="auto"/>
        <w:ind w:firstLine="1418"/>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O Município de Ananindeua vem acompanhando</w:t>
      </w:r>
      <w:r w:rsidR="002B5331" w:rsidRPr="008E6C22">
        <w:rPr>
          <w:rFonts w:ascii="Times New Roman" w:eastAsia="Times New Roman" w:hAnsi="Times New Roman" w:cs="Times New Roman"/>
          <w:sz w:val="24"/>
          <w:szCs w:val="24"/>
          <w:lang w:eastAsia="pt-BR"/>
        </w:rPr>
        <w:t xml:space="preserve"> tendência nacional de crescimento na utilização de bicicletas elétricas</w:t>
      </w:r>
      <w:r w:rsidR="003B49E7" w:rsidRPr="008E6C22">
        <w:rPr>
          <w:rFonts w:ascii="Times New Roman" w:eastAsia="Times New Roman" w:hAnsi="Times New Roman" w:cs="Times New Roman"/>
          <w:sz w:val="24"/>
          <w:szCs w:val="24"/>
          <w:lang w:eastAsia="pt-BR"/>
        </w:rPr>
        <w:t>, ciclomotores, ciclo-elétricos e demais equipamentos</w:t>
      </w:r>
      <w:r w:rsidR="005A3BB2" w:rsidRPr="008E6C22">
        <w:rPr>
          <w:rFonts w:ascii="Times New Roman" w:eastAsia="Times New Roman" w:hAnsi="Times New Roman" w:cs="Times New Roman"/>
          <w:sz w:val="24"/>
          <w:szCs w:val="24"/>
          <w:lang w:eastAsia="pt-BR"/>
        </w:rPr>
        <w:t xml:space="preserve"> de mobilidade individual </w:t>
      </w:r>
      <w:proofErr w:type="spellStart"/>
      <w:r w:rsidR="005A3BB2" w:rsidRPr="008E6C22">
        <w:rPr>
          <w:rFonts w:ascii="Times New Roman" w:eastAsia="Times New Roman" w:hAnsi="Times New Roman" w:cs="Times New Roman"/>
          <w:sz w:val="24"/>
          <w:szCs w:val="24"/>
          <w:lang w:eastAsia="pt-BR"/>
        </w:rPr>
        <w:t>autopropelidos</w:t>
      </w:r>
      <w:proofErr w:type="spellEnd"/>
      <w:r w:rsidR="005A3BB2" w:rsidRPr="008E6C22">
        <w:rPr>
          <w:rFonts w:ascii="Times New Roman" w:eastAsia="Times New Roman" w:hAnsi="Times New Roman" w:cs="Times New Roman"/>
          <w:sz w:val="24"/>
          <w:szCs w:val="24"/>
          <w:lang w:eastAsia="pt-BR"/>
        </w:rPr>
        <w:t xml:space="preserve">, utilizados tanto </w:t>
      </w:r>
      <w:r w:rsidR="0082506B" w:rsidRPr="008E6C22">
        <w:rPr>
          <w:rFonts w:ascii="Times New Roman" w:eastAsia="Times New Roman" w:hAnsi="Times New Roman" w:cs="Times New Roman"/>
          <w:sz w:val="24"/>
          <w:szCs w:val="24"/>
          <w:lang w:eastAsia="pt-BR"/>
        </w:rPr>
        <w:t>deslocamentos diários</w:t>
      </w:r>
      <w:r>
        <w:rPr>
          <w:rFonts w:ascii="Times New Roman" w:eastAsia="Times New Roman" w:hAnsi="Times New Roman" w:cs="Times New Roman"/>
          <w:sz w:val="24"/>
          <w:szCs w:val="24"/>
          <w:lang w:eastAsia="pt-BR"/>
        </w:rPr>
        <w:t>,</w:t>
      </w:r>
      <w:r w:rsidR="0082506B" w:rsidRPr="008E6C22">
        <w:rPr>
          <w:rFonts w:ascii="Times New Roman" w:eastAsia="Times New Roman" w:hAnsi="Times New Roman" w:cs="Times New Roman"/>
          <w:sz w:val="24"/>
          <w:szCs w:val="24"/>
          <w:lang w:eastAsia="pt-BR"/>
        </w:rPr>
        <w:t xml:space="preserve"> quanto para lazer. Essa nova realidade representa um avanço importante no incentivo à mobilidade sustentável e na busca por alternativas mais acessíveis, econômicas e menos poluentes de transporte urbano.</w:t>
      </w:r>
    </w:p>
    <w:p w14:paraId="5A599574" w14:textId="17D2012D" w:rsidR="00E10B5C" w:rsidRPr="008E6C22" w:rsidRDefault="00E10B5C" w:rsidP="008E6C22">
      <w:pPr>
        <w:spacing w:before="100" w:beforeAutospacing="1" w:after="100" w:afterAutospacing="1" w:line="360" w:lineRule="auto"/>
        <w:ind w:firstLine="1418"/>
        <w:jc w:val="both"/>
        <w:rPr>
          <w:rFonts w:ascii="Times New Roman" w:eastAsia="Times New Roman" w:hAnsi="Times New Roman" w:cs="Times New Roman"/>
          <w:sz w:val="24"/>
          <w:szCs w:val="24"/>
          <w:lang w:eastAsia="pt-BR"/>
        </w:rPr>
      </w:pPr>
      <w:r w:rsidRPr="008E6C22">
        <w:rPr>
          <w:rFonts w:ascii="Times New Roman" w:eastAsia="Times New Roman" w:hAnsi="Times New Roman" w:cs="Times New Roman"/>
          <w:sz w:val="24"/>
          <w:szCs w:val="24"/>
          <w:lang w:eastAsia="pt-BR"/>
        </w:rPr>
        <w:t>No entanto,</w:t>
      </w:r>
      <w:r w:rsidR="001935A1">
        <w:rPr>
          <w:rFonts w:ascii="Times New Roman" w:eastAsia="Times New Roman" w:hAnsi="Times New Roman" w:cs="Times New Roman"/>
          <w:sz w:val="24"/>
          <w:szCs w:val="24"/>
          <w:lang w:eastAsia="pt-BR"/>
        </w:rPr>
        <w:t xml:space="preserve"> é importante observar que</w:t>
      </w:r>
      <w:r w:rsidRPr="008E6C22">
        <w:rPr>
          <w:rFonts w:ascii="Times New Roman" w:eastAsia="Times New Roman" w:hAnsi="Times New Roman" w:cs="Times New Roman"/>
          <w:sz w:val="24"/>
          <w:szCs w:val="24"/>
          <w:lang w:eastAsia="pt-BR"/>
        </w:rPr>
        <w:t xml:space="preserve"> o aumento significativo da circulação desses veículos </w:t>
      </w:r>
      <w:r w:rsidR="001935A1">
        <w:rPr>
          <w:rFonts w:ascii="Times New Roman" w:eastAsia="Times New Roman" w:hAnsi="Times New Roman" w:cs="Times New Roman"/>
          <w:sz w:val="24"/>
          <w:szCs w:val="24"/>
          <w:lang w:eastAsia="pt-BR"/>
        </w:rPr>
        <w:t>trazem</w:t>
      </w:r>
      <w:r w:rsidRPr="008E6C22">
        <w:rPr>
          <w:rFonts w:ascii="Times New Roman" w:eastAsia="Times New Roman" w:hAnsi="Times New Roman" w:cs="Times New Roman"/>
          <w:sz w:val="24"/>
          <w:szCs w:val="24"/>
          <w:lang w:eastAsia="pt-BR"/>
        </w:rPr>
        <w:t xml:space="preserve"> novos desafios à organização do espaço urbano, especialmente em relação à segurança dos pedestres, à convivência ha</w:t>
      </w:r>
      <w:r w:rsidR="001935A1">
        <w:rPr>
          <w:rFonts w:ascii="Times New Roman" w:eastAsia="Times New Roman" w:hAnsi="Times New Roman" w:cs="Times New Roman"/>
          <w:sz w:val="24"/>
          <w:szCs w:val="24"/>
          <w:lang w:eastAsia="pt-BR"/>
        </w:rPr>
        <w:t xml:space="preserve">rmoniosa entre diferentes meios de transporte, bem como para a </w:t>
      </w:r>
      <w:r w:rsidRPr="008E6C22">
        <w:rPr>
          <w:rFonts w:ascii="Times New Roman" w:eastAsia="Times New Roman" w:hAnsi="Times New Roman" w:cs="Times New Roman"/>
          <w:sz w:val="24"/>
          <w:szCs w:val="24"/>
          <w:lang w:eastAsia="pt-BR"/>
        </w:rPr>
        <w:t>fiscalização eficiente por parte das autoridades de trânsito. A ausência de uma legislação municipal clara e atualizada sobre o tema tem gerado insegurança, o que vem dificultando a atuação dos órgãos competentes e concomitante ao risco de maior número de acidentes.</w:t>
      </w:r>
    </w:p>
    <w:p w14:paraId="0FEFE656" w14:textId="17645C5E" w:rsidR="008E6C22" w:rsidRPr="008E6C22" w:rsidRDefault="00E10B5C" w:rsidP="008E6C22">
      <w:pPr>
        <w:spacing w:before="100" w:beforeAutospacing="1" w:after="100" w:afterAutospacing="1" w:line="360" w:lineRule="auto"/>
        <w:ind w:firstLine="1418"/>
        <w:jc w:val="both"/>
        <w:rPr>
          <w:rFonts w:ascii="Times New Roman" w:eastAsia="Times New Roman" w:hAnsi="Times New Roman" w:cs="Times New Roman"/>
          <w:sz w:val="24"/>
          <w:szCs w:val="24"/>
          <w:lang w:eastAsia="pt-BR"/>
        </w:rPr>
      </w:pPr>
      <w:r w:rsidRPr="008E6C22">
        <w:rPr>
          <w:rFonts w:ascii="Times New Roman" w:eastAsia="Times New Roman" w:hAnsi="Times New Roman" w:cs="Times New Roman"/>
          <w:sz w:val="24"/>
          <w:szCs w:val="24"/>
          <w:lang w:eastAsia="pt-BR"/>
        </w:rPr>
        <w:t xml:space="preserve">Este projeto dispõe, portanto a regularização da circulação de bicicletas elétricas e </w:t>
      </w:r>
      <w:r w:rsidR="007A7230" w:rsidRPr="008E6C22">
        <w:rPr>
          <w:rFonts w:ascii="Times New Roman" w:eastAsia="Times New Roman" w:hAnsi="Times New Roman" w:cs="Times New Roman"/>
          <w:sz w:val="24"/>
          <w:szCs w:val="24"/>
          <w:lang w:eastAsia="pt-BR"/>
        </w:rPr>
        <w:t xml:space="preserve">equipamentos similares em ciclovias, ciclo faixas, calçadas e vias públicas de Ananindeua, respeitando as </w:t>
      </w:r>
      <w:r w:rsidR="008E6C22" w:rsidRPr="008E6C22">
        <w:rPr>
          <w:rFonts w:ascii="Times New Roman" w:eastAsia="Times New Roman" w:hAnsi="Times New Roman" w:cs="Times New Roman"/>
          <w:sz w:val="24"/>
          <w:szCs w:val="24"/>
          <w:lang w:eastAsia="pt-BR"/>
        </w:rPr>
        <w:t>diretrizes estabelecidas pelo Có</w:t>
      </w:r>
      <w:r w:rsidR="007A7230" w:rsidRPr="008E6C22">
        <w:rPr>
          <w:rFonts w:ascii="Times New Roman" w:eastAsia="Times New Roman" w:hAnsi="Times New Roman" w:cs="Times New Roman"/>
          <w:sz w:val="24"/>
          <w:szCs w:val="24"/>
          <w:lang w:eastAsia="pt-BR"/>
        </w:rPr>
        <w:t xml:space="preserve">digo de Transito Brasileira (CTB) e pela legislação federal pertinente. A proposta traz definições técnicas, critérios de uso, limites de velocidade, exigências de segurança e </w:t>
      </w:r>
      <w:r w:rsidR="007A7230" w:rsidRPr="008E6C22">
        <w:rPr>
          <w:rFonts w:ascii="Times New Roman" w:eastAsia="Times New Roman" w:hAnsi="Times New Roman" w:cs="Times New Roman"/>
          <w:sz w:val="24"/>
          <w:szCs w:val="24"/>
          <w:lang w:eastAsia="pt-BR"/>
        </w:rPr>
        <w:lastRenderedPageBreak/>
        <w:t xml:space="preserve">diretrizes para fiscalização, promovendo maior organização e segurança para todos os usuários do sistema viário. </w:t>
      </w:r>
    </w:p>
    <w:p w14:paraId="069F62DB" w14:textId="77777777" w:rsidR="001935A1" w:rsidRDefault="001935A1" w:rsidP="001935A1">
      <w:pPr>
        <w:spacing w:before="100" w:beforeAutospacing="1" w:after="100" w:afterAutospacing="1" w:line="360" w:lineRule="auto"/>
        <w:ind w:firstLine="708"/>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 Dentro dessa proposição, Ananindeua</w:t>
      </w:r>
      <w:r w:rsidR="008E6C22" w:rsidRPr="008E6C22">
        <w:rPr>
          <w:rFonts w:ascii="Times New Roman" w:eastAsia="Times New Roman" w:hAnsi="Times New Roman" w:cs="Times New Roman"/>
          <w:sz w:val="24"/>
          <w:szCs w:val="24"/>
          <w:lang w:eastAsia="pt-BR"/>
        </w:rPr>
        <w:t xml:space="preserve"> </w:t>
      </w:r>
      <w:r>
        <w:rPr>
          <w:rFonts w:ascii="Times New Roman" w:eastAsia="Times New Roman" w:hAnsi="Times New Roman" w:cs="Times New Roman"/>
          <w:sz w:val="24"/>
          <w:szCs w:val="24"/>
          <w:lang w:eastAsia="pt-BR"/>
        </w:rPr>
        <w:t>destaca-se em um passo</w:t>
      </w:r>
      <w:r w:rsidR="008E6C22" w:rsidRPr="008E6C22">
        <w:rPr>
          <w:rFonts w:ascii="Times New Roman" w:eastAsia="Times New Roman" w:hAnsi="Times New Roman" w:cs="Times New Roman"/>
          <w:sz w:val="24"/>
          <w:szCs w:val="24"/>
          <w:lang w:eastAsia="pt-BR"/>
        </w:rPr>
        <w:t xml:space="preserve"> imp</w:t>
      </w:r>
      <w:r>
        <w:rPr>
          <w:rFonts w:ascii="Times New Roman" w:eastAsia="Times New Roman" w:hAnsi="Times New Roman" w:cs="Times New Roman"/>
          <w:sz w:val="24"/>
          <w:szCs w:val="24"/>
          <w:lang w:eastAsia="pt-BR"/>
        </w:rPr>
        <w:t>ortante no sentido de adequação</w:t>
      </w:r>
      <w:r w:rsidR="008E6C22" w:rsidRPr="008E6C22">
        <w:rPr>
          <w:rFonts w:ascii="Times New Roman" w:eastAsia="Times New Roman" w:hAnsi="Times New Roman" w:cs="Times New Roman"/>
          <w:sz w:val="24"/>
          <w:szCs w:val="24"/>
          <w:lang w:eastAsia="pt-BR"/>
        </w:rPr>
        <w:t xml:space="preserve"> as no</w:t>
      </w:r>
      <w:r>
        <w:rPr>
          <w:rFonts w:ascii="Times New Roman" w:eastAsia="Times New Roman" w:hAnsi="Times New Roman" w:cs="Times New Roman"/>
          <w:sz w:val="24"/>
          <w:szCs w:val="24"/>
          <w:lang w:eastAsia="pt-BR"/>
        </w:rPr>
        <w:t>vas formas de mobilidade urbana. O que garante</w:t>
      </w:r>
      <w:r w:rsidR="008E6C22" w:rsidRPr="008E6C22">
        <w:rPr>
          <w:rFonts w:ascii="Times New Roman" w:eastAsia="Times New Roman" w:hAnsi="Times New Roman" w:cs="Times New Roman"/>
          <w:sz w:val="24"/>
          <w:szCs w:val="24"/>
          <w:lang w:eastAsia="pt-BR"/>
        </w:rPr>
        <w:t xml:space="preserve"> equilíbrio entre inovação, seguranç</w:t>
      </w:r>
      <w:r>
        <w:rPr>
          <w:rFonts w:ascii="Times New Roman" w:eastAsia="Times New Roman" w:hAnsi="Times New Roman" w:cs="Times New Roman"/>
          <w:sz w:val="24"/>
          <w:szCs w:val="24"/>
          <w:lang w:eastAsia="pt-BR"/>
        </w:rPr>
        <w:t>a e sustentabilidade.  C</w:t>
      </w:r>
      <w:r w:rsidR="008E6C22" w:rsidRPr="008E6C22">
        <w:rPr>
          <w:rFonts w:ascii="Times New Roman" w:eastAsia="Times New Roman" w:hAnsi="Times New Roman" w:cs="Times New Roman"/>
          <w:sz w:val="24"/>
          <w:szCs w:val="24"/>
          <w:lang w:eastAsia="pt-BR"/>
        </w:rPr>
        <w:t>ontribui</w:t>
      </w:r>
      <w:r>
        <w:rPr>
          <w:rFonts w:ascii="Times New Roman" w:eastAsia="Times New Roman" w:hAnsi="Times New Roman" w:cs="Times New Roman"/>
          <w:sz w:val="24"/>
          <w:szCs w:val="24"/>
          <w:lang w:eastAsia="pt-BR"/>
        </w:rPr>
        <w:t>ndo para</w:t>
      </w:r>
      <w:r w:rsidR="008E6C22" w:rsidRPr="008E6C22">
        <w:rPr>
          <w:rFonts w:ascii="Times New Roman" w:eastAsia="Times New Roman" w:hAnsi="Times New Roman" w:cs="Times New Roman"/>
          <w:sz w:val="24"/>
          <w:szCs w:val="24"/>
          <w:lang w:eastAsia="pt-BR"/>
        </w:rPr>
        <w:t xml:space="preserve"> a valorização do transporte não</w:t>
      </w:r>
      <w:r>
        <w:rPr>
          <w:rFonts w:ascii="Times New Roman" w:eastAsia="Times New Roman" w:hAnsi="Times New Roman" w:cs="Times New Roman"/>
          <w:sz w:val="24"/>
          <w:szCs w:val="24"/>
          <w:lang w:eastAsia="pt-BR"/>
        </w:rPr>
        <w:t xml:space="preserve"> motorizado e de</w:t>
      </w:r>
      <w:r w:rsidR="008E6C22" w:rsidRPr="008E6C22">
        <w:rPr>
          <w:rFonts w:ascii="Times New Roman" w:eastAsia="Times New Roman" w:hAnsi="Times New Roman" w:cs="Times New Roman"/>
          <w:sz w:val="24"/>
          <w:szCs w:val="24"/>
          <w:lang w:eastAsia="pt-BR"/>
        </w:rPr>
        <w:t xml:space="preserve"> </w:t>
      </w:r>
      <w:r>
        <w:rPr>
          <w:rFonts w:ascii="Times New Roman" w:eastAsia="Times New Roman" w:hAnsi="Times New Roman" w:cs="Times New Roman"/>
          <w:sz w:val="24"/>
          <w:szCs w:val="24"/>
          <w:lang w:eastAsia="pt-BR"/>
        </w:rPr>
        <w:t>novas formas de</w:t>
      </w:r>
      <w:r w:rsidR="008E6C22" w:rsidRPr="008E6C22">
        <w:rPr>
          <w:rFonts w:ascii="Times New Roman" w:eastAsia="Times New Roman" w:hAnsi="Times New Roman" w:cs="Times New Roman"/>
          <w:sz w:val="24"/>
          <w:szCs w:val="24"/>
          <w:lang w:eastAsia="pt-BR"/>
        </w:rPr>
        <w:t xml:space="preserve"> mobilidade elétrica, alinhando-se as políticas públicas voltadas à qualidade de vida e ao des</w:t>
      </w:r>
      <w:r>
        <w:rPr>
          <w:rFonts w:ascii="Times New Roman" w:eastAsia="Times New Roman" w:hAnsi="Times New Roman" w:cs="Times New Roman"/>
          <w:sz w:val="24"/>
          <w:szCs w:val="24"/>
          <w:lang w:eastAsia="pt-BR"/>
        </w:rPr>
        <w:t>envolvimento urbano atual.</w:t>
      </w:r>
      <w:r w:rsidR="008E6C22" w:rsidRPr="008E6C22">
        <w:rPr>
          <w:rFonts w:ascii="Times New Roman" w:eastAsia="Times New Roman" w:hAnsi="Times New Roman" w:cs="Times New Roman"/>
          <w:sz w:val="24"/>
          <w:szCs w:val="24"/>
          <w:lang w:eastAsia="pt-BR"/>
        </w:rPr>
        <w:t xml:space="preserve"> </w:t>
      </w:r>
    </w:p>
    <w:p w14:paraId="06CD1D47" w14:textId="2BA02841" w:rsidR="00EE505C" w:rsidRPr="008E6C22" w:rsidRDefault="00BA1B9B" w:rsidP="001935A1">
      <w:pPr>
        <w:spacing w:before="100" w:beforeAutospacing="1" w:after="100" w:afterAutospacing="1" w:line="360" w:lineRule="auto"/>
        <w:ind w:firstLine="708"/>
        <w:jc w:val="both"/>
        <w:rPr>
          <w:rFonts w:ascii="Times New Roman" w:eastAsia="Times New Roman" w:hAnsi="Times New Roman" w:cs="Times New Roman"/>
          <w:sz w:val="24"/>
          <w:szCs w:val="24"/>
          <w:lang w:eastAsia="pt-BR"/>
        </w:rPr>
      </w:pPr>
      <w:r w:rsidRPr="008E6C22">
        <w:rPr>
          <w:rFonts w:ascii="Times New Roman" w:eastAsia="Times New Roman" w:hAnsi="Times New Roman" w:cs="Times New Roman"/>
          <w:sz w:val="24"/>
          <w:szCs w:val="24"/>
          <w:lang w:eastAsia="pt-BR"/>
        </w:rPr>
        <w:t>Diante da relevância da matéria, contamos com o apoio dos nobres vereadores para aprovação do presente Projeto de Lei.</w:t>
      </w:r>
    </w:p>
    <w:p w14:paraId="7312DE3A" w14:textId="0065BAD9" w:rsidR="00BA1B9B" w:rsidRPr="008E6C22" w:rsidRDefault="00BA1B9B" w:rsidP="001935A1">
      <w:pPr>
        <w:tabs>
          <w:tab w:val="left" w:pos="3870"/>
        </w:tabs>
        <w:spacing w:line="360" w:lineRule="auto"/>
        <w:ind w:firstLine="567"/>
        <w:rPr>
          <w:rFonts w:ascii="Times New Roman" w:hAnsi="Times New Roman" w:cs="Times New Roman"/>
          <w:sz w:val="24"/>
          <w:szCs w:val="24"/>
        </w:rPr>
      </w:pPr>
      <w:r w:rsidRPr="008E6C22">
        <w:rPr>
          <w:rFonts w:ascii="Times New Roman" w:hAnsi="Times New Roman" w:cs="Times New Roman"/>
          <w:sz w:val="24"/>
          <w:szCs w:val="24"/>
        </w:rPr>
        <w:t xml:space="preserve">       Plenário “Vereador João Nunes”, Câmara Municipal de Ananindeua, 24 de </w:t>
      </w:r>
      <w:r w:rsidR="008E6C22" w:rsidRPr="008E6C22">
        <w:rPr>
          <w:rFonts w:ascii="Times New Roman" w:hAnsi="Times New Roman" w:cs="Times New Roman"/>
          <w:sz w:val="24"/>
          <w:szCs w:val="24"/>
        </w:rPr>
        <w:t xml:space="preserve">Abril </w:t>
      </w:r>
      <w:r w:rsidRPr="008E6C22">
        <w:rPr>
          <w:rFonts w:ascii="Times New Roman" w:hAnsi="Times New Roman" w:cs="Times New Roman"/>
          <w:sz w:val="24"/>
          <w:szCs w:val="24"/>
        </w:rPr>
        <w:t>de 2026.</w:t>
      </w:r>
    </w:p>
    <w:p w14:paraId="17DF5384" w14:textId="77777777" w:rsidR="00AB4E9C" w:rsidRPr="008E6C22" w:rsidRDefault="00AB4E9C" w:rsidP="008E6C22">
      <w:pPr>
        <w:spacing w:line="360" w:lineRule="auto"/>
        <w:ind w:firstLine="708"/>
        <w:jc w:val="both"/>
        <w:rPr>
          <w:rFonts w:ascii="Times New Roman" w:hAnsi="Times New Roman" w:cs="Times New Roman"/>
          <w:sz w:val="24"/>
          <w:szCs w:val="24"/>
        </w:rPr>
      </w:pPr>
    </w:p>
    <w:p w14:paraId="62C32EC9" w14:textId="77777777" w:rsidR="003B7EE2" w:rsidRPr="008E6C22" w:rsidRDefault="003B7EE2" w:rsidP="008E6C22">
      <w:pPr>
        <w:spacing w:line="360" w:lineRule="auto"/>
        <w:ind w:firstLine="708"/>
        <w:jc w:val="both"/>
        <w:rPr>
          <w:rFonts w:ascii="Times New Roman" w:hAnsi="Times New Roman" w:cs="Times New Roman"/>
          <w:sz w:val="24"/>
          <w:szCs w:val="24"/>
        </w:rPr>
      </w:pPr>
    </w:p>
    <w:p w14:paraId="74E6BE71" w14:textId="77777777" w:rsidR="003B7EE2" w:rsidRPr="008E6C22" w:rsidRDefault="003B7EE2" w:rsidP="008E6C22">
      <w:pPr>
        <w:spacing w:line="360" w:lineRule="auto"/>
        <w:ind w:firstLine="708"/>
        <w:jc w:val="both"/>
        <w:rPr>
          <w:rFonts w:ascii="Times New Roman" w:hAnsi="Times New Roman" w:cs="Times New Roman"/>
          <w:sz w:val="24"/>
          <w:szCs w:val="24"/>
        </w:rPr>
      </w:pPr>
    </w:p>
    <w:p w14:paraId="5324E4B1" w14:textId="77777777" w:rsidR="003B7EE2" w:rsidRDefault="003B7EE2" w:rsidP="00EE505C">
      <w:pPr>
        <w:ind w:firstLine="708"/>
        <w:jc w:val="both"/>
        <w:rPr>
          <w:rFonts w:ascii="Times New Roman" w:hAnsi="Times New Roman" w:cs="Times New Roman"/>
          <w:sz w:val="24"/>
          <w:szCs w:val="24"/>
        </w:rPr>
      </w:pPr>
    </w:p>
    <w:p w14:paraId="59BDD446" w14:textId="77777777" w:rsidR="001935A1" w:rsidRDefault="001935A1" w:rsidP="00EE505C">
      <w:pPr>
        <w:ind w:firstLine="708"/>
        <w:jc w:val="both"/>
        <w:rPr>
          <w:rFonts w:ascii="Times New Roman" w:hAnsi="Times New Roman" w:cs="Times New Roman"/>
          <w:sz w:val="24"/>
          <w:szCs w:val="24"/>
        </w:rPr>
      </w:pPr>
    </w:p>
    <w:p w14:paraId="2BB8B62D" w14:textId="77777777" w:rsidR="002C2F85" w:rsidRDefault="002C2F85" w:rsidP="00EE505C">
      <w:pPr>
        <w:ind w:firstLine="708"/>
        <w:jc w:val="both"/>
        <w:rPr>
          <w:rFonts w:ascii="Times New Roman" w:hAnsi="Times New Roman" w:cs="Times New Roman"/>
          <w:sz w:val="24"/>
          <w:szCs w:val="24"/>
        </w:rPr>
      </w:pPr>
    </w:p>
    <w:p w14:paraId="6831B91B" w14:textId="77777777" w:rsidR="002C2F85" w:rsidRDefault="002C2F85" w:rsidP="00EE505C">
      <w:pPr>
        <w:ind w:firstLine="708"/>
        <w:jc w:val="both"/>
        <w:rPr>
          <w:rFonts w:ascii="Times New Roman" w:hAnsi="Times New Roman" w:cs="Times New Roman"/>
          <w:sz w:val="24"/>
          <w:szCs w:val="24"/>
        </w:rPr>
      </w:pPr>
    </w:p>
    <w:p w14:paraId="56973C11" w14:textId="77777777" w:rsidR="002C2F85" w:rsidRDefault="002C2F85" w:rsidP="00EE505C">
      <w:pPr>
        <w:ind w:firstLine="708"/>
        <w:jc w:val="both"/>
        <w:rPr>
          <w:rFonts w:ascii="Times New Roman" w:hAnsi="Times New Roman" w:cs="Times New Roman"/>
          <w:sz w:val="24"/>
          <w:szCs w:val="24"/>
        </w:rPr>
      </w:pPr>
    </w:p>
    <w:p w14:paraId="02E82A4D" w14:textId="77777777" w:rsidR="002C2F85" w:rsidRDefault="002C2F85" w:rsidP="00EE505C">
      <w:pPr>
        <w:ind w:firstLine="708"/>
        <w:jc w:val="both"/>
        <w:rPr>
          <w:rFonts w:ascii="Times New Roman" w:hAnsi="Times New Roman" w:cs="Times New Roman"/>
          <w:sz w:val="24"/>
          <w:szCs w:val="24"/>
        </w:rPr>
      </w:pPr>
    </w:p>
    <w:p w14:paraId="1FAB8273" w14:textId="77777777" w:rsidR="002C2F85" w:rsidRDefault="002C2F85" w:rsidP="00EE505C">
      <w:pPr>
        <w:ind w:firstLine="708"/>
        <w:jc w:val="both"/>
        <w:rPr>
          <w:rFonts w:ascii="Times New Roman" w:hAnsi="Times New Roman" w:cs="Times New Roman"/>
          <w:sz w:val="24"/>
          <w:szCs w:val="24"/>
        </w:rPr>
      </w:pPr>
    </w:p>
    <w:p w14:paraId="11B82B48" w14:textId="77777777" w:rsidR="002C2F85" w:rsidRDefault="002C2F85" w:rsidP="00EE505C">
      <w:pPr>
        <w:ind w:firstLine="708"/>
        <w:jc w:val="both"/>
        <w:rPr>
          <w:rFonts w:ascii="Times New Roman" w:hAnsi="Times New Roman" w:cs="Times New Roman"/>
          <w:sz w:val="24"/>
          <w:szCs w:val="24"/>
        </w:rPr>
      </w:pPr>
      <w:bookmarkStart w:id="0" w:name="_GoBack"/>
      <w:bookmarkEnd w:id="0"/>
    </w:p>
    <w:p w14:paraId="6285592C" w14:textId="77777777" w:rsidR="001935A1" w:rsidRDefault="001935A1" w:rsidP="00EE505C">
      <w:pPr>
        <w:ind w:firstLine="708"/>
        <w:jc w:val="both"/>
        <w:rPr>
          <w:rFonts w:ascii="Times New Roman" w:hAnsi="Times New Roman" w:cs="Times New Roman"/>
          <w:sz w:val="24"/>
          <w:szCs w:val="24"/>
        </w:rPr>
      </w:pPr>
    </w:p>
    <w:p w14:paraId="30BAC9BF" w14:textId="77777777" w:rsidR="001935A1" w:rsidRDefault="001935A1" w:rsidP="00EE505C">
      <w:pPr>
        <w:ind w:firstLine="708"/>
        <w:jc w:val="both"/>
        <w:rPr>
          <w:rFonts w:ascii="Times New Roman" w:hAnsi="Times New Roman" w:cs="Times New Roman"/>
          <w:sz w:val="24"/>
          <w:szCs w:val="24"/>
        </w:rPr>
      </w:pPr>
    </w:p>
    <w:p w14:paraId="30B436DA" w14:textId="77777777" w:rsidR="003B7EE2" w:rsidRPr="0027003D" w:rsidRDefault="003B7EE2" w:rsidP="00F02184">
      <w:pPr>
        <w:jc w:val="both"/>
        <w:rPr>
          <w:rFonts w:ascii="Times New Roman" w:hAnsi="Times New Roman" w:cs="Times New Roman"/>
          <w:sz w:val="20"/>
          <w:szCs w:val="20"/>
        </w:rPr>
      </w:pPr>
    </w:p>
    <w:p w14:paraId="78C3299B" w14:textId="20724DF8" w:rsidR="009959E3" w:rsidRPr="0027003D" w:rsidRDefault="009959E3" w:rsidP="009959E3">
      <w:pPr>
        <w:spacing w:after="0" w:line="240" w:lineRule="auto"/>
        <w:rPr>
          <w:rFonts w:ascii="Times New Roman" w:hAnsi="Times New Roman" w:cs="Times New Roman"/>
          <w:sz w:val="20"/>
          <w:szCs w:val="20"/>
        </w:rPr>
      </w:pPr>
      <w:r w:rsidRPr="0027003D">
        <w:rPr>
          <w:rFonts w:ascii="Times New Roman" w:hAnsi="Times New Roman" w:cs="Times New Roman"/>
          <w:sz w:val="20"/>
          <w:szCs w:val="20"/>
        </w:rPr>
        <w:t xml:space="preserve">                                               ___________________________________</w:t>
      </w:r>
      <w:r w:rsidR="006E50AD">
        <w:rPr>
          <w:rFonts w:ascii="Times New Roman" w:hAnsi="Times New Roman" w:cs="Times New Roman"/>
          <w:sz w:val="20"/>
          <w:szCs w:val="20"/>
        </w:rPr>
        <w:t>__________________</w:t>
      </w:r>
    </w:p>
    <w:p w14:paraId="1ACA6D00" w14:textId="4B5A7E95" w:rsidR="002114C1" w:rsidRPr="0027003D" w:rsidRDefault="00783EAC" w:rsidP="002114C1">
      <w:pPr>
        <w:spacing w:after="0" w:line="240" w:lineRule="auto"/>
        <w:jc w:val="center"/>
        <w:rPr>
          <w:rFonts w:ascii="Times New Roman" w:hAnsi="Times New Roman" w:cs="Times New Roman"/>
          <w:b/>
          <w:sz w:val="20"/>
          <w:szCs w:val="20"/>
        </w:rPr>
      </w:pPr>
      <w:r w:rsidRPr="0027003D">
        <w:rPr>
          <w:rFonts w:ascii="Times New Roman" w:hAnsi="Times New Roman" w:cs="Times New Roman"/>
          <w:b/>
          <w:sz w:val="20"/>
          <w:szCs w:val="20"/>
        </w:rPr>
        <w:t>ED WELLINGTON DE ALMEIDA PEREIRA</w:t>
      </w:r>
    </w:p>
    <w:p w14:paraId="57407E17" w14:textId="1A63D40D" w:rsidR="009959E3" w:rsidRPr="0027003D" w:rsidRDefault="009959E3" w:rsidP="005F279C">
      <w:pPr>
        <w:spacing w:after="0" w:line="240" w:lineRule="auto"/>
        <w:jc w:val="center"/>
        <w:rPr>
          <w:rFonts w:ascii="Times New Roman" w:hAnsi="Times New Roman" w:cs="Times New Roman"/>
          <w:b/>
          <w:sz w:val="20"/>
          <w:szCs w:val="20"/>
        </w:rPr>
      </w:pPr>
      <w:r w:rsidRPr="0027003D">
        <w:rPr>
          <w:rFonts w:ascii="Times New Roman" w:hAnsi="Times New Roman" w:cs="Times New Roman"/>
          <w:b/>
          <w:sz w:val="20"/>
          <w:szCs w:val="20"/>
        </w:rPr>
        <w:t>Vereador Braga</w:t>
      </w:r>
      <w:r w:rsidR="008255B3">
        <w:rPr>
          <w:rFonts w:ascii="Times New Roman" w:hAnsi="Times New Roman" w:cs="Times New Roman"/>
          <w:b/>
          <w:sz w:val="20"/>
          <w:szCs w:val="20"/>
        </w:rPr>
        <w:t xml:space="preserve"> - Podemos</w:t>
      </w:r>
    </w:p>
    <w:p w14:paraId="0D44589E" w14:textId="77777777" w:rsidR="00D13E70" w:rsidRPr="0027003D" w:rsidRDefault="00D13E70" w:rsidP="00E03804">
      <w:pPr>
        <w:spacing w:after="0" w:line="360" w:lineRule="auto"/>
        <w:rPr>
          <w:rFonts w:ascii="Arial" w:hAnsi="Arial" w:cs="Arial"/>
          <w:b/>
          <w:bCs/>
          <w:sz w:val="20"/>
          <w:szCs w:val="20"/>
        </w:rPr>
      </w:pPr>
    </w:p>
    <w:sectPr w:rsidR="00D13E70" w:rsidRPr="0027003D" w:rsidSect="00D7210F">
      <w:headerReference w:type="default" r:id="rId8"/>
      <w:footerReference w:type="default" r:id="rId9"/>
      <w:pgSz w:w="11906" w:h="16838"/>
      <w:pgMar w:top="1418" w:right="709" w:bottom="141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B89D33" w14:textId="77777777" w:rsidR="00FE10EB" w:rsidRDefault="00FE10EB" w:rsidP="000C31CB">
      <w:pPr>
        <w:spacing w:after="0" w:line="240" w:lineRule="auto"/>
      </w:pPr>
      <w:r>
        <w:separator/>
      </w:r>
    </w:p>
  </w:endnote>
  <w:endnote w:type="continuationSeparator" w:id="0">
    <w:p w14:paraId="62C4595C" w14:textId="77777777" w:rsidR="00FE10EB" w:rsidRDefault="00FE10EB" w:rsidP="000C31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D4360F" w14:textId="65CC4ECE" w:rsidR="00E03804" w:rsidRPr="008D4E72" w:rsidRDefault="00E03804" w:rsidP="008D4E72">
    <w:pPr>
      <w:tabs>
        <w:tab w:val="left" w:pos="2910"/>
      </w:tabs>
      <w:spacing w:after="0" w:line="240" w:lineRule="auto"/>
      <w:jc w:val="center"/>
      <w:rPr>
        <w:rFonts w:ascii="Times New Roman" w:eastAsia="Arial" w:hAnsi="Times New Roman" w:cs="Times New Roman"/>
        <w:bCs/>
        <w:sz w:val="20"/>
        <w:szCs w:val="20"/>
      </w:rPr>
    </w:pPr>
    <w:r w:rsidRPr="008D4E72">
      <w:rPr>
        <w:rFonts w:ascii="Times New Roman" w:eastAsia="Arial" w:hAnsi="Times New Roman" w:cs="Times New Roman"/>
        <w:bCs/>
        <w:sz w:val="20"/>
        <w:szCs w:val="20"/>
      </w:rPr>
      <w:t>Câmara Municipal de Ananindeua</w:t>
    </w:r>
  </w:p>
  <w:p w14:paraId="69F81B7C" w14:textId="14C46466" w:rsidR="00E03804" w:rsidRPr="008D4E72" w:rsidRDefault="00E03804" w:rsidP="008D4E72">
    <w:pPr>
      <w:tabs>
        <w:tab w:val="left" w:pos="2910"/>
      </w:tabs>
      <w:spacing w:after="0" w:line="240" w:lineRule="auto"/>
      <w:jc w:val="center"/>
      <w:rPr>
        <w:rFonts w:ascii="Times New Roman" w:eastAsia="Arial" w:hAnsi="Times New Roman" w:cs="Times New Roman"/>
        <w:bCs/>
        <w:sz w:val="20"/>
        <w:szCs w:val="20"/>
      </w:rPr>
    </w:pPr>
    <w:r w:rsidRPr="008D4E72">
      <w:rPr>
        <w:rFonts w:ascii="Times New Roman" w:eastAsia="Arial" w:hAnsi="Times New Roman" w:cs="Times New Roman"/>
        <w:bCs/>
        <w:sz w:val="20"/>
        <w:szCs w:val="20"/>
      </w:rPr>
      <w:t>Avenida Zacarias de Assunção nº134 – Bairro: Centro. Ananindeua-PA</w:t>
    </w:r>
  </w:p>
  <w:p w14:paraId="0ED26EA8" w14:textId="53BEE973" w:rsidR="00E03804" w:rsidRPr="008D4E72" w:rsidRDefault="00E03804" w:rsidP="009A79DA">
    <w:pPr>
      <w:pStyle w:val="Rodap"/>
      <w:jc w:val="center"/>
      <w:rPr>
        <w:b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D04B15" w14:textId="77777777" w:rsidR="00FE10EB" w:rsidRDefault="00FE10EB" w:rsidP="000C31CB">
      <w:pPr>
        <w:spacing w:after="0" w:line="240" w:lineRule="auto"/>
      </w:pPr>
      <w:r>
        <w:separator/>
      </w:r>
    </w:p>
  </w:footnote>
  <w:footnote w:type="continuationSeparator" w:id="0">
    <w:p w14:paraId="5CAA362F" w14:textId="77777777" w:rsidR="00FE10EB" w:rsidRDefault="00FE10EB" w:rsidP="000C31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BE056C" w14:textId="77777777" w:rsidR="00463C93" w:rsidRPr="00CF1138" w:rsidRDefault="00FE10EB" w:rsidP="00463C93">
    <w:pPr>
      <w:tabs>
        <w:tab w:val="left" w:pos="2910"/>
      </w:tabs>
      <w:spacing w:after="0" w:line="240" w:lineRule="auto"/>
      <w:jc w:val="center"/>
      <w:rPr>
        <w:rFonts w:ascii="Times New Roman" w:eastAsia="Arial" w:hAnsi="Times New Roman" w:cs="Times New Roman"/>
        <w:b/>
        <w:sz w:val="24"/>
        <w:szCs w:val="24"/>
      </w:rPr>
    </w:pPr>
    <w:r>
      <w:rPr>
        <w:rFonts w:ascii="Arial" w:hAnsi="Arial" w:cs="Arial"/>
        <w:noProof/>
        <w:sz w:val="24"/>
        <w:szCs w:val="24"/>
      </w:rPr>
      <w:object w:dxaOrig="1440" w:dyaOrig="1440" w14:anchorId="071ADE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63.45pt;margin-top:2.3pt;width:54.75pt;height:58.5pt;z-index:-251656704;mso-position-horizontal-relative:text;mso-position-vertical-relative:text;mso-width-relative:page;mso-height-relative:page" filled="t">
          <v:imagedata r:id="rId1" o:title=""/>
          <o:lock v:ext="edit" aspectratio="f"/>
        </v:shape>
        <o:OLEObject Type="Embed" ProgID="StaticMetafile" ShapeID="_x0000_s2050" DrawAspect="Content" ObjectID="_1838536258" r:id="rId2"/>
      </w:object>
    </w:r>
    <w:r w:rsidR="00463C93" w:rsidRPr="00CF1138">
      <w:rPr>
        <w:rFonts w:ascii="Times New Roman" w:eastAsia="Arial" w:hAnsi="Times New Roman" w:cs="Times New Roman"/>
        <w:b/>
        <w:sz w:val="24"/>
        <w:szCs w:val="24"/>
      </w:rPr>
      <w:t>Câmara Municipal de Ananindeua</w:t>
    </w:r>
  </w:p>
  <w:p w14:paraId="65E2A21A" w14:textId="77777777" w:rsidR="00463C93" w:rsidRPr="00CF1138" w:rsidRDefault="00463C93" w:rsidP="00463C93">
    <w:pPr>
      <w:tabs>
        <w:tab w:val="left" w:pos="3480"/>
      </w:tabs>
      <w:spacing w:after="0" w:line="240" w:lineRule="auto"/>
      <w:jc w:val="center"/>
      <w:rPr>
        <w:rFonts w:ascii="Times New Roman" w:eastAsia="Arial" w:hAnsi="Times New Roman" w:cs="Times New Roman"/>
        <w:b/>
        <w:sz w:val="24"/>
        <w:szCs w:val="24"/>
      </w:rPr>
    </w:pPr>
    <w:r w:rsidRPr="00CF1138">
      <w:rPr>
        <w:rFonts w:ascii="Times New Roman" w:eastAsia="Arial" w:hAnsi="Times New Roman" w:cs="Times New Roman"/>
        <w:sz w:val="24"/>
        <w:szCs w:val="24"/>
      </w:rPr>
      <w:t>Plenário João Paulo II</w:t>
    </w:r>
  </w:p>
  <w:p w14:paraId="42719D2E" w14:textId="77777777" w:rsidR="00463C93" w:rsidRPr="00CF1138" w:rsidRDefault="00463C93" w:rsidP="00463C93">
    <w:pPr>
      <w:tabs>
        <w:tab w:val="center" w:pos="4252"/>
        <w:tab w:val="right" w:pos="8504"/>
      </w:tabs>
      <w:spacing w:after="0" w:line="240" w:lineRule="auto"/>
      <w:jc w:val="center"/>
      <w:rPr>
        <w:rFonts w:ascii="Times New Roman" w:eastAsia="Arial" w:hAnsi="Times New Roman" w:cs="Times New Roman"/>
        <w:sz w:val="24"/>
        <w:szCs w:val="24"/>
      </w:rPr>
    </w:pPr>
    <w:r w:rsidRPr="00CF1138">
      <w:rPr>
        <w:rFonts w:ascii="Times New Roman" w:eastAsia="Arial" w:hAnsi="Times New Roman" w:cs="Times New Roman"/>
        <w:sz w:val="24"/>
        <w:szCs w:val="24"/>
      </w:rPr>
      <w:t>Ananindeua-Pará</w:t>
    </w:r>
  </w:p>
  <w:p w14:paraId="1BA7D078" w14:textId="77777777" w:rsidR="00463C93" w:rsidRPr="00CF1138" w:rsidRDefault="00463C93" w:rsidP="00463C93">
    <w:pPr>
      <w:tabs>
        <w:tab w:val="center" w:pos="4252"/>
        <w:tab w:val="right" w:pos="8504"/>
      </w:tabs>
      <w:spacing w:after="0" w:line="240" w:lineRule="auto"/>
      <w:jc w:val="center"/>
      <w:rPr>
        <w:rFonts w:ascii="Times New Roman" w:eastAsia="Arial" w:hAnsi="Times New Roman" w:cs="Times New Roman"/>
        <w:b/>
        <w:bCs/>
        <w:sz w:val="24"/>
        <w:szCs w:val="24"/>
      </w:rPr>
    </w:pPr>
    <w:r w:rsidRPr="00CF1138">
      <w:rPr>
        <w:rFonts w:ascii="Times New Roman" w:eastAsia="Arial" w:hAnsi="Times New Roman" w:cs="Times New Roman"/>
        <w:b/>
        <w:bCs/>
        <w:sz w:val="24"/>
        <w:szCs w:val="24"/>
      </w:rPr>
      <w:t xml:space="preserve">Gabinete Vereador Braga </w:t>
    </w:r>
  </w:p>
  <w:p w14:paraId="782D35F9" w14:textId="6A8C5E4B" w:rsidR="00463C93" w:rsidRPr="008255B3" w:rsidRDefault="00463C93" w:rsidP="008255B3">
    <w:pPr>
      <w:tabs>
        <w:tab w:val="center" w:pos="4252"/>
        <w:tab w:val="right" w:pos="8504"/>
      </w:tabs>
      <w:spacing w:after="0" w:line="240" w:lineRule="auto"/>
      <w:jc w:val="center"/>
      <w:rPr>
        <w:rFonts w:ascii="Times New Roman" w:eastAsia="Arial" w:hAnsi="Times New Roman" w:cs="Times New Roman"/>
        <w:b/>
        <w:bCs/>
        <w:sz w:val="24"/>
        <w:szCs w:val="24"/>
      </w:rPr>
    </w:pPr>
    <w:r w:rsidRPr="00CF1138">
      <w:rPr>
        <w:rFonts w:ascii="Times New Roman" w:eastAsia="Arial" w:hAnsi="Times New Roman" w:cs="Times New Roman"/>
        <w:b/>
        <w:bCs/>
        <w:sz w:val="24"/>
        <w:szCs w:val="24"/>
      </w:rPr>
      <w:t xml:space="preserve">E-mail: </w:t>
    </w:r>
    <w:r w:rsidRPr="008255B3">
      <w:rPr>
        <w:rFonts w:ascii="Times New Roman" w:eastAsia="Arial" w:hAnsi="Times New Roman" w:cs="Times New Roman"/>
        <w:b/>
        <w:bCs/>
        <w:sz w:val="24"/>
        <w:szCs w:val="24"/>
      </w:rPr>
      <w:t>pereirabraga83@gmail.com</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2A7927" w14:textId="4056B2E3" w:rsidR="00E03804" w:rsidRPr="00CF1138" w:rsidRDefault="00FE10EB" w:rsidP="000C31CB">
    <w:pPr>
      <w:tabs>
        <w:tab w:val="left" w:pos="2910"/>
      </w:tabs>
      <w:spacing w:after="0" w:line="240" w:lineRule="auto"/>
      <w:jc w:val="center"/>
      <w:rPr>
        <w:rFonts w:ascii="Times New Roman" w:eastAsia="Arial" w:hAnsi="Times New Roman" w:cs="Times New Roman"/>
        <w:b/>
        <w:sz w:val="24"/>
        <w:szCs w:val="24"/>
      </w:rPr>
    </w:pPr>
    <w:r>
      <w:rPr>
        <w:rFonts w:ascii="Arial" w:hAnsi="Arial" w:cs="Arial"/>
        <w:noProof/>
        <w:sz w:val="24"/>
        <w:szCs w:val="24"/>
      </w:rPr>
      <w:object w:dxaOrig="1440" w:dyaOrig="1440" w14:anchorId="13DE38B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63.45pt;margin-top:2.3pt;width:54.75pt;height:58.5pt;z-index:-251658752;mso-position-horizontal-relative:text;mso-position-vertical-relative:text;mso-width-relative:page;mso-height-relative:page" filled="t">
          <v:imagedata r:id="rId1" o:title=""/>
          <o:lock v:ext="edit" aspectratio="f"/>
        </v:shape>
        <o:OLEObject Type="Embed" ProgID="StaticMetafile" ShapeID="_x0000_s2049" DrawAspect="Content" ObjectID="_1838536259" r:id="rId2"/>
      </w:object>
    </w:r>
    <w:r w:rsidR="00E03804" w:rsidRPr="00CF1138">
      <w:rPr>
        <w:rFonts w:ascii="Times New Roman" w:eastAsia="Arial" w:hAnsi="Times New Roman" w:cs="Times New Roman"/>
        <w:b/>
        <w:sz w:val="24"/>
        <w:szCs w:val="24"/>
      </w:rPr>
      <w:t>Câmara Municipal de Ananindeua</w:t>
    </w:r>
  </w:p>
  <w:p w14:paraId="0B769AB9" w14:textId="77777777" w:rsidR="00E03804" w:rsidRPr="00CF1138" w:rsidRDefault="00E03804" w:rsidP="000C31CB">
    <w:pPr>
      <w:tabs>
        <w:tab w:val="left" w:pos="3480"/>
      </w:tabs>
      <w:spacing w:after="0" w:line="240" w:lineRule="auto"/>
      <w:jc w:val="center"/>
      <w:rPr>
        <w:rFonts w:ascii="Times New Roman" w:eastAsia="Arial" w:hAnsi="Times New Roman" w:cs="Times New Roman"/>
        <w:b/>
        <w:sz w:val="24"/>
        <w:szCs w:val="24"/>
      </w:rPr>
    </w:pPr>
    <w:r w:rsidRPr="00CF1138">
      <w:rPr>
        <w:rFonts w:ascii="Times New Roman" w:eastAsia="Arial" w:hAnsi="Times New Roman" w:cs="Times New Roman"/>
        <w:sz w:val="24"/>
        <w:szCs w:val="24"/>
      </w:rPr>
      <w:t>Plenário João Paulo II</w:t>
    </w:r>
  </w:p>
  <w:p w14:paraId="601A5E9B" w14:textId="13435246" w:rsidR="00E03804" w:rsidRPr="00CF1138" w:rsidRDefault="00E03804" w:rsidP="000C31CB">
    <w:pPr>
      <w:tabs>
        <w:tab w:val="center" w:pos="4252"/>
        <w:tab w:val="right" w:pos="8504"/>
      </w:tabs>
      <w:spacing w:after="0" w:line="240" w:lineRule="auto"/>
      <w:jc w:val="center"/>
      <w:rPr>
        <w:rFonts w:ascii="Times New Roman" w:eastAsia="Arial" w:hAnsi="Times New Roman" w:cs="Times New Roman"/>
        <w:sz w:val="24"/>
        <w:szCs w:val="24"/>
      </w:rPr>
    </w:pPr>
    <w:r w:rsidRPr="00CF1138">
      <w:rPr>
        <w:rFonts w:ascii="Times New Roman" w:eastAsia="Arial" w:hAnsi="Times New Roman" w:cs="Times New Roman"/>
        <w:sz w:val="24"/>
        <w:szCs w:val="24"/>
      </w:rPr>
      <w:t>Ananindeua-Pará</w:t>
    </w:r>
  </w:p>
  <w:p w14:paraId="18B80985" w14:textId="3030A82C" w:rsidR="00E03804" w:rsidRPr="00CF1138" w:rsidRDefault="00E03804" w:rsidP="000C31CB">
    <w:pPr>
      <w:tabs>
        <w:tab w:val="center" w:pos="4252"/>
        <w:tab w:val="right" w:pos="8504"/>
      </w:tabs>
      <w:spacing w:after="0" w:line="240" w:lineRule="auto"/>
      <w:jc w:val="center"/>
      <w:rPr>
        <w:rFonts w:ascii="Times New Roman" w:eastAsia="Arial" w:hAnsi="Times New Roman" w:cs="Times New Roman"/>
        <w:b/>
        <w:bCs/>
        <w:sz w:val="24"/>
        <w:szCs w:val="24"/>
      </w:rPr>
    </w:pPr>
    <w:r w:rsidRPr="00CF1138">
      <w:rPr>
        <w:rFonts w:ascii="Times New Roman" w:eastAsia="Arial" w:hAnsi="Times New Roman" w:cs="Times New Roman"/>
        <w:b/>
        <w:bCs/>
        <w:sz w:val="24"/>
        <w:szCs w:val="24"/>
      </w:rPr>
      <w:t xml:space="preserve">Gabinete Vereador Braga </w:t>
    </w:r>
  </w:p>
  <w:p w14:paraId="455D8D91" w14:textId="02896A61" w:rsidR="00E03804" w:rsidRPr="00CF1138" w:rsidRDefault="00E03804" w:rsidP="000C31CB">
    <w:pPr>
      <w:tabs>
        <w:tab w:val="center" w:pos="4252"/>
        <w:tab w:val="right" w:pos="8504"/>
      </w:tabs>
      <w:spacing w:after="0" w:line="240" w:lineRule="auto"/>
      <w:jc w:val="center"/>
      <w:rPr>
        <w:rFonts w:ascii="Times New Roman" w:eastAsia="Arial" w:hAnsi="Times New Roman" w:cs="Times New Roman"/>
        <w:b/>
        <w:bCs/>
        <w:sz w:val="24"/>
        <w:szCs w:val="24"/>
      </w:rPr>
    </w:pPr>
    <w:r w:rsidRPr="00CF1138">
      <w:rPr>
        <w:rFonts w:ascii="Times New Roman" w:eastAsia="Arial" w:hAnsi="Times New Roman" w:cs="Times New Roman"/>
        <w:b/>
        <w:bCs/>
        <w:sz w:val="24"/>
        <w:szCs w:val="24"/>
      </w:rPr>
      <w:t xml:space="preserve">E-mail: </w:t>
    </w:r>
    <w:hyperlink r:id="rId3" w:history="1">
      <w:r w:rsidRPr="00CF1138">
        <w:rPr>
          <w:rStyle w:val="Hyperlink"/>
          <w:rFonts w:ascii="Times New Roman" w:eastAsia="Arial" w:hAnsi="Times New Roman" w:cs="Times New Roman"/>
          <w:b/>
          <w:bCs/>
          <w:sz w:val="24"/>
          <w:szCs w:val="24"/>
        </w:rPr>
        <w:t>pereirabraga83@gmail.com</w:t>
      </w:r>
    </w:hyperlink>
  </w:p>
  <w:p w14:paraId="44F919B6" w14:textId="77777777" w:rsidR="00E03804" w:rsidRPr="00CF1138" w:rsidRDefault="00E03804" w:rsidP="000C31CB">
    <w:pPr>
      <w:tabs>
        <w:tab w:val="center" w:pos="4252"/>
        <w:tab w:val="right" w:pos="8504"/>
      </w:tabs>
      <w:spacing w:after="0" w:line="240" w:lineRule="auto"/>
      <w:jc w:val="center"/>
      <w:rPr>
        <w:rFonts w:ascii="Times New Roman" w:eastAsia="Arial" w:hAnsi="Times New Roman" w:cs="Times New Roman"/>
        <w:b/>
        <w:bCs/>
        <w:sz w:val="24"/>
        <w:szCs w:val="24"/>
      </w:rPr>
    </w:pPr>
  </w:p>
  <w:p w14:paraId="121C3BA8" w14:textId="77777777" w:rsidR="00E03804" w:rsidRPr="000C31CB" w:rsidRDefault="00E03804">
    <w:pPr>
      <w:pStyle w:val="Cabealho"/>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915003"/>
    <w:multiLevelType w:val="hybridMultilevel"/>
    <w:tmpl w:val="81308C5C"/>
    <w:lvl w:ilvl="0" w:tplc="4296F4F6">
      <w:start w:val="1"/>
      <w:numFmt w:val="upperRoman"/>
      <w:lvlText w:val="%1"/>
      <w:lvlJc w:val="left"/>
      <w:pPr>
        <w:ind w:left="1" w:hanging="224"/>
        <w:jc w:val="left"/>
      </w:pPr>
      <w:rPr>
        <w:rFonts w:ascii="Arial MT" w:eastAsia="Arial MT" w:hAnsi="Arial MT" w:cs="Arial MT" w:hint="default"/>
        <w:b w:val="0"/>
        <w:bCs w:val="0"/>
        <w:i w:val="0"/>
        <w:iCs w:val="0"/>
        <w:spacing w:val="0"/>
        <w:w w:val="100"/>
        <w:sz w:val="24"/>
        <w:szCs w:val="24"/>
        <w:lang w:val="pt-PT" w:eastAsia="en-US" w:bidi="ar-SA"/>
      </w:rPr>
    </w:lvl>
    <w:lvl w:ilvl="1" w:tplc="0302CCC6">
      <w:numFmt w:val="bullet"/>
      <w:lvlText w:val="•"/>
      <w:lvlJc w:val="left"/>
      <w:pPr>
        <w:ind w:left="852" w:hanging="224"/>
      </w:pPr>
      <w:rPr>
        <w:rFonts w:hint="default"/>
        <w:lang w:val="pt-PT" w:eastAsia="en-US" w:bidi="ar-SA"/>
      </w:rPr>
    </w:lvl>
    <w:lvl w:ilvl="2" w:tplc="466C0E52">
      <w:numFmt w:val="bullet"/>
      <w:lvlText w:val="•"/>
      <w:lvlJc w:val="left"/>
      <w:pPr>
        <w:ind w:left="1704" w:hanging="224"/>
      </w:pPr>
      <w:rPr>
        <w:rFonts w:hint="default"/>
        <w:lang w:val="pt-PT" w:eastAsia="en-US" w:bidi="ar-SA"/>
      </w:rPr>
    </w:lvl>
    <w:lvl w:ilvl="3" w:tplc="D9A2C122">
      <w:numFmt w:val="bullet"/>
      <w:lvlText w:val="•"/>
      <w:lvlJc w:val="left"/>
      <w:pPr>
        <w:ind w:left="2556" w:hanging="224"/>
      </w:pPr>
      <w:rPr>
        <w:rFonts w:hint="default"/>
        <w:lang w:val="pt-PT" w:eastAsia="en-US" w:bidi="ar-SA"/>
      </w:rPr>
    </w:lvl>
    <w:lvl w:ilvl="4" w:tplc="A57ABF72">
      <w:numFmt w:val="bullet"/>
      <w:lvlText w:val="•"/>
      <w:lvlJc w:val="left"/>
      <w:pPr>
        <w:ind w:left="3408" w:hanging="224"/>
      </w:pPr>
      <w:rPr>
        <w:rFonts w:hint="default"/>
        <w:lang w:val="pt-PT" w:eastAsia="en-US" w:bidi="ar-SA"/>
      </w:rPr>
    </w:lvl>
    <w:lvl w:ilvl="5" w:tplc="15BA06EA">
      <w:numFmt w:val="bullet"/>
      <w:lvlText w:val="•"/>
      <w:lvlJc w:val="left"/>
      <w:pPr>
        <w:ind w:left="4260" w:hanging="224"/>
      </w:pPr>
      <w:rPr>
        <w:rFonts w:hint="default"/>
        <w:lang w:val="pt-PT" w:eastAsia="en-US" w:bidi="ar-SA"/>
      </w:rPr>
    </w:lvl>
    <w:lvl w:ilvl="6" w:tplc="BCBABC1A">
      <w:numFmt w:val="bullet"/>
      <w:lvlText w:val="•"/>
      <w:lvlJc w:val="left"/>
      <w:pPr>
        <w:ind w:left="5112" w:hanging="224"/>
      </w:pPr>
      <w:rPr>
        <w:rFonts w:hint="default"/>
        <w:lang w:val="pt-PT" w:eastAsia="en-US" w:bidi="ar-SA"/>
      </w:rPr>
    </w:lvl>
    <w:lvl w:ilvl="7" w:tplc="D15EA95E">
      <w:numFmt w:val="bullet"/>
      <w:lvlText w:val="•"/>
      <w:lvlJc w:val="left"/>
      <w:pPr>
        <w:ind w:left="5964" w:hanging="224"/>
      </w:pPr>
      <w:rPr>
        <w:rFonts w:hint="default"/>
        <w:lang w:val="pt-PT" w:eastAsia="en-US" w:bidi="ar-SA"/>
      </w:rPr>
    </w:lvl>
    <w:lvl w:ilvl="8" w:tplc="0FEE5B2C">
      <w:numFmt w:val="bullet"/>
      <w:lvlText w:val="•"/>
      <w:lvlJc w:val="left"/>
      <w:pPr>
        <w:ind w:left="6816" w:hanging="224"/>
      </w:pPr>
      <w:rPr>
        <w:rFonts w:hint="default"/>
        <w:lang w:val="pt-PT" w:eastAsia="en-US" w:bidi="ar-SA"/>
      </w:rPr>
    </w:lvl>
  </w:abstractNum>
  <w:abstractNum w:abstractNumId="1">
    <w:nsid w:val="05BA61B0"/>
    <w:multiLevelType w:val="hybridMultilevel"/>
    <w:tmpl w:val="C36CAC94"/>
    <w:lvl w:ilvl="0" w:tplc="1804B594">
      <w:start w:val="1"/>
      <w:numFmt w:val="upperRoman"/>
      <w:lvlText w:val="%1"/>
      <w:lvlJc w:val="left"/>
      <w:pPr>
        <w:ind w:left="1" w:hanging="179"/>
        <w:jc w:val="left"/>
      </w:pPr>
      <w:rPr>
        <w:rFonts w:ascii="Arial MT" w:eastAsia="Arial MT" w:hAnsi="Arial MT" w:cs="Arial MT" w:hint="default"/>
        <w:b w:val="0"/>
        <w:bCs w:val="0"/>
        <w:i w:val="0"/>
        <w:iCs w:val="0"/>
        <w:spacing w:val="0"/>
        <w:w w:val="100"/>
        <w:sz w:val="24"/>
        <w:szCs w:val="24"/>
        <w:lang w:val="pt-PT" w:eastAsia="en-US" w:bidi="ar-SA"/>
      </w:rPr>
    </w:lvl>
    <w:lvl w:ilvl="1" w:tplc="9F8A11DC">
      <w:numFmt w:val="bullet"/>
      <w:lvlText w:val="•"/>
      <w:lvlJc w:val="left"/>
      <w:pPr>
        <w:ind w:left="852" w:hanging="179"/>
      </w:pPr>
      <w:rPr>
        <w:rFonts w:hint="default"/>
        <w:lang w:val="pt-PT" w:eastAsia="en-US" w:bidi="ar-SA"/>
      </w:rPr>
    </w:lvl>
    <w:lvl w:ilvl="2" w:tplc="657005AC">
      <w:numFmt w:val="bullet"/>
      <w:lvlText w:val="•"/>
      <w:lvlJc w:val="left"/>
      <w:pPr>
        <w:ind w:left="1704" w:hanging="179"/>
      </w:pPr>
      <w:rPr>
        <w:rFonts w:hint="default"/>
        <w:lang w:val="pt-PT" w:eastAsia="en-US" w:bidi="ar-SA"/>
      </w:rPr>
    </w:lvl>
    <w:lvl w:ilvl="3" w:tplc="DB527390">
      <w:numFmt w:val="bullet"/>
      <w:lvlText w:val="•"/>
      <w:lvlJc w:val="left"/>
      <w:pPr>
        <w:ind w:left="2556" w:hanging="179"/>
      </w:pPr>
      <w:rPr>
        <w:rFonts w:hint="default"/>
        <w:lang w:val="pt-PT" w:eastAsia="en-US" w:bidi="ar-SA"/>
      </w:rPr>
    </w:lvl>
    <w:lvl w:ilvl="4" w:tplc="E1D66BE2">
      <w:numFmt w:val="bullet"/>
      <w:lvlText w:val="•"/>
      <w:lvlJc w:val="left"/>
      <w:pPr>
        <w:ind w:left="3408" w:hanging="179"/>
      </w:pPr>
      <w:rPr>
        <w:rFonts w:hint="default"/>
        <w:lang w:val="pt-PT" w:eastAsia="en-US" w:bidi="ar-SA"/>
      </w:rPr>
    </w:lvl>
    <w:lvl w:ilvl="5" w:tplc="4B5C5990">
      <w:numFmt w:val="bullet"/>
      <w:lvlText w:val="•"/>
      <w:lvlJc w:val="left"/>
      <w:pPr>
        <w:ind w:left="4260" w:hanging="179"/>
      </w:pPr>
      <w:rPr>
        <w:rFonts w:hint="default"/>
        <w:lang w:val="pt-PT" w:eastAsia="en-US" w:bidi="ar-SA"/>
      </w:rPr>
    </w:lvl>
    <w:lvl w:ilvl="6" w:tplc="626A03FE">
      <w:numFmt w:val="bullet"/>
      <w:lvlText w:val="•"/>
      <w:lvlJc w:val="left"/>
      <w:pPr>
        <w:ind w:left="5112" w:hanging="179"/>
      </w:pPr>
      <w:rPr>
        <w:rFonts w:hint="default"/>
        <w:lang w:val="pt-PT" w:eastAsia="en-US" w:bidi="ar-SA"/>
      </w:rPr>
    </w:lvl>
    <w:lvl w:ilvl="7" w:tplc="7BC6BFE2">
      <w:numFmt w:val="bullet"/>
      <w:lvlText w:val="•"/>
      <w:lvlJc w:val="left"/>
      <w:pPr>
        <w:ind w:left="5964" w:hanging="179"/>
      </w:pPr>
      <w:rPr>
        <w:rFonts w:hint="default"/>
        <w:lang w:val="pt-PT" w:eastAsia="en-US" w:bidi="ar-SA"/>
      </w:rPr>
    </w:lvl>
    <w:lvl w:ilvl="8" w:tplc="D41CB4AC">
      <w:numFmt w:val="bullet"/>
      <w:lvlText w:val="•"/>
      <w:lvlJc w:val="left"/>
      <w:pPr>
        <w:ind w:left="6816" w:hanging="179"/>
      </w:pPr>
      <w:rPr>
        <w:rFonts w:hint="default"/>
        <w:lang w:val="pt-PT" w:eastAsia="en-US" w:bidi="ar-SA"/>
      </w:rPr>
    </w:lvl>
  </w:abstractNum>
  <w:abstractNum w:abstractNumId="2">
    <w:nsid w:val="0C902F40"/>
    <w:multiLevelType w:val="hybridMultilevel"/>
    <w:tmpl w:val="C9E849C8"/>
    <w:lvl w:ilvl="0" w:tplc="CC9E7E18">
      <w:start w:val="1"/>
      <w:numFmt w:val="upperRoman"/>
      <w:lvlText w:val="%1"/>
      <w:lvlJc w:val="left"/>
      <w:pPr>
        <w:ind w:left="1" w:hanging="269"/>
        <w:jc w:val="left"/>
      </w:pPr>
      <w:rPr>
        <w:rFonts w:ascii="Arial MT" w:eastAsia="Arial MT" w:hAnsi="Arial MT" w:cs="Arial MT" w:hint="default"/>
        <w:b w:val="0"/>
        <w:bCs w:val="0"/>
        <w:i w:val="0"/>
        <w:iCs w:val="0"/>
        <w:spacing w:val="0"/>
        <w:w w:val="100"/>
        <w:sz w:val="24"/>
        <w:szCs w:val="24"/>
        <w:lang w:val="pt-PT" w:eastAsia="en-US" w:bidi="ar-SA"/>
      </w:rPr>
    </w:lvl>
    <w:lvl w:ilvl="1" w:tplc="BCEEADA0">
      <w:numFmt w:val="bullet"/>
      <w:lvlText w:val="•"/>
      <w:lvlJc w:val="left"/>
      <w:pPr>
        <w:ind w:left="852" w:hanging="269"/>
      </w:pPr>
      <w:rPr>
        <w:rFonts w:hint="default"/>
        <w:lang w:val="pt-PT" w:eastAsia="en-US" w:bidi="ar-SA"/>
      </w:rPr>
    </w:lvl>
    <w:lvl w:ilvl="2" w:tplc="5BA8C3E6">
      <w:numFmt w:val="bullet"/>
      <w:lvlText w:val="•"/>
      <w:lvlJc w:val="left"/>
      <w:pPr>
        <w:ind w:left="1704" w:hanging="269"/>
      </w:pPr>
      <w:rPr>
        <w:rFonts w:hint="default"/>
        <w:lang w:val="pt-PT" w:eastAsia="en-US" w:bidi="ar-SA"/>
      </w:rPr>
    </w:lvl>
    <w:lvl w:ilvl="3" w:tplc="DE8C62DC">
      <w:numFmt w:val="bullet"/>
      <w:lvlText w:val="•"/>
      <w:lvlJc w:val="left"/>
      <w:pPr>
        <w:ind w:left="2556" w:hanging="269"/>
      </w:pPr>
      <w:rPr>
        <w:rFonts w:hint="default"/>
        <w:lang w:val="pt-PT" w:eastAsia="en-US" w:bidi="ar-SA"/>
      </w:rPr>
    </w:lvl>
    <w:lvl w:ilvl="4" w:tplc="2AE268B2">
      <w:numFmt w:val="bullet"/>
      <w:lvlText w:val="•"/>
      <w:lvlJc w:val="left"/>
      <w:pPr>
        <w:ind w:left="3408" w:hanging="269"/>
      </w:pPr>
      <w:rPr>
        <w:rFonts w:hint="default"/>
        <w:lang w:val="pt-PT" w:eastAsia="en-US" w:bidi="ar-SA"/>
      </w:rPr>
    </w:lvl>
    <w:lvl w:ilvl="5" w:tplc="06FC4CA8">
      <w:numFmt w:val="bullet"/>
      <w:lvlText w:val="•"/>
      <w:lvlJc w:val="left"/>
      <w:pPr>
        <w:ind w:left="4260" w:hanging="269"/>
      </w:pPr>
      <w:rPr>
        <w:rFonts w:hint="default"/>
        <w:lang w:val="pt-PT" w:eastAsia="en-US" w:bidi="ar-SA"/>
      </w:rPr>
    </w:lvl>
    <w:lvl w:ilvl="6" w:tplc="2F96F23C">
      <w:numFmt w:val="bullet"/>
      <w:lvlText w:val="•"/>
      <w:lvlJc w:val="left"/>
      <w:pPr>
        <w:ind w:left="5112" w:hanging="269"/>
      </w:pPr>
      <w:rPr>
        <w:rFonts w:hint="default"/>
        <w:lang w:val="pt-PT" w:eastAsia="en-US" w:bidi="ar-SA"/>
      </w:rPr>
    </w:lvl>
    <w:lvl w:ilvl="7" w:tplc="793C881C">
      <w:numFmt w:val="bullet"/>
      <w:lvlText w:val="•"/>
      <w:lvlJc w:val="left"/>
      <w:pPr>
        <w:ind w:left="5964" w:hanging="269"/>
      </w:pPr>
      <w:rPr>
        <w:rFonts w:hint="default"/>
        <w:lang w:val="pt-PT" w:eastAsia="en-US" w:bidi="ar-SA"/>
      </w:rPr>
    </w:lvl>
    <w:lvl w:ilvl="8" w:tplc="12409E36">
      <w:numFmt w:val="bullet"/>
      <w:lvlText w:val="•"/>
      <w:lvlJc w:val="left"/>
      <w:pPr>
        <w:ind w:left="6816" w:hanging="269"/>
      </w:pPr>
      <w:rPr>
        <w:rFonts w:hint="default"/>
        <w:lang w:val="pt-PT" w:eastAsia="en-US" w:bidi="ar-SA"/>
      </w:rPr>
    </w:lvl>
  </w:abstractNum>
  <w:abstractNum w:abstractNumId="3">
    <w:nsid w:val="63087FB2"/>
    <w:multiLevelType w:val="hybridMultilevel"/>
    <w:tmpl w:val="53649204"/>
    <w:lvl w:ilvl="0" w:tplc="4C0AAA36">
      <w:start w:val="1"/>
      <w:numFmt w:val="upperRoman"/>
      <w:lvlText w:val="%1"/>
      <w:lvlJc w:val="left"/>
      <w:pPr>
        <w:ind w:left="1" w:hanging="164"/>
        <w:jc w:val="left"/>
      </w:pPr>
      <w:rPr>
        <w:rFonts w:ascii="Arial MT" w:eastAsia="Arial MT" w:hAnsi="Arial MT" w:cs="Arial MT" w:hint="default"/>
        <w:b w:val="0"/>
        <w:bCs w:val="0"/>
        <w:i w:val="0"/>
        <w:iCs w:val="0"/>
        <w:spacing w:val="0"/>
        <w:w w:val="100"/>
        <w:sz w:val="24"/>
        <w:szCs w:val="24"/>
        <w:lang w:val="pt-PT" w:eastAsia="en-US" w:bidi="ar-SA"/>
      </w:rPr>
    </w:lvl>
    <w:lvl w:ilvl="1" w:tplc="5D5C2610">
      <w:numFmt w:val="bullet"/>
      <w:lvlText w:val="•"/>
      <w:lvlJc w:val="left"/>
      <w:pPr>
        <w:ind w:left="852" w:hanging="164"/>
      </w:pPr>
      <w:rPr>
        <w:rFonts w:hint="default"/>
        <w:lang w:val="pt-PT" w:eastAsia="en-US" w:bidi="ar-SA"/>
      </w:rPr>
    </w:lvl>
    <w:lvl w:ilvl="2" w:tplc="8BD4EDCC">
      <w:numFmt w:val="bullet"/>
      <w:lvlText w:val="•"/>
      <w:lvlJc w:val="left"/>
      <w:pPr>
        <w:ind w:left="1704" w:hanging="164"/>
      </w:pPr>
      <w:rPr>
        <w:rFonts w:hint="default"/>
        <w:lang w:val="pt-PT" w:eastAsia="en-US" w:bidi="ar-SA"/>
      </w:rPr>
    </w:lvl>
    <w:lvl w:ilvl="3" w:tplc="34D2C5BC">
      <w:numFmt w:val="bullet"/>
      <w:lvlText w:val="•"/>
      <w:lvlJc w:val="left"/>
      <w:pPr>
        <w:ind w:left="2556" w:hanging="164"/>
      </w:pPr>
      <w:rPr>
        <w:rFonts w:hint="default"/>
        <w:lang w:val="pt-PT" w:eastAsia="en-US" w:bidi="ar-SA"/>
      </w:rPr>
    </w:lvl>
    <w:lvl w:ilvl="4" w:tplc="51D4A172">
      <w:numFmt w:val="bullet"/>
      <w:lvlText w:val="•"/>
      <w:lvlJc w:val="left"/>
      <w:pPr>
        <w:ind w:left="3408" w:hanging="164"/>
      </w:pPr>
      <w:rPr>
        <w:rFonts w:hint="default"/>
        <w:lang w:val="pt-PT" w:eastAsia="en-US" w:bidi="ar-SA"/>
      </w:rPr>
    </w:lvl>
    <w:lvl w:ilvl="5" w:tplc="2F88B938">
      <w:numFmt w:val="bullet"/>
      <w:lvlText w:val="•"/>
      <w:lvlJc w:val="left"/>
      <w:pPr>
        <w:ind w:left="4260" w:hanging="164"/>
      </w:pPr>
      <w:rPr>
        <w:rFonts w:hint="default"/>
        <w:lang w:val="pt-PT" w:eastAsia="en-US" w:bidi="ar-SA"/>
      </w:rPr>
    </w:lvl>
    <w:lvl w:ilvl="6" w:tplc="2A2C3830">
      <w:numFmt w:val="bullet"/>
      <w:lvlText w:val="•"/>
      <w:lvlJc w:val="left"/>
      <w:pPr>
        <w:ind w:left="5112" w:hanging="164"/>
      </w:pPr>
      <w:rPr>
        <w:rFonts w:hint="default"/>
        <w:lang w:val="pt-PT" w:eastAsia="en-US" w:bidi="ar-SA"/>
      </w:rPr>
    </w:lvl>
    <w:lvl w:ilvl="7" w:tplc="DA8CC0A6">
      <w:numFmt w:val="bullet"/>
      <w:lvlText w:val="•"/>
      <w:lvlJc w:val="left"/>
      <w:pPr>
        <w:ind w:left="5964" w:hanging="164"/>
      </w:pPr>
      <w:rPr>
        <w:rFonts w:hint="default"/>
        <w:lang w:val="pt-PT" w:eastAsia="en-US" w:bidi="ar-SA"/>
      </w:rPr>
    </w:lvl>
    <w:lvl w:ilvl="8" w:tplc="2BE69D84">
      <w:numFmt w:val="bullet"/>
      <w:lvlText w:val="•"/>
      <w:lvlJc w:val="left"/>
      <w:pPr>
        <w:ind w:left="6816" w:hanging="164"/>
      </w:pPr>
      <w:rPr>
        <w:rFonts w:hint="default"/>
        <w:lang w:val="pt-PT" w:eastAsia="en-US" w:bidi="ar-SA"/>
      </w:rPr>
    </w:lvl>
  </w:abstractNum>
  <w:abstractNum w:abstractNumId="4">
    <w:nsid w:val="74FF21BA"/>
    <w:multiLevelType w:val="hybridMultilevel"/>
    <w:tmpl w:val="38FEDE44"/>
    <w:lvl w:ilvl="0" w:tplc="5BCE4BE8">
      <w:start w:val="1"/>
      <w:numFmt w:val="upperRoman"/>
      <w:lvlText w:val="%1"/>
      <w:lvlJc w:val="left"/>
      <w:pPr>
        <w:ind w:left="134" w:hanging="134"/>
        <w:jc w:val="left"/>
      </w:pPr>
      <w:rPr>
        <w:rFonts w:ascii="Arial MT" w:eastAsia="Arial MT" w:hAnsi="Arial MT" w:cs="Arial MT" w:hint="default"/>
        <w:b w:val="0"/>
        <w:bCs w:val="0"/>
        <w:i w:val="0"/>
        <w:iCs w:val="0"/>
        <w:spacing w:val="0"/>
        <w:w w:val="100"/>
        <w:sz w:val="24"/>
        <w:szCs w:val="24"/>
        <w:lang w:val="pt-PT" w:eastAsia="en-US" w:bidi="ar-SA"/>
      </w:rPr>
    </w:lvl>
    <w:lvl w:ilvl="1" w:tplc="5BDA482A">
      <w:numFmt w:val="bullet"/>
      <w:lvlText w:val="•"/>
      <w:lvlJc w:val="left"/>
      <w:pPr>
        <w:ind w:left="978" w:hanging="134"/>
      </w:pPr>
      <w:rPr>
        <w:rFonts w:hint="default"/>
        <w:lang w:val="pt-PT" w:eastAsia="en-US" w:bidi="ar-SA"/>
      </w:rPr>
    </w:lvl>
    <w:lvl w:ilvl="2" w:tplc="DCBE096A">
      <w:numFmt w:val="bullet"/>
      <w:lvlText w:val="•"/>
      <w:lvlJc w:val="left"/>
      <w:pPr>
        <w:ind w:left="1816" w:hanging="134"/>
      </w:pPr>
      <w:rPr>
        <w:rFonts w:hint="default"/>
        <w:lang w:val="pt-PT" w:eastAsia="en-US" w:bidi="ar-SA"/>
      </w:rPr>
    </w:lvl>
    <w:lvl w:ilvl="3" w:tplc="6804BE26">
      <w:numFmt w:val="bullet"/>
      <w:lvlText w:val="•"/>
      <w:lvlJc w:val="left"/>
      <w:pPr>
        <w:ind w:left="2654" w:hanging="134"/>
      </w:pPr>
      <w:rPr>
        <w:rFonts w:hint="default"/>
        <w:lang w:val="pt-PT" w:eastAsia="en-US" w:bidi="ar-SA"/>
      </w:rPr>
    </w:lvl>
    <w:lvl w:ilvl="4" w:tplc="4B68684A">
      <w:numFmt w:val="bullet"/>
      <w:lvlText w:val="•"/>
      <w:lvlJc w:val="left"/>
      <w:pPr>
        <w:ind w:left="3492" w:hanging="134"/>
      </w:pPr>
      <w:rPr>
        <w:rFonts w:hint="default"/>
        <w:lang w:val="pt-PT" w:eastAsia="en-US" w:bidi="ar-SA"/>
      </w:rPr>
    </w:lvl>
    <w:lvl w:ilvl="5" w:tplc="65829638">
      <w:numFmt w:val="bullet"/>
      <w:lvlText w:val="•"/>
      <w:lvlJc w:val="left"/>
      <w:pPr>
        <w:ind w:left="4330" w:hanging="134"/>
      </w:pPr>
      <w:rPr>
        <w:rFonts w:hint="default"/>
        <w:lang w:val="pt-PT" w:eastAsia="en-US" w:bidi="ar-SA"/>
      </w:rPr>
    </w:lvl>
    <w:lvl w:ilvl="6" w:tplc="4760B9FC">
      <w:numFmt w:val="bullet"/>
      <w:lvlText w:val="•"/>
      <w:lvlJc w:val="left"/>
      <w:pPr>
        <w:ind w:left="5168" w:hanging="134"/>
      </w:pPr>
      <w:rPr>
        <w:rFonts w:hint="default"/>
        <w:lang w:val="pt-PT" w:eastAsia="en-US" w:bidi="ar-SA"/>
      </w:rPr>
    </w:lvl>
    <w:lvl w:ilvl="7" w:tplc="98102AEA">
      <w:numFmt w:val="bullet"/>
      <w:lvlText w:val="•"/>
      <w:lvlJc w:val="left"/>
      <w:pPr>
        <w:ind w:left="6006" w:hanging="134"/>
      </w:pPr>
      <w:rPr>
        <w:rFonts w:hint="default"/>
        <w:lang w:val="pt-PT" w:eastAsia="en-US" w:bidi="ar-SA"/>
      </w:rPr>
    </w:lvl>
    <w:lvl w:ilvl="8" w:tplc="A030FD46">
      <w:numFmt w:val="bullet"/>
      <w:lvlText w:val="•"/>
      <w:lvlJc w:val="left"/>
      <w:pPr>
        <w:ind w:left="6844" w:hanging="134"/>
      </w:pPr>
      <w:rPr>
        <w:rFonts w:hint="default"/>
        <w:lang w:val="pt-PT" w:eastAsia="en-US" w:bidi="ar-SA"/>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1CB"/>
    <w:rsid w:val="00002C55"/>
    <w:rsid w:val="000055B4"/>
    <w:rsid w:val="000106E9"/>
    <w:rsid w:val="00024B4B"/>
    <w:rsid w:val="000311C5"/>
    <w:rsid w:val="00076B64"/>
    <w:rsid w:val="000831F5"/>
    <w:rsid w:val="000A5D27"/>
    <w:rsid w:val="000B7F8B"/>
    <w:rsid w:val="000C31CB"/>
    <w:rsid w:val="000E6C82"/>
    <w:rsid w:val="000E7A43"/>
    <w:rsid w:val="00102AC1"/>
    <w:rsid w:val="00121E19"/>
    <w:rsid w:val="0014740D"/>
    <w:rsid w:val="00173554"/>
    <w:rsid w:val="00176D1A"/>
    <w:rsid w:val="0018334D"/>
    <w:rsid w:val="001935A1"/>
    <w:rsid w:val="001A1F09"/>
    <w:rsid w:val="001A4702"/>
    <w:rsid w:val="001E36D0"/>
    <w:rsid w:val="001F2D4C"/>
    <w:rsid w:val="00202957"/>
    <w:rsid w:val="002114C1"/>
    <w:rsid w:val="00221F85"/>
    <w:rsid w:val="002252A0"/>
    <w:rsid w:val="002608EC"/>
    <w:rsid w:val="0027003D"/>
    <w:rsid w:val="00286B16"/>
    <w:rsid w:val="00287701"/>
    <w:rsid w:val="002967A7"/>
    <w:rsid w:val="002A5D1D"/>
    <w:rsid w:val="002B5331"/>
    <w:rsid w:val="002B570D"/>
    <w:rsid w:val="002C2F85"/>
    <w:rsid w:val="003106DC"/>
    <w:rsid w:val="00335E34"/>
    <w:rsid w:val="00395DB0"/>
    <w:rsid w:val="003A22EF"/>
    <w:rsid w:val="003A5F0B"/>
    <w:rsid w:val="003B3AC8"/>
    <w:rsid w:val="003B49E7"/>
    <w:rsid w:val="003B7EE2"/>
    <w:rsid w:val="003C02AF"/>
    <w:rsid w:val="003C05E1"/>
    <w:rsid w:val="003C09C8"/>
    <w:rsid w:val="003E24D5"/>
    <w:rsid w:val="003F08DD"/>
    <w:rsid w:val="00434627"/>
    <w:rsid w:val="00440A35"/>
    <w:rsid w:val="00452C83"/>
    <w:rsid w:val="004627D0"/>
    <w:rsid w:val="004635F6"/>
    <w:rsid w:val="00463C93"/>
    <w:rsid w:val="00463F7B"/>
    <w:rsid w:val="00465A53"/>
    <w:rsid w:val="00493E63"/>
    <w:rsid w:val="004A454D"/>
    <w:rsid w:val="004A6B0F"/>
    <w:rsid w:val="004B566A"/>
    <w:rsid w:val="004F4EED"/>
    <w:rsid w:val="00502397"/>
    <w:rsid w:val="00531174"/>
    <w:rsid w:val="0057195A"/>
    <w:rsid w:val="00572922"/>
    <w:rsid w:val="005A3BB2"/>
    <w:rsid w:val="005B09AB"/>
    <w:rsid w:val="005D1190"/>
    <w:rsid w:val="005F05F0"/>
    <w:rsid w:val="005F279C"/>
    <w:rsid w:val="00601281"/>
    <w:rsid w:val="00646A92"/>
    <w:rsid w:val="00681CBB"/>
    <w:rsid w:val="006E498A"/>
    <w:rsid w:val="006E50AD"/>
    <w:rsid w:val="007061EF"/>
    <w:rsid w:val="00732E68"/>
    <w:rsid w:val="00755E13"/>
    <w:rsid w:val="00783EAC"/>
    <w:rsid w:val="00786FD5"/>
    <w:rsid w:val="007A7230"/>
    <w:rsid w:val="007C1015"/>
    <w:rsid w:val="007C5018"/>
    <w:rsid w:val="007D1F72"/>
    <w:rsid w:val="007F67D7"/>
    <w:rsid w:val="00804132"/>
    <w:rsid w:val="00814CE1"/>
    <w:rsid w:val="0082506B"/>
    <w:rsid w:val="008255B3"/>
    <w:rsid w:val="00877952"/>
    <w:rsid w:val="008A2E79"/>
    <w:rsid w:val="008D4E72"/>
    <w:rsid w:val="008E5818"/>
    <w:rsid w:val="008E6C22"/>
    <w:rsid w:val="00907C78"/>
    <w:rsid w:val="00910F9F"/>
    <w:rsid w:val="00915FCB"/>
    <w:rsid w:val="00926CA7"/>
    <w:rsid w:val="0095090F"/>
    <w:rsid w:val="00966101"/>
    <w:rsid w:val="009765F1"/>
    <w:rsid w:val="009959E3"/>
    <w:rsid w:val="009A79DA"/>
    <w:rsid w:val="009C799C"/>
    <w:rsid w:val="009D0651"/>
    <w:rsid w:val="009D25A9"/>
    <w:rsid w:val="009E0D20"/>
    <w:rsid w:val="009F195D"/>
    <w:rsid w:val="009F65F6"/>
    <w:rsid w:val="00A05AA1"/>
    <w:rsid w:val="00A840B0"/>
    <w:rsid w:val="00A87A89"/>
    <w:rsid w:val="00AB4E9C"/>
    <w:rsid w:val="00AC2F3E"/>
    <w:rsid w:val="00AF6561"/>
    <w:rsid w:val="00B329CB"/>
    <w:rsid w:val="00B34A26"/>
    <w:rsid w:val="00B37E3A"/>
    <w:rsid w:val="00B803E7"/>
    <w:rsid w:val="00B80E7E"/>
    <w:rsid w:val="00BA1B9B"/>
    <w:rsid w:val="00BB04A9"/>
    <w:rsid w:val="00BB6908"/>
    <w:rsid w:val="00BE2A3B"/>
    <w:rsid w:val="00C07AF6"/>
    <w:rsid w:val="00C23744"/>
    <w:rsid w:val="00C2777A"/>
    <w:rsid w:val="00C6395F"/>
    <w:rsid w:val="00C75C0A"/>
    <w:rsid w:val="00CB087A"/>
    <w:rsid w:val="00CD70B6"/>
    <w:rsid w:val="00CF1138"/>
    <w:rsid w:val="00D13E70"/>
    <w:rsid w:val="00D45F44"/>
    <w:rsid w:val="00D7210F"/>
    <w:rsid w:val="00D73612"/>
    <w:rsid w:val="00DA2234"/>
    <w:rsid w:val="00DD5D72"/>
    <w:rsid w:val="00DE0152"/>
    <w:rsid w:val="00DE7B78"/>
    <w:rsid w:val="00DF106E"/>
    <w:rsid w:val="00E03804"/>
    <w:rsid w:val="00E10B5C"/>
    <w:rsid w:val="00E413D4"/>
    <w:rsid w:val="00E61FDC"/>
    <w:rsid w:val="00E903BD"/>
    <w:rsid w:val="00EC51A4"/>
    <w:rsid w:val="00ED45EB"/>
    <w:rsid w:val="00EE505C"/>
    <w:rsid w:val="00EE736D"/>
    <w:rsid w:val="00F02184"/>
    <w:rsid w:val="00F06668"/>
    <w:rsid w:val="00F118F4"/>
    <w:rsid w:val="00F14FFA"/>
    <w:rsid w:val="00F1693A"/>
    <w:rsid w:val="00F438C9"/>
    <w:rsid w:val="00F5282E"/>
    <w:rsid w:val="00F77954"/>
    <w:rsid w:val="00F86158"/>
    <w:rsid w:val="00FD1537"/>
    <w:rsid w:val="00FE10EB"/>
    <w:rsid w:val="00FE50F4"/>
    <w:rsid w:val="00FF0E9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4CA14D1A"/>
  <w15:chartTrackingRefBased/>
  <w15:docId w15:val="{21D8DA89-98DA-4E9B-AEDB-8C42286B0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0C31C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C31CB"/>
  </w:style>
  <w:style w:type="paragraph" w:styleId="Rodap">
    <w:name w:val="footer"/>
    <w:basedOn w:val="Normal"/>
    <w:link w:val="RodapChar"/>
    <w:uiPriority w:val="99"/>
    <w:unhideWhenUsed/>
    <w:rsid w:val="000C31CB"/>
    <w:pPr>
      <w:tabs>
        <w:tab w:val="center" w:pos="4252"/>
        <w:tab w:val="right" w:pos="8504"/>
      </w:tabs>
      <w:spacing w:after="0" w:line="240" w:lineRule="auto"/>
    </w:pPr>
  </w:style>
  <w:style w:type="character" w:customStyle="1" w:styleId="RodapChar">
    <w:name w:val="Rodapé Char"/>
    <w:basedOn w:val="Fontepargpadro"/>
    <w:link w:val="Rodap"/>
    <w:uiPriority w:val="99"/>
    <w:rsid w:val="000C31CB"/>
  </w:style>
  <w:style w:type="character" w:styleId="Hyperlink">
    <w:name w:val="Hyperlink"/>
    <w:basedOn w:val="Fontepargpadro"/>
    <w:uiPriority w:val="99"/>
    <w:unhideWhenUsed/>
    <w:rsid w:val="009A79DA"/>
    <w:rPr>
      <w:color w:val="0563C1" w:themeColor="hyperlink"/>
      <w:u w:val="single"/>
    </w:rPr>
  </w:style>
  <w:style w:type="character" w:customStyle="1" w:styleId="MenoPendente1">
    <w:name w:val="Menção Pendente1"/>
    <w:basedOn w:val="Fontepargpadro"/>
    <w:uiPriority w:val="99"/>
    <w:semiHidden/>
    <w:unhideWhenUsed/>
    <w:rsid w:val="009A79DA"/>
    <w:rPr>
      <w:color w:val="605E5C"/>
      <w:shd w:val="clear" w:color="auto" w:fill="E1DFDD"/>
    </w:rPr>
  </w:style>
  <w:style w:type="paragraph" w:styleId="SemEspaamento">
    <w:name w:val="No Spacing"/>
    <w:uiPriority w:val="1"/>
    <w:qFormat/>
    <w:rsid w:val="00CF1138"/>
    <w:pPr>
      <w:spacing w:after="0" w:line="240" w:lineRule="auto"/>
    </w:pPr>
  </w:style>
  <w:style w:type="paragraph" w:styleId="Textodebalo">
    <w:name w:val="Balloon Text"/>
    <w:basedOn w:val="Normal"/>
    <w:link w:val="TextodebaloChar"/>
    <w:uiPriority w:val="99"/>
    <w:semiHidden/>
    <w:unhideWhenUsed/>
    <w:rsid w:val="003C09C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3C09C8"/>
    <w:rPr>
      <w:rFonts w:ascii="Segoe UI" w:hAnsi="Segoe UI" w:cs="Segoe UI"/>
      <w:sz w:val="18"/>
      <w:szCs w:val="18"/>
    </w:rPr>
  </w:style>
  <w:style w:type="table" w:styleId="Tabelacomgrade">
    <w:name w:val="Table Grid"/>
    <w:basedOn w:val="Tabelanormal"/>
    <w:uiPriority w:val="39"/>
    <w:rsid w:val="00E03804"/>
    <w:pPr>
      <w:spacing w:after="0" w:line="240" w:lineRule="auto"/>
    </w:pPr>
    <w:rPr>
      <w:rFonts w:eastAsiaTheme="minorEastAsia"/>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2114C1"/>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2114C1"/>
    <w:rPr>
      <w:i/>
      <w:iCs/>
    </w:rPr>
  </w:style>
  <w:style w:type="paragraph" w:styleId="Corpodetexto">
    <w:name w:val="Body Text"/>
    <w:basedOn w:val="Normal"/>
    <w:link w:val="CorpodetextoChar"/>
    <w:uiPriority w:val="1"/>
    <w:qFormat/>
    <w:rsid w:val="00002C55"/>
    <w:pPr>
      <w:widowControl w:val="0"/>
      <w:autoSpaceDE w:val="0"/>
      <w:autoSpaceDN w:val="0"/>
      <w:spacing w:after="0" w:line="240" w:lineRule="auto"/>
    </w:pPr>
    <w:rPr>
      <w:rFonts w:ascii="Arial MT" w:eastAsia="Arial MT" w:hAnsi="Arial MT" w:cs="Arial MT"/>
      <w:sz w:val="24"/>
      <w:szCs w:val="24"/>
      <w:lang w:val="pt-PT"/>
    </w:rPr>
  </w:style>
  <w:style w:type="character" w:customStyle="1" w:styleId="CorpodetextoChar">
    <w:name w:val="Corpo de texto Char"/>
    <w:basedOn w:val="Fontepargpadro"/>
    <w:link w:val="Corpodetexto"/>
    <w:uiPriority w:val="1"/>
    <w:rsid w:val="00002C55"/>
    <w:rPr>
      <w:rFonts w:ascii="Arial MT" w:eastAsia="Arial MT" w:hAnsi="Arial MT" w:cs="Arial MT"/>
      <w:sz w:val="24"/>
      <w:szCs w:val="24"/>
      <w:lang w:val="pt-PT"/>
    </w:rPr>
  </w:style>
  <w:style w:type="paragraph" w:styleId="PargrafodaLista">
    <w:name w:val="List Paragraph"/>
    <w:basedOn w:val="Normal"/>
    <w:uiPriority w:val="1"/>
    <w:qFormat/>
    <w:rsid w:val="00002C55"/>
    <w:pPr>
      <w:widowControl w:val="0"/>
      <w:autoSpaceDE w:val="0"/>
      <w:autoSpaceDN w:val="0"/>
      <w:spacing w:after="0" w:line="240" w:lineRule="auto"/>
      <w:ind w:left="1"/>
      <w:jc w:val="both"/>
    </w:pPr>
    <w:rPr>
      <w:rFonts w:ascii="Arial MT" w:eastAsia="Arial MT" w:hAnsi="Arial MT" w:cs="Arial MT"/>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9558329">
      <w:bodyDiv w:val="1"/>
      <w:marLeft w:val="0"/>
      <w:marRight w:val="0"/>
      <w:marTop w:val="0"/>
      <w:marBottom w:val="0"/>
      <w:divBdr>
        <w:top w:val="none" w:sz="0" w:space="0" w:color="auto"/>
        <w:left w:val="none" w:sz="0" w:space="0" w:color="auto"/>
        <w:bottom w:val="none" w:sz="0" w:space="0" w:color="auto"/>
        <w:right w:val="none" w:sz="0" w:space="0" w:color="auto"/>
      </w:divBdr>
    </w:div>
    <w:div w:id="1575124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hyperlink" Target="mailto:pereirabraga83@gmail.com" TargetMode="External"/><Relationship Id="rId2" Type="http://schemas.openxmlformats.org/officeDocument/2006/relationships/oleObject" Target="embeddings/oleObject2.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347</TotalTime>
  <Pages>8</Pages>
  <Words>1872</Words>
  <Characters>10110</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dados</dc:creator>
  <cp:keywords/>
  <dc:description/>
  <cp:lastModifiedBy>User</cp:lastModifiedBy>
  <cp:revision>10</cp:revision>
  <cp:lastPrinted>2026-04-24T14:43:00Z</cp:lastPrinted>
  <dcterms:created xsi:type="dcterms:W3CDTF">2026-04-15T13:48:00Z</dcterms:created>
  <dcterms:modified xsi:type="dcterms:W3CDTF">2026-04-24T14:44:00Z</dcterms:modified>
</cp:coreProperties>
</file>