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B106" w14:textId="77777777" w:rsidR="008E0BD6" w:rsidRPr="003E742D" w:rsidRDefault="008E0BD6" w:rsidP="0044109C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B52CBDA" w14:textId="1687C3E3" w:rsidR="00FA6FB7" w:rsidRPr="003E742D" w:rsidRDefault="00C0701E" w:rsidP="0044109C">
      <w:pPr>
        <w:spacing w:after="0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3E742D">
        <w:rPr>
          <w:rFonts w:asciiTheme="majorHAnsi" w:hAnsiTheme="majorHAnsi" w:cstheme="majorHAnsi"/>
          <w:b/>
          <w:bCs/>
          <w:sz w:val="24"/>
          <w:szCs w:val="24"/>
        </w:rPr>
        <w:t>PROJETO DE LEI _________/2026.</w:t>
      </w:r>
    </w:p>
    <w:p w14:paraId="6F70006A" w14:textId="77777777" w:rsidR="00105931" w:rsidRPr="003E742D" w:rsidRDefault="00105931" w:rsidP="0044109C">
      <w:pPr>
        <w:spacing w:after="0"/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361BFE91" w14:textId="77777777" w:rsidR="003E742D" w:rsidRPr="003E742D" w:rsidRDefault="003E742D" w:rsidP="003E742D">
      <w:pPr>
        <w:pStyle w:val="Standard"/>
        <w:spacing w:after="240"/>
        <w:ind w:left="4395"/>
        <w:jc w:val="both"/>
        <w:rPr>
          <w:rFonts w:asciiTheme="majorHAnsi" w:hAnsiTheme="majorHAnsi" w:cstheme="majorHAnsi"/>
        </w:rPr>
      </w:pPr>
      <w:r w:rsidRPr="003E742D">
        <w:rPr>
          <w:rFonts w:asciiTheme="majorHAnsi" w:hAnsiTheme="majorHAnsi" w:cstheme="majorHAnsi"/>
        </w:rPr>
        <w:t>Cria o Programa Municipal de Identificação e Monitoramento de Áreas de Alagamento em Tempo Real no Município de Ananindeua.</w:t>
      </w:r>
    </w:p>
    <w:p w14:paraId="0C43A7C6" w14:textId="77777777" w:rsidR="003E742D" w:rsidRDefault="003E742D" w:rsidP="003E742D">
      <w:pPr>
        <w:spacing w:before="240"/>
        <w:jc w:val="both"/>
        <w:rPr>
          <w:rFonts w:asciiTheme="majorHAnsi" w:hAnsiTheme="majorHAnsi" w:cstheme="majorHAnsi"/>
          <w:sz w:val="24"/>
          <w:szCs w:val="24"/>
        </w:rPr>
      </w:pPr>
    </w:p>
    <w:p w14:paraId="3E266E49" w14:textId="3265F3B8" w:rsidR="003E742D" w:rsidRPr="003E742D" w:rsidRDefault="003E742D" w:rsidP="003E742D">
      <w:pPr>
        <w:spacing w:before="240"/>
        <w:jc w:val="both"/>
        <w:rPr>
          <w:rFonts w:asciiTheme="majorHAnsi" w:hAnsiTheme="majorHAnsi" w:cstheme="majorHAnsi"/>
          <w:sz w:val="24"/>
          <w:szCs w:val="24"/>
        </w:rPr>
      </w:pPr>
      <w:r w:rsidRPr="003E742D">
        <w:rPr>
          <w:rFonts w:asciiTheme="majorHAnsi" w:hAnsiTheme="majorHAnsi" w:cstheme="majorHAnsi"/>
          <w:sz w:val="24"/>
          <w:szCs w:val="24"/>
        </w:rPr>
        <w:t>A Câmara Municipal de Ananindeua, Estado do Pará, no uso de suas atribuições legais e regimentais, faz saber que o Plenário aprovou e o Prefeito sanciona a seguinte lei:</w:t>
      </w:r>
    </w:p>
    <w:p w14:paraId="6361B7F7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/>
          <w:bCs/>
          <w:lang w:val="pt-BR"/>
        </w:rPr>
        <w:t>Art. 1º</w:t>
      </w:r>
      <w:r w:rsidRPr="003E742D">
        <w:rPr>
          <w:rFonts w:asciiTheme="majorHAnsi" w:eastAsiaTheme="minorEastAsia" w:hAnsiTheme="majorHAnsi" w:cstheme="majorHAnsi"/>
          <w:bCs/>
          <w:lang w:val="pt-BR"/>
        </w:rPr>
        <w:t xml:space="preserve"> Fica instituído o Programa Municipal de Identificação e Monitoramento de Áreas de Alagamento em Tempo Real, com o objetivo de ampliar a prevenção de riscos urbanos, garantir segurança à população e melhorar a mobilidade durante períodos chuvosos.</w:t>
      </w:r>
    </w:p>
    <w:p w14:paraId="36DB6994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1A6E2D5B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/>
          <w:bCs/>
          <w:lang w:val="pt-BR"/>
        </w:rPr>
        <w:t xml:space="preserve">Art. 2º </w:t>
      </w:r>
      <w:r w:rsidRPr="003E742D">
        <w:rPr>
          <w:rFonts w:asciiTheme="majorHAnsi" w:eastAsiaTheme="minorEastAsia" w:hAnsiTheme="majorHAnsi" w:cstheme="majorHAnsi"/>
          <w:bCs/>
          <w:lang w:val="pt-BR"/>
        </w:rPr>
        <w:t>O Programa poderá utilizar:</w:t>
      </w:r>
    </w:p>
    <w:p w14:paraId="0FCEC6B1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0AA9247C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Cs/>
          <w:lang w:val="pt-BR"/>
        </w:rPr>
        <w:t xml:space="preserve">I – </w:t>
      </w:r>
      <w:proofErr w:type="gramStart"/>
      <w:r w:rsidRPr="003E742D">
        <w:rPr>
          <w:rFonts w:asciiTheme="majorHAnsi" w:eastAsiaTheme="minorEastAsia" w:hAnsiTheme="majorHAnsi" w:cstheme="majorHAnsi"/>
          <w:bCs/>
          <w:lang w:val="pt-BR"/>
        </w:rPr>
        <w:t>sensores</w:t>
      </w:r>
      <w:proofErr w:type="gramEnd"/>
      <w:r w:rsidRPr="003E742D">
        <w:rPr>
          <w:rFonts w:asciiTheme="majorHAnsi" w:eastAsiaTheme="minorEastAsia" w:hAnsiTheme="majorHAnsi" w:cstheme="majorHAnsi"/>
          <w:bCs/>
          <w:lang w:val="pt-BR"/>
        </w:rPr>
        <w:t xml:space="preserve"> de nível de água;</w:t>
      </w:r>
    </w:p>
    <w:p w14:paraId="33617FEF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Cs/>
          <w:lang w:val="pt-BR"/>
        </w:rPr>
        <w:t xml:space="preserve">II – </w:t>
      </w:r>
      <w:proofErr w:type="gramStart"/>
      <w:r w:rsidRPr="003E742D">
        <w:rPr>
          <w:rFonts w:asciiTheme="majorHAnsi" w:eastAsiaTheme="minorEastAsia" w:hAnsiTheme="majorHAnsi" w:cstheme="majorHAnsi"/>
          <w:bCs/>
          <w:lang w:val="pt-BR"/>
        </w:rPr>
        <w:t>painéis</w:t>
      </w:r>
      <w:proofErr w:type="gramEnd"/>
      <w:r w:rsidRPr="003E742D">
        <w:rPr>
          <w:rFonts w:asciiTheme="majorHAnsi" w:eastAsiaTheme="minorEastAsia" w:hAnsiTheme="majorHAnsi" w:cstheme="majorHAnsi"/>
          <w:bCs/>
          <w:lang w:val="pt-BR"/>
        </w:rPr>
        <w:t xml:space="preserve"> eletrônicos informativos;</w:t>
      </w:r>
    </w:p>
    <w:p w14:paraId="4429D4ED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Cs/>
          <w:lang w:val="pt-BR"/>
        </w:rPr>
        <w:t>III – aplicativo ou canal digital de alerta;</w:t>
      </w:r>
    </w:p>
    <w:p w14:paraId="3D7B93E2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Cs/>
          <w:lang w:val="pt-BR"/>
        </w:rPr>
        <w:t xml:space="preserve">IV – </w:t>
      </w:r>
      <w:proofErr w:type="gramStart"/>
      <w:r w:rsidRPr="003E742D">
        <w:rPr>
          <w:rFonts w:asciiTheme="majorHAnsi" w:eastAsiaTheme="minorEastAsia" w:hAnsiTheme="majorHAnsi" w:cstheme="majorHAnsi"/>
          <w:bCs/>
          <w:lang w:val="pt-BR"/>
        </w:rPr>
        <w:t>integração</w:t>
      </w:r>
      <w:proofErr w:type="gramEnd"/>
      <w:r w:rsidRPr="003E742D">
        <w:rPr>
          <w:rFonts w:asciiTheme="majorHAnsi" w:eastAsiaTheme="minorEastAsia" w:hAnsiTheme="majorHAnsi" w:cstheme="majorHAnsi"/>
          <w:bCs/>
          <w:lang w:val="pt-BR"/>
        </w:rPr>
        <w:t xml:space="preserve"> com Defesa Civil e Secretaria de Mobilidade Urbana;</w:t>
      </w:r>
    </w:p>
    <w:p w14:paraId="1934317A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Cs/>
          <w:lang w:val="pt-BR"/>
        </w:rPr>
        <w:t xml:space="preserve">V – </w:t>
      </w:r>
      <w:proofErr w:type="gramStart"/>
      <w:r w:rsidRPr="003E742D">
        <w:rPr>
          <w:rFonts w:asciiTheme="majorHAnsi" w:eastAsiaTheme="minorEastAsia" w:hAnsiTheme="majorHAnsi" w:cstheme="majorHAnsi"/>
          <w:bCs/>
          <w:lang w:val="pt-BR"/>
        </w:rPr>
        <w:t>participação</w:t>
      </w:r>
      <w:proofErr w:type="gramEnd"/>
      <w:r w:rsidRPr="003E742D">
        <w:rPr>
          <w:rFonts w:asciiTheme="majorHAnsi" w:eastAsiaTheme="minorEastAsia" w:hAnsiTheme="majorHAnsi" w:cstheme="majorHAnsi"/>
          <w:bCs/>
          <w:lang w:val="pt-BR"/>
        </w:rPr>
        <w:t xml:space="preserve"> comunitária para envio de alertas.</w:t>
      </w:r>
    </w:p>
    <w:p w14:paraId="025AC3EE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6F1B342F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/>
          <w:bCs/>
          <w:lang w:val="pt-BR"/>
        </w:rPr>
        <w:t xml:space="preserve">Art. 3º </w:t>
      </w:r>
      <w:r w:rsidRPr="003E742D">
        <w:rPr>
          <w:rFonts w:asciiTheme="majorHAnsi" w:eastAsiaTheme="minorEastAsia" w:hAnsiTheme="majorHAnsi" w:cstheme="majorHAnsi"/>
          <w:bCs/>
          <w:lang w:val="pt-BR"/>
        </w:rPr>
        <w:t>São objetivos do Programa:</w:t>
      </w:r>
    </w:p>
    <w:p w14:paraId="01ADEE29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0896417C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Cs/>
          <w:lang w:val="pt-BR"/>
        </w:rPr>
        <w:t xml:space="preserve">I – </w:t>
      </w:r>
      <w:proofErr w:type="gramStart"/>
      <w:r w:rsidRPr="003E742D">
        <w:rPr>
          <w:rFonts w:asciiTheme="majorHAnsi" w:eastAsiaTheme="minorEastAsia" w:hAnsiTheme="majorHAnsi" w:cstheme="majorHAnsi"/>
          <w:bCs/>
          <w:lang w:val="pt-BR"/>
        </w:rPr>
        <w:t>informar</w:t>
      </w:r>
      <w:proofErr w:type="gramEnd"/>
      <w:r w:rsidRPr="003E742D">
        <w:rPr>
          <w:rFonts w:asciiTheme="majorHAnsi" w:eastAsiaTheme="minorEastAsia" w:hAnsiTheme="majorHAnsi" w:cstheme="majorHAnsi"/>
          <w:bCs/>
          <w:lang w:val="pt-BR"/>
        </w:rPr>
        <w:t xml:space="preserve"> a população sobre ruas e bairros alagados;</w:t>
      </w:r>
    </w:p>
    <w:p w14:paraId="48462A43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Cs/>
          <w:lang w:val="pt-BR"/>
        </w:rPr>
        <w:t xml:space="preserve">II – </w:t>
      </w:r>
      <w:proofErr w:type="gramStart"/>
      <w:r w:rsidRPr="003E742D">
        <w:rPr>
          <w:rFonts w:asciiTheme="majorHAnsi" w:eastAsiaTheme="minorEastAsia" w:hAnsiTheme="majorHAnsi" w:cstheme="majorHAnsi"/>
          <w:bCs/>
          <w:lang w:val="pt-BR"/>
        </w:rPr>
        <w:t>reduzir</w:t>
      </w:r>
      <w:proofErr w:type="gramEnd"/>
      <w:r w:rsidRPr="003E742D">
        <w:rPr>
          <w:rFonts w:asciiTheme="majorHAnsi" w:eastAsiaTheme="minorEastAsia" w:hAnsiTheme="majorHAnsi" w:cstheme="majorHAnsi"/>
          <w:bCs/>
          <w:lang w:val="pt-BR"/>
        </w:rPr>
        <w:t xml:space="preserve"> acidentes e prejuízos materiais;</w:t>
      </w:r>
    </w:p>
    <w:p w14:paraId="3C89FEFF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Cs/>
          <w:lang w:val="pt-BR"/>
        </w:rPr>
        <w:t>III – permitir rotas alternativas para transporte público e veículos;</w:t>
      </w:r>
    </w:p>
    <w:p w14:paraId="7B6EBD8D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Cs/>
          <w:lang w:val="pt-BR"/>
        </w:rPr>
        <w:t xml:space="preserve">IV – </w:t>
      </w:r>
      <w:proofErr w:type="gramStart"/>
      <w:r w:rsidRPr="003E742D">
        <w:rPr>
          <w:rFonts w:asciiTheme="majorHAnsi" w:eastAsiaTheme="minorEastAsia" w:hAnsiTheme="majorHAnsi" w:cstheme="majorHAnsi"/>
          <w:bCs/>
          <w:lang w:val="pt-BR"/>
        </w:rPr>
        <w:t>fortalecer</w:t>
      </w:r>
      <w:proofErr w:type="gramEnd"/>
      <w:r w:rsidRPr="003E742D">
        <w:rPr>
          <w:rFonts w:asciiTheme="majorHAnsi" w:eastAsiaTheme="minorEastAsia" w:hAnsiTheme="majorHAnsi" w:cstheme="majorHAnsi"/>
          <w:bCs/>
          <w:lang w:val="pt-BR"/>
        </w:rPr>
        <w:t xml:space="preserve"> ações preventivas da Defesa Civil;</w:t>
      </w:r>
    </w:p>
    <w:p w14:paraId="33A2C36A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Cs/>
          <w:lang w:val="pt-BR"/>
        </w:rPr>
        <w:t xml:space="preserve">V – </w:t>
      </w:r>
      <w:proofErr w:type="gramStart"/>
      <w:r w:rsidRPr="003E742D">
        <w:rPr>
          <w:rFonts w:asciiTheme="majorHAnsi" w:eastAsiaTheme="minorEastAsia" w:hAnsiTheme="majorHAnsi" w:cstheme="majorHAnsi"/>
          <w:bCs/>
          <w:lang w:val="pt-BR"/>
        </w:rPr>
        <w:t>gerar</w:t>
      </w:r>
      <w:proofErr w:type="gramEnd"/>
      <w:r w:rsidRPr="003E742D">
        <w:rPr>
          <w:rFonts w:asciiTheme="majorHAnsi" w:eastAsiaTheme="minorEastAsia" w:hAnsiTheme="majorHAnsi" w:cstheme="majorHAnsi"/>
          <w:bCs/>
          <w:lang w:val="pt-BR"/>
        </w:rPr>
        <w:t xml:space="preserve"> banco de dados para planejamento urbano.</w:t>
      </w:r>
    </w:p>
    <w:p w14:paraId="062F912E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69E132C1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/>
          <w:bCs/>
          <w:lang w:val="pt-BR"/>
        </w:rPr>
        <w:t xml:space="preserve">Art. 4º </w:t>
      </w:r>
      <w:r w:rsidRPr="003E742D">
        <w:rPr>
          <w:rFonts w:asciiTheme="majorHAnsi" w:eastAsiaTheme="minorEastAsia" w:hAnsiTheme="majorHAnsi" w:cstheme="majorHAnsi"/>
          <w:bCs/>
          <w:lang w:val="pt-BR"/>
        </w:rPr>
        <w:t>O Município poderá firmar convênios com universidades, empresas de tecnologia, startups e instituições de pesquisa.</w:t>
      </w:r>
    </w:p>
    <w:p w14:paraId="7F64F3EC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5EEE8E75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/>
          <w:bCs/>
          <w:lang w:val="pt-BR"/>
        </w:rPr>
        <w:t xml:space="preserve">Art. 5º </w:t>
      </w:r>
      <w:r w:rsidRPr="003E742D">
        <w:rPr>
          <w:rFonts w:asciiTheme="majorHAnsi" w:eastAsiaTheme="minorEastAsia" w:hAnsiTheme="majorHAnsi" w:cstheme="majorHAnsi"/>
          <w:bCs/>
          <w:lang w:val="pt-BR"/>
        </w:rPr>
        <w:t>As informações coletadas poderão ser disponibilizadas em plataforma digital pública.</w:t>
      </w:r>
    </w:p>
    <w:p w14:paraId="00DC03BC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6F7A0FA8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785FA5F8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138805FC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/>
          <w:bCs/>
          <w:lang w:val="pt-BR"/>
        </w:rPr>
        <w:t xml:space="preserve">Art. 6º </w:t>
      </w:r>
      <w:r w:rsidRPr="003E742D">
        <w:rPr>
          <w:rFonts w:asciiTheme="majorHAnsi" w:eastAsiaTheme="minorEastAsia" w:hAnsiTheme="majorHAnsi" w:cstheme="majorHAnsi"/>
          <w:bCs/>
          <w:lang w:val="pt-BR"/>
        </w:rPr>
        <w:t>O Poder Executivo regulamentará esta Lei no prazo de até 120 dias.</w:t>
      </w:r>
    </w:p>
    <w:p w14:paraId="645A6159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7A557FA3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/>
          <w:bCs/>
          <w:lang w:val="pt-BR"/>
        </w:rPr>
        <w:t xml:space="preserve">Art. 7º </w:t>
      </w:r>
      <w:r w:rsidRPr="003E742D">
        <w:rPr>
          <w:rFonts w:asciiTheme="majorHAnsi" w:eastAsiaTheme="minorEastAsia" w:hAnsiTheme="majorHAnsi" w:cstheme="majorHAnsi"/>
          <w:bCs/>
          <w:lang w:val="pt-BR"/>
        </w:rPr>
        <w:t>Esta Lei entra em vigor na data de sua publicação.</w:t>
      </w:r>
    </w:p>
    <w:p w14:paraId="3D0E92BE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732046AE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2ABBD5AB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51FF8AFF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130FA9CC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06D62F63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1CBF50CA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5F633D9A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7CFA3968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14B788E3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249060D7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124CBC66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64C7FAB0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1949D6DE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5799C3A1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403B1F55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7411E481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367B9AF6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47D04D2C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71FAB73C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561A4217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46C368FB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6666CDA9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61E01B66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14E45E05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11B2190F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2FA12319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5FAFE794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0332A31A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6AA0CE3B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185D49CB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596E3A01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3D7E2BCB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sz w:val="20"/>
          <w:szCs w:val="20"/>
          <w:lang w:val="pt-BR"/>
        </w:rPr>
      </w:pPr>
    </w:p>
    <w:p w14:paraId="232F6F1D" w14:textId="77777777" w:rsidR="003E742D" w:rsidRPr="003E742D" w:rsidRDefault="003E742D" w:rsidP="003E742D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3E742D">
        <w:rPr>
          <w:rFonts w:asciiTheme="majorHAnsi" w:hAnsiTheme="majorHAnsi" w:cstheme="majorHAnsi"/>
          <w:sz w:val="24"/>
          <w:szCs w:val="24"/>
        </w:rPr>
        <w:t>__________________________________________</w:t>
      </w:r>
    </w:p>
    <w:p w14:paraId="6DC66740" w14:textId="77777777" w:rsidR="003E742D" w:rsidRPr="003E742D" w:rsidRDefault="003E742D" w:rsidP="003E742D">
      <w:pPr>
        <w:pStyle w:val="SemEspaamento"/>
        <w:spacing w:line="276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3E742D">
        <w:rPr>
          <w:rFonts w:asciiTheme="majorHAnsi" w:hAnsiTheme="majorHAnsi" w:cstheme="majorHAnsi"/>
          <w:bCs/>
          <w:i/>
          <w:sz w:val="24"/>
          <w:szCs w:val="24"/>
        </w:rPr>
        <w:t>Vereadora Francy Pará</w:t>
      </w:r>
      <w:r w:rsidRPr="003E742D">
        <w:rPr>
          <w:rFonts w:asciiTheme="majorHAnsi" w:hAnsiTheme="majorHAnsi" w:cstheme="majorHAnsi"/>
          <w:b/>
          <w:i/>
          <w:sz w:val="24"/>
          <w:szCs w:val="24"/>
        </w:rPr>
        <w:t xml:space="preserve"> – PODEMOS</w:t>
      </w:r>
    </w:p>
    <w:p w14:paraId="3844823D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37452FE8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744BB7A3" w14:textId="77777777" w:rsid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17D0D8AF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40F4B4FB" w14:textId="77777777" w:rsidR="003E742D" w:rsidRPr="003E742D" w:rsidRDefault="003E742D" w:rsidP="003E742D">
      <w:pPr>
        <w:pStyle w:val="Corpodetexto"/>
        <w:spacing w:line="276" w:lineRule="auto"/>
        <w:jc w:val="center"/>
        <w:rPr>
          <w:rFonts w:asciiTheme="majorHAnsi" w:eastAsiaTheme="minorEastAsia" w:hAnsiTheme="majorHAnsi" w:cstheme="majorHAnsi"/>
          <w:b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/>
          <w:bCs/>
          <w:lang w:val="pt-BR"/>
        </w:rPr>
        <w:t>JUSTIFICATIVA</w:t>
      </w:r>
    </w:p>
    <w:p w14:paraId="6E884D0F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7E0117D4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Cs/>
          <w:lang w:val="pt-BR"/>
        </w:rPr>
        <w:t>O presente Projeto de Lei tem como finalidade instituir política pública voltada ao monitoramento inteligente de áreas sujeitas a alagamentos no Município de Ananindeua, utilizando ferramentas tecnológicas e integração entre órgãos públicos para ampliar a prevenção de riscos urbanos e melhorar a comunicação com a população durante períodos de fortes chuvas.</w:t>
      </w:r>
    </w:p>
    <w:p w14:paraId="0AFC2910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06C006D5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Cs/>
          <w:lang w:val="pt-BR"/>
        </w:rPr>
        <w:t>É de conhecimento público que diversos bairros do município sofrem, de forma recorrente, com pontos de alagamento que impactam diretamente a mobilidade urbana, o funcionamento do comércio, o transporte público e a segurança da população. Em muitos casos, moradores e motoristas são surpreendidos por vias interditadas, acidentes, prejuízos materiais e dificuldades de deslocamento causadas pela ausência de informação rápida e acessível.</w:t>
      </w:r>
    </w:p>
    <w:p w14:paraId="0FD2DFD1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27E0FE83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Cs/>
          <w:lang w:val="pt-BR"/>
        </w:rPr>
        <w:t>A proposta busca modernizar a atuação preventiva do Poder Público por meio da utilização de sensores, painéis informativos, aplicativos, canais digitais e participação comunitária para emissão de alertas em tempo real. Além de contribuir para proteção da população, o sistema também poderá auxiliar a Defesa Civil, os órgãos de trânsito e o planejamento urbano municipal, gerando dados técnicos importantes sobre os locais mais afetados pelas chuvas.</w:t>
      </w:r>
    </w:p>
    <w:p w14:paraId="7D90BA28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3442972E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Cs/>
          <w:lang w:val="pt-BR"/>
        </w:rPr>
        <w:t>Importante destacar que o projeto não impõe implantação imediata de estrutura complexa ou onerosa, permitindo execução gradual, parcerias institucionais e integração com tecnologias já existentes. O texto também autoriza cooperação com universidades, startups e instituições de pesquisa, estimulando inovação e desenvolvimento de soluções locais para problemas urbanos históricos do município.</w:t>
      </w:r>
    </w:p>
    <w:p w14:paraId="79AE82EB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36E16EF4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Cs/>
          <w:lang w:val="pt-BR"/>
        </w:rPr>
        <w:t>A iniciativa está alinhada às diretrizes de cidades inteligentes, prevenção climática e gestão pública eficiente, representando medida moderna, de relevante interesse social e forte impacto preventivo para a população de Ananindeua.</w:t>
      </w:r>
    </w:p>
    <w:p w14:paraId="016A4A9B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</w:p>
    <w:p w14:paraId="65BCC61E" w14:textId="77777777" w:rsidR="003E742D" w:rsidRPr="003E742D" w:rsidRDefault="003E742D" w:rsidP="003E742D">
      <w:pPr>
        <w:pStyle w:val="Corpodetexto"/>
        <w:spacing w:line="276" w:lineRule="auto"/>
        <w:jc w:val="both"/>
        <w:rPr>
          <w:rFonts w:asciiTheme="majorHAnsi" w:eastAsiaTheme="minorEastAsia" w:hAnsiTheme="majorHAnsi" w:cstheme="majorHAnsi"/>
          <w:bCs/>
          <w:lang w:val="pt-BR"/>
        </w:rPr>
      </w:pPr>
      <w:r w:rsidRPr="003E742D">
        <w:rPr>
          <w:rFonts w:asciiTheme="majorHAnsi" w:eastAsiaTheme="minorEastAsia" w:hAnsiTheme="majorHAnsi" w:cstheme="majorHAnsi"/>
          <w:bCs/>
          <w:lang w:val="pt-BR"/>
        </w:rPr>
        <w:t>Diante da relevância da matéria, solicito o apoio dos nobres pares para aprovação do presente Projeto de Lei.</w:t>
      </w:r>
    </w:p>
    <w:p w14:paraId="3594761D" w14:textId="77777777" w:rsidR="0044109C" w:rsidRPr="003E742D" w:rsidRDefault="0044109C" w:rsidP="003E742D">
      <w:pPr>
        <w:pStyle w:val="Corpodetexto"/>
        <w:spacing w:line="276" w:lineRule="auto"/>
        <w:jc w:val="both"/>
        <w:rPr>
          <w:rFonts w:asciiTheme="majorHAnsi" w:eastAsia="Times New Roman" w:hAnsiTheme="majorHAnsi" w:cstheme="majorHAnsi"/>
          <w:b/>
          <w:bCs/>
        </w:rPr>
      </w:pPr>
    </w:p>
    <w:p w14:paraId="754EE2DF" w14:textId="77777777" w:rsidR="00122902" w:rsidRPr="003E742D" w:rsidRDefault="00122902" w:rsidP="003E742D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3E742D">
        <w:rPr>
          <w:rFonts w:asciiTheme="majorHAnsi" w:hAnsiTheme="majorHAnsi" w:cstheme="majorHAnsi"/>
          <w:sz w:val="24"/>
          <w:szCs w:val="24"/>
        </w:rPr>
        <w:t>__________________________________________</w:t>
      </w:r>
    </w:p>
    <w:p w14:paraId="6E627900" w14:textId="77777777" w:rsidR="00122902" w:rsidRPr="003E742D" w:rsidRDefault="00122902" w:rsidP="003E742D">
      <w:pPr>
        <w:pStyle w:val="SemEspaamento"/>
        <w:spacing w:line="276" w:lineRule="auto"/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3E742D">
        <w:rPr>
          <w:rFonts w:asciiTheme="majorHAnsi" w:hAnsiTheme="majorHAnsi" w:cstheme="majorHAnsi"/>
          <w:bCs/>
          <w:i/>
          <w:sz w:val="24"/>
          <w:szCs w:val="24"/>
        </w:rPr>
        <w:t>Vereadora Francy Pará</w:t>
      </w:r>
      <w:r w:rsidRPr="003E742D">
        <w:rPr>
          <w:rFonts w:asciiTheme="majorHAnsi" w:hAnsiTheme="majorHAnsi" w:cstheme="majorHAnsi"/>
          <w:b/>
          <w:i/>
          <w:sz w:val="24"/>
          <w:szCs w:val="24"/>
        </w:rPr>
        <w:t xml:space="preserve"> – PODEMOS</w:t>
      </w:r>
    </w:p>
    <w:sectPr w:rsidR="00122902" w:rsidRPr="003E742D" w:rsidSect="00F16676">
      <w:headerReference w:type="default" r:id="rId7"/>
      <w:footerReference w:type="default" r:id="rId8"/>
      <w:pgSz w:w="11906" w:h="16838"/>
      <w:pgMar w:top="2036" w:right="1418" w:bottom="82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52C1" w14:textId="77777777" w:rsidR="00B95D4F" w:rsidRDefault="00B95D4F" w:rsidP="00F16676">
      <w:pPr>
        <w:spacing w:after="0" w:line="240" w:lineRule="auto"/>
      </w:pPr>
      <w:r>
        <w:separator/>
      </w:r>
    </w:p>
  </w:endnote>
  <w:endnote w:type="continuationSeparator" w:id="0">
    <w:p w14:paraId="797847CE" w14:textId="77777777" w:rsidR="00B95D4F" w:rsidRDefault="00B95D4F" w:rsidP="00F1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B866" w14:textId="064F3E7A" w:rsidR="00F16676" w:rsidRPr="00DC280D" w:rsidRDefault="00F16676" w:rsidP="00F16676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bookmarkStart w:id="0" w:name="_Hlk147908087"/>
    <w:bookmarkStart w:id="1" w:name="_Hlk147908088"/>
    <w:bookmarkStart w:id="2" w:name="_Hlk220570232"/>
    <w:bookmarkStart w:id="3" w:name="_Hlk220570233"/>
    <w:r>
      <w:rPr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64384" behindDoc="0" locked="0" layoutInCell="0" allowOverlap="1" wp14:anchorId="1A22F9D9" wp14:editId="4AD7B6AC">
              <wp:simplePos x="0" y="0"/>
              <wp:positionH relativeFrom="leftMargin">
                <wp:posOffset>6065149</wp:posOffset>
              </wp:positionH>
              <wp:positionV relativeFrom="margin">
                <wp:posOffset>7719695</wp:posOffset>
              </wp:positionV>
              <wp:extent cx="1054100" cy="483235"/>
              <wp:effectExtent l="0" t="0" r="0" b="0"/>
              <wp:wrapNone/>
              <wp:docPr id="1154372899" name="Agrupa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4100" cy="483235"/>
                        <a:chOff x="319" y="13413"/>
                        <a:chExt cx="1442" cy="761"/>
                      </a:xfrm>
                    </wpg:grpSpPr>
                    <wpg:grpSp>
                      <wpg:cNvPr id="3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4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6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703" y="13413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C1793E" w14:textId="77777777" w:rsidR="00F16676" w:rsidRDefault="00F16676" w:rsidP="00F16676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Pr="00F87133">
                              <w:rPr>
                                <w:noProof/>
                                <w:color w:val="4472C4" w:themeColor="accent1"/>
                              </w:rPr>
                              <w:t>2</w:t>
                            </w:r>
                            <w:r>
                              <w:rPr>
                                <w:color w:val="4472C4" w:themeColor="accent1"/>
                              </w:rPr>
                              <w:fldChar w:fldCharType="end"/>
                            </w:r>
                          </w:p>
                          <w:p w14:paraId="1F550476" w14:textId="77777777" w:rsidR="00F16676" w:rsidRDefault="00F16676" w:rsidP="00F1667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22F9D9" id="Agrupar 12" o:spid="_x0000_s1026" style="position:absolute;left:0;text-align:left;margin-left:477.55pt;margin-top:607.85pt;width:83pt;height:38.05pt;z-index:251664384;mso-position-horizontal-relative:left-margin-area;mso-position-vertical-relative:margin;mso-width-relative:left-margin-area" coordorigin="319,13413" coordsize="144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" o:allowincell="f">
              <v:group id="Group 394" o:spid="_x0000_s1027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group id="Group 39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shape id="Freeform 39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8" type="#_x0000_t202" style="position:absolute;left:703;top:13413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" filled="f" stroked="f">
                <v:textbox inset=",0,,0">
                  <w:txbxContent>
                    <w:p w14:paraId="3EC1793E" w14:textId="77777777" w:rsidR="00F16676" w:rsidRDefault="00F16676" w:rsidP="00F16676">
                      <w:pPr>
                        <w:jc w:val="center"/>
                        <w:rPr>
                          <w:color w:val="4472C4" w:themeColor="accent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Pr="00F87133">
                        <w:rPr>
                          <w:noProof/>
                          <w:color w:val="4472C4" w:themeColor="accent1"/>
                        </w:rPr>
                        <w:t>2</w:t>
                      </w:r>
                      <w:r>
                        <w:rPr>
                          <w:color w:val="4472C4" w:themeColor="accent1"/>
                        </w:rPr>
                        <w:fldChar w:fldCharType="end"/>
                      </w:r>
                    </w:p>
                    <w:p w14:paraId="1F550476" w14:textId="77777777" w:rsidR="00F16676" w:rsidRDefault="00F16676" w:rsidP="00F16676"/>
                  </w:txbxContent>
                </v:textbox>
              </v:shape>
              <w10:wrap anchorx="margin" anchory="margin"/>
            </v:group>
          </w:pict>
        </mc:Fallback>
      </mc:AlternateContent>
    </w:r>
    <w:bookmarkStart w:id="4" w:name="_Hlk220570311"/>
    <w:bookmarkStart w:id="5" w:name="_Hlk220570251"/>
    <w:bookmarkStart w:id="6" w:name="_Hlk220570252"/>
    <w:sdt>
      <w:sdtPr>
        <w:rPr>
          <w:color w:val="808080" w:themeColor="background1" w:themeShade="80"/>
        </w:rPr>
        <w:alias w:val="Empresa"/>
        <w:id w:val="76117946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>
          <w:rPr>
            <w:color w:val="808080" w:themeColor="background1" w:themeShade="80"/>
          </w:rPr>
          <w:t xml:space="preserve">     </w:t>
        </w:r>
      </w:sdtContent>
    </w:sdt>
    <w:bookmarkEnd w:id="4"/>
    <w:r w:rsidRPr="00F16676">
      <w:t xml:space="preserve"> </w:t>
    </w:r>
    <w:r w:rsidRPr="00DA7DE0">
      <w:t>Palácio Legislativo João Paulo II / Área Metropolitana / Ananindeua – Pará</w:t>
    </w:r>
    <w:bookmarkStart w:id="7" w:name="_Hlk220570370"/>
    <w:bookmarkStart w:id="8" w:name="_Hlk220570371"/>
    <w:sdt>
      <w:sdtPr>
        <w:rPr>
          <w:color w:val="808080" w:themeColor="background1" w:themeShade="80"/>
        </w:rPr>
        <w:alias w:val="Endereço"/>
        <w:id w:val="76117950"/>
        <w:showingPlcHdr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>
          <w:rPr>
            <w:color w:val="808080" w:themeColor="background1" w:themeShade="80"/>
          </w:rPr>
          <w:t xml:space="preserve">     </w:t>
        </w:r>
      </w:sdtContent>
    </w:sdt>
    <w:bookmarkEnd w:id="0"/>
    <w:bookmarkEnd w:id="1"/>
    <w:bookmarkEnd w:id="2"/>
    <w:bookmarkEnd w:id="3"/>
    <w:bookmarkEnd w:id="5"/>
    <w:bookmarkEnd w:id="6"/>
    <w:bookmarkEnd w:id="7"/>
    <w:bookmarkEnd w:id="8"/>
  </w:p>
  <w:p w14:paraId="139C88A9" w14:textId="61654989" w:rsidR="00E70CF5" w:rsidRPr="00F16676" w:rsidRDefault="00E70CF5" w:rsidP="00F16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9878" w14:textId="77777777" w:rsidR="00B95D4F" w:rsidRDefault="00B95D4F" w:rsidP="00F16676">
      <w:pPr>
        <w:spacing w:after="0" w:line="240" w:lineRule="auto"/>
      </w:pPr>
      <w:r>
        <w:separator/>
      </w:r>
    </w:p>
  </w:footnote>
  <w:footnote w:type="continuationSeparator" w:id="0">
    <w:p w14:paraId="3EBD94E4" w14:textId="77777777" w:rsidR="00B95D4F" w:rsidRDefault="00B95D4F" w:rsidP="00F1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78C" w14:textId="788FA7A3" w:rsidR="00E70CF5" w:rsidRDefault="00182FF9" w:rsidP="00DB6F5D">
    <w:pPr>
      <w:spacing w:after="0" w:line="240" w:lineRule="auto"/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6D62A847" wp14:editId="368B7A10">
          <wp:simplePos x="0" y="0"/>
          <wp:positionH relativeFrom="column">
            <wp:posOffset>-271780</wp:posOffset>
          </wp:positionH>
          <wp:positionV relativeFrom="paragraph">
            <wp:posOffset>121285</wp:posOffset>
          </wp:positionV>
          <wp:extent cx="996337" cy="708025"/>
          <wp:effectExtent l="0" t="0" r="0" b="0"/>
          <wp:wrapNone/>
          <wp:docPr id="1128090784" name="Imagem 1128090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37" b="14437"/>
                  <a:stretch>
                    <a:fillRect/>
                  </a:stretch>
                </pic:blipFill>
                <pic:spPr bwMode="auto">
                  <a:xfrm>
                    <a:off x="0" y="0"/>
                    <a:ext cx="996337" cy="708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7C2A41AD" wp14:editId="286F7DD3">
          <wp:simplePos x="0" y="0"/>
          <wp:positionH relativeFrom="margin">
            <wp:posOffset>4776470</wp:posOffset>
          </wp:positionH>
          <wp:positionV relativeFrom="paragraph">
            <wp:posOffset>121285</wp:posOffset>
          </wp:positionV>
          <wp:extent cx="1215642" cy="628015"/>
          <wp:effectExtent l="0" t="0" r="3810" b="0"/>
          <wp:wrapNone/>
          <wp:docPr id="694956586" name="Imagem 694956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1097" cy="6308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676"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0EF1477E" wp14:editId="40584CD8">
          <wp:simplePos x="0" y="0"/>
          <wp:positionH relativeFrom="margin">
            <wp:posOffset>2508250</wp:posOffset>
          </wp:positionH>
          <wp:positionV relativeFrom="paragraph">
            <wp:posOffset>94797</wp:posOffset>
          </wp:positionV>
          <wp:extent cx="742950" cy="742950"/>
          <wp:effectExtent l="0" t="0" r="0" b="0"/>
          <wp:wrapTight wrapText="bothSides">
            <wp:wrapPolygon edited="0">
              <wp:start x="3323" y="0"/>
              <wp:lineTo x="1662" y="4985"/>
              <wp:lineTo x="554" y="18831"/>
              <wp:lineTo x="1108" y="21046"/>
              <wp:lineTo x="19938" y="21046"/>
              <wp:lineTo x="20492" y="18831"/>
              <wp:lineTo x="19385" y="4985"/>
              <wp:lineTo x="17723" y="0"/>
              <wp:lineTo x="3323" y="0"/>
            </wp:wrapPolygon>
          </wp:wrapTight>
          <wp:docPr id="1636080974" name="Imagem 16360809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151552" w14:textId="77777777" w:rsidR="00E70CF5" w:rsidRPr="003C14D4" w:rsidRDefault="00E70CF5" w:rsidP="00DB6F5D">
    <w:pPr>
      <w:spacing w:after="0" w:line="240" w:lineRule="auto"/>
      <w:jc w:val="center"/>
      <w:rPr>
        <w:sz w:val="44"/>
        <w:szCs w:val="44"/>
      </w:rPr>
    </w:pPr>
  </w:p>
  <w:p w14:paraId="20DFAE01" w14:textId="77777777" w:rsidR="00E70CF5" w:rsidRDefault="00E70CF5" w:rsidP="00DB6F5D">
    <w:pPr>
      <w:spacing w:after="0" w:line="240" w:lineRule="auto"/>
      <w:jc w:val="center"/>
      <w:rPr>
        <w:sz w:val="32"/>
        <w:szCs w:val="32"/>
      </w:rPr>
    </w:pPr>
  </w:p>
  <w:p w14:paraId="40230D38" w14:textId="77777777" w:rsidR="00E70CF5" w:rsidRDefault="00000000" w:rsidP="00DB6F5D">
    <w:pPr>
      <w:spacing w:after="0" w:line="240" w:lineRule="auto"/>
      <w:jc w:val="center"/>
      <w:rPr>
        <w:sz w:val="32"/>
        <w:szCs w:val="32"/>
      </w:rPr>
    </w:pPr>
    <w:r>
      <w:rPr>
        <w:sz w:val="32"/>
        <w:szCs w:val="32"/>
      </w:rPr>
      <w:t>CÂMARA MUNICIPAL DE ANANINDEUA</w:t>
    </w:r>
  </w:p>
  <w:p w14:paraId="1BBEECCF" w14:textId="77777777" w:rsidR="00E70CF5" w:rsidRPr="00DA7DE0" w:rsidRDefault="00000000" w:rsidP="00DB6F5D">
    <w:pPr>
      <w:spacing w:after="0" w:line="240" w:lineRule="auto"/>
      <w:jc w:val="center"/>
    </w:pPr>
    <w:r w:rsidRPr="00DA7DE0">
      <w:t>Palácio Legislativo João Paulo II / Área Metropolitana / Ananindeua – Pará</w:t>
    </w:r>
  </w:p>
  <w:p w14:paraId="068F79B3" w14:textId="77777777" w:rsidR="00E70CF5" w:rsidRDefault="00000000" w:rsidP="00DB6F5D">
    <w:pPr>
      <w:spacing w:after="0" w:line="240" w:lineRule="auto"/>
      <w:jc w:val="center"/>
      <w:rPr>
        <w:noProof/>
        <w:sz w:val="20"/>
        <w:szCs w:val="20"/>
      </w:rPr>
    </w:pPr>
    <w:r w:rsidRPr="00DA7DE0">
      <w:rPr>
        <w:sz w:val="20"/>
        <w:szCs w:val="20"/>
      </w:rPr>
      <w:t>Av. Zacarias de Assunção, 134 / Centro – Ananindeua / CNPJ nº 00.423.755/0001-07</w:t>
    </w:r>
  </w:p>
  <w:p w14:paraId="493C79DB" w14:textId="77777777" w:rsidR="00E70CF5" w:rsidRPr="00DB6F5D" w:rsidRDefault="00000000" w:rsidP="00DB6F5D">
    <w:pPr>
      <w:spacing w:after="0" w:line="240" w:lineRule="auto"/>
      <w:jc w:val="center"/>
      <w:rPr>
        <w:b/>
        <w:sz w:val="18"/>
        <w:szCs w:val="18"/>
      </w:rPr>
    </w:pPr>
    <w:r>
      <w:rPr>
        <w:b/>
        <w:noProof/>
        <w:sz w:val="24"/>
        <w:szCs w:val="18"/>
      </w:rPr>
      <w:t>GABINETE</w:t>
    </w:r>
    <w:r w:rsidRPr="009B54C8">
      <w:rPr>
        <w:b/>
        <w:noProof/>
        <w:sz w:val="24"/>
        <w:szCs w:val="18"/>
      </w:rPr>
      <w:t xml:space="preserve"> VEREADOR</w:t>
    </w:r>
    <w:r>
      <w:rPr>
        <w:b/>
        <w:noProof/>
        <w:sz w:val="24"/>
        <w:szCs w:val="18"/>
      </w:rPr>
      <w:t>A</w:t>
    </w:r>
    <w:r w:rsidRPr="009B54C8">
      <w:rPr>
        <w:b/>
        <w:noProof/>
        <w:sz w:val="24"/>
        <w:szCs w:val="18"/>
      </w:rPr>
      <w:t xml:space="preserve"> </w:t>
    </w:r>
    <w:r>
      <w:rPr>
        <w:b/>
        <w:noProof/>
        <w:sz w:val="24"/>
        <w:szCs w:val="18"/>
      </w:rPr>
      <w:t xml:space="preserve">FRANCY </w:t>
    </w:r>
    <w:r w:rsidRPr="009B54C8">
      <w:rPr>
        <w:b/>
        <w:noProof/>
        <w:sz w:val="24"/>
        <w:szCs w:val="18"/>
      </w:rPr>
      <w:t>PARÁ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5C83"/>
    <w:multiLevelType w:val="hybridMultilevel"/>
    <w:tmpl w:val="C292D03C"/>
    <w:lvl w:ilvl="0" w:tplc="30188EA8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089C70">
      <w:numFmt w:val="bullet"/>
      <w:lvlText w:val="•"/>
      <w:lvlJc w:val="left"/>
      <w:pPr>
        <w:ind w:left="1029" w:hanging="116"/>
      </w:pPr>
      <w:rPr>
        <w:rFonts w:hint="default"/>
        <w:lang w:val="pt-PT" w:eastAsia="en-US" w:bidi="ar-SA"/>
      </w:rPr>
    </w:lvl>
    <w:lvl w:ilvl="2" w:tplc="F3464E6A">
      <w:numFmt w:val="bullet"/>
      <w:lvlText w:val="•"/>
      <w:lvlJc w:val="left"/>
      <w:pPr>
        <w:ind w:left="1938" w:hanging="116"/>
      </w:pPr>
      <w:rPr>
        <w:rFonts w:hint="default"/>
        <w:lang w:val="pt-PT" w:eastAsia="en-US" w:bidi="ar-SA"/>
      </w:rPr>
    </w:lvl>
    <w:lvl w:ilvl="3" w:tplc="C068D976">
      <w:numFmt w:val="bullet"/>
      <w:lvlText w:val="•"/>
      <w:lvlJc w:val="left"/>
      <w:pPr>
        <w:ind w:left="2848" w:hanging="116"/>
      </w:pPr>
      <w:rPr>
        <w:rFonts w:hint="default"/>
        <w:lang w:val="pt-PT" w:eastAsia="en-US" w:bidi="ar-SA"/>
      </w:rPr>
    </w:lvl>
    <w:lvl w:ilvl="4" w:tplc="28F46A2E">
      <w:numFmt w:val="bullet"/>
      <w:lvlText w:val="•"/>
      <w:lvlJc w:val="left"/>
      <w:pPr>
        <w:ind w:left="3757" w:hanging="116"/>
      </w:pPr>
      <w:rPr>
        <w:rFonts w:hint="default"/>
        <w:lang w:val="pt-PT" w:eastAsia="en-US" w:bidi="ar-SA"/>
      </w:rPr>
    </w:lvl>
    <w:lvl w:ilvl="5" w:tplc="EA042C1E">
      <w:numFmt w:val="bullet"/>
      <w:lvlText w:val="•"/>
      <w:lvlJc w:val="left"/>
      <w:pPr>
        <w:ind w:left="4667" w:hanging="116"/>
      </w:pPr>
      <w:rPr>
        <w:rFonts w:hint="default"/>
        <w:lang w:val="pt-PT" w:eastAsia="en-US" w:bidi="ar-SA"/>
      </w:rPr>
    </w:lvl>
    <w:lvl w:ilvl="6" w:tplc="F72E261C">
      <w:numFmt w:val="bullet"/>
      <w:lvlText w:val="•"/>
      <w:lvlJc w:val="left"/>
      <w:pPr>
        <w:ind w:left="5576" w:hanging="116"/>
      </w:pPr>
      <w:rPr>
        <w:rFonts w:hint="default"/>
        <w:lang w:val="pt-PT" w:eastAsia="en-US" w:bidi="ar-SA"/>
      </w:rPr>
    </w:lvl>
    <w:lvl w:ilvl="7" w:tplc="58122958">
      <w:numFmt w:val="bullet"/>
      <w:lvlText w:val="•"/>
      <w:lvlJc w:val="left"/>
      <w:pPr>
        <w:ind w:left="6486" w:hanging="116"/>
      </w:pPr>
      <w:rPr>
        <w:rFonts w:hint="default"/>
        <w:lang w:val="pt-PT" w:eastAsia="en-US" w:bidi="ar-SA"/>
      </w:rPr>
    </w:lvl>
    <w:lvl w:ilvl="8" w:tplc="63BED1E0">
      <w:numFmt w:val="bullet"/>
      <w:lvlText w:val="•"/>
      <w:lvlJc w:val="left"/>
      <w:pPr>
        <w:ind w:left="7395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33672D5D"/>
    <w:multiLevelType w:val="hybridMultilevel"/>
    <w:tmpl w:val="C53ACF54"/>
    <w:lvl w:ilvl="0" w:tplc="55C27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54A76"/>
    <w:multiLevelType w:val="hybridMultilevel"/>
    <w:tmpl w:val="16587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71FCE"/>
    <w:multiLevelType w:val="multilevel"/>
    <w:tmpl w:val="A4E4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A6E29"/>
    <w:multiLevelType w:val="hybridMultilevel"/>
    <w:tmpl w:val="2780B1AA"/>
    <w:lvl w:ilvl="0" w:tplc="4600D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93E48"/>
    <w:multiLevelType w:val="hybridMultilevel"/>
    <w:tmpl w:val="487403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D02DB"/>
    <w:multiLevelType w:val="hybridMultilevel"/>
    <w:tmpl w:val="5FB2CA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42017"/>
    <w:multiLevelType w:val="hybridMultilevel"/>
    <w:tmpl w:val="884C44CC"/>
    <w:lvl w:ilvl="0" w:tplc="97BEFCF0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9628AA">
      <w:numFmt w:val="bullet"/>
      <w:lvlText w:val="•"/>
      <w:lvlJc w:val="left"/>
      <w:pPr>
        <w:ind w:left="1029" w:hanging="116"/>
      </w:pPr>
      <w:rPr>
        <w:rFonts w:hint="default"/>
        <w:lang w:val="pt-PT" w:eastAsia="en-US" w:bidi="ar-SA"/>
      </w:rPr>
    </w:lvl>
    <w:lvl w:ilvl="2" w:tplc="5C0EDD24">
      <w:numFmt w:val="bullet"/>
      <w:lvlText w:val="•"/>
      <w:lvlJc w:val="left"/>
      <w:pPr>
        <w:ind w:left="1938" w:hanging="116"/>
      </w:pPr>
      <w:rPr>
        <w:rFonts w:hint="default"/>
        <w:lang w:val="pt-PT" w:eastAsia="en-US" w:bidi="ar-SA"/>
      </w:rPr>
    </w:lvl>
    <w:lvl w:ilvl="3" w:tplc="2C1EDCA4">
      <w:numFmt w:val="bullet"/>
      <w:lvlText w:val="•"/>
      <w:lvlJc w:val="left"/>
      <w:pPr>
        <w:ind w:left="2848" w:hanging="116"/>
      </w:pPr>
      <w:rPr>
        <w:rFonts w:hint="default"/>
        <w:lang w:val="pt-PT" w:eastAsia="en-US" w:bidi="ar-SA"/>
      </w:rPr>
    </w:lvl>
    <w:lvl w:ilvl="4" w:tplc="058E9434">
      <w:numFmt w:val="bullet"/>
      <w:lvlText w:val="•"/>
      <w:lvlJc w:val="left"/>
      <w:pPr>
        <w:ind w:left="3757" w:hanging="116"/>
      </w:pPr>
      <w:rPr>
        <w:rFonts w:hint="default"/>
        <w:lang w:val="pt-PT" w:eastAsia="en-US" w:bidi="ar-SA"/>
      </w:rPr>
    </w:lvl>
    <w:lvl w:ilvl="5" w:tplc="F2E61810">
      <w:numFmt w:val="bullet"/>
      <w:lvlText w:val="•"/>
      <w:lvlJc w:val="left"/>
      <w:pPr>
        <w:ind w:left="4667" w:hanging="116"/>
      </w:pPr>
      <w:rPr>
        <w:rFonts w:hint="default"/>
        <w:lang w:val="pt-PT" w:eastAsia="en-US" w:bidi="ar-SA"/>
      </w:rPr>
    </w:lvl>
    <w:lvl w:ilvl="6" w:tplc="798EA702">
      <w:numFmt w:val="bullet"/>
      <w:lvlText w:val="•"/>
      <w:lvlJc w:val="left"/>
      <w:pPr>
        <w:ind w:left="5576" w:hanging="116"/>
      </w:pPr>
      <w:rPr>
        <w:rFonts w:hint="default"/>
        <w:lang w:val="pt-PT" w:eastAsia="en-US" w:bidi="ar-SA"/>
      </w:rPr>
    </w:lvl>
    <w:lvl w:ilvl="7" w:tplc="817A9DD0">
      <w:numFmt w:val="bullet"/>
      <w:lvlText w:val="•"/>
      <w:lvlJc w:val="left"/>
      <w:pPr>
        <w:ind w:left="6486" w:hanging="116"/>
      </w:pPr>
      <w:rPr>
        <w:rFonts w:hint="default"/>
        <w:lang w:val="pt-PT" w:eastAsia="en-US" w:bidi="ar-SA"/>
      </w:rPr>
    </w:lvl>
    <w:lvl w:ilvl="8" w:tplc="C1ECFED4">
      <w:numFmt w:val="bullet"/>
      <w:lvlText w:val="•"/>
      <w:lvlJc w:val="left"/>
      <w:pPr>
        <w:ind w:left="7395" w:hanging="116"/>
      </w:pPr>
      <w:rPr>
        <w:rFonts w:hint="default"/>
        <w:lang w:val="pt-PT" w:eastAsia="en-US" w:bidi="ar-SA"/>
      </w:rPr>
    </w:lvl>
  </w:abstractNum>
  <w:abstractNum w:abstractNumId="8" w15:restartNumberingAfterBreak="0">
    <w:nsid w:val="744A11DC"/>
    <w:multiLevelType w:val="hybridMultilevel"/>
    <w:tmpl w:val="19F2C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43687">
    <w:abstractNumId w:val="0"/>
  </w:num>
  <w:num w:numId="2" w16cid:durableId="160973170">
    <w:abstractNumId w:val="7"/>
  </w:num>
  <w:num w:numId="3" w16cid:durableId="9070761">
    <w:abstractNumId w:val="6"/>
  </w:num>
  <w:num w:numId="4" w16cid:durableId="913783850">
    <w:abstractNumId w:val="5"/>
  </w:num>
  <w:num w:numId="5" w16cid:durableId="1487940842">
    <w:abstractNumId w:val="2"/>
  </w:num>
  <w:num w:numId="6" w16cid:durableId="98991732">
    <w:abstractNumId w:val="3"/>
  </w:num>
  <w:num w:numId="7" w16cid:durableId="1607540884">
    <w:abstractNumId w:val="8"/>
  </w:num>
  <w:num w:numId="8" w16cid:durableId="1013722075">
    <w:abstractNumId w:val="1"/>
  </w:num>
  <w:num w:numId="9" w16cid:durableId="1482767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76"/>
    <w:rsid w:val="000026D1"/>
    <w:rsid w:val="00003162"/>
    <w:rsid w:val="000C37EC"/>
    <w:rsid w:val="00105931"/>
    <w:rsid w:val="00117E06"/>
    <w:rsid w:val="00122902"/>
    <w:rsid w:val="00136CCE"/>
    <w:rsid w:val="00157639"/>
    <w:rsid w:val="001822AE"/>
    <w:rsid w:val="00182FF9"/>
    <w:rsid w:val="001B0FF4"/>
    <w:rsid w:val="001D56CD"/>
    <w:rsid w:val="001D7EB4"/>
    <w:rsid w:val="001E544F"/>
    <w:rsid w:val="00207046"/>
    <w:rsid w:val="00212D78"/>
    <w:rsid w:val="00284ACA"/>
    <w:rsid w:val="00292679"/>
    <w:rsid w:val="002B1B07"/>
    <w:rsid w:val="00301F70"/>
    <w:rsid w:val="00396413"/>
    <w:rsid w:val="003E742D"/>
    <w:rsid w:val="003F75D0"/>
    <w:rsid w:val="004404B9"/>
    <w:rsid w:val="0044109C"/>
    <w:rsid w:val="00450E9F"/>
    <w:rsid w:val="00456B0A"/>
    <w:rsid w:val="00483DCD"/>
    <w:rsid w:val="004B74CF"/>
    <w:rsid w:val="004D51C6"/>
    <w:rsid w:val="005024B2"/>
    <w:rsid w:val="00521430"/>
    <w:rsid w:val="00560AE3"/>
    <w:rsid w:val="005A115A"/>
    <w:rsid w:val="005B79CB"/>
    <w:rsid w:val="006333E0"/>
    <w:rsid w:val="006E27F1"/>
    <w:rsid w:val="00725011"/>
    <w:rsid w:val="00727752"/>
    <w:rsid w:val="00793ECB"/>
    <w:rsid w:val="007B7FCC"/>
    <w:rsid w:val="007D14DF"/>
    <w:rsid w:val="0081774B"/>
    <w:rsid w:val="00822D9A"/>
    <w:rsid w:val="008242E0"/>
    <w:rsid w:val="00847860"/>
    <w:rsid w:val="00890639"/>
    <w:rsid w:val="008C3B32"/>
    <w:rsid w:val="008D1B29"/>
    <w:rsid w:val="008E0BD6"/>
    <w:rsid w:val="009075F8"/>
    <w:rsid w:val="009205CF"/>
    <w:rsid w:val="009746DE"/>
    <w:rsid w:val="00993500"/>
    <w:rsid w:val="009A3117"/>
    <w:rsid w:val="009E2024"/>
    <w:rsid w:val="00A2177A"/>
    <w:rsid w:val="00A42BDF"/>
    <w:rsid w:val="00AA79E5"/>
    <w:rsid w:val="00AE585F"/>
    <w:rsid w:val="00AF297F"/>
    <w:rsid w:val="00B17E42"/>
    <w:rsid w:val="00B21EE8"/>
    <w:rsid w:val="00B30946"/>
    <w:rsid w:val="00B510A5"/>
    <w:rsid w:val="00B64636"/>
    <w:rsid w:val="00B91AC7"/>
    <w:rsid w:val="00B95D4F"/>
    <w:rsid w:val="00C0701E"/>
    <w:rsid w:val="00C23512"/>
    <w:rsid w:val="00C34104"/>
    <w:rsid w:val="00C97498"/>
    <w:rsid w:val="00CE0FC0"/>
    <w:rsid w:val="00D21818"/>
    <w:rsid w:val="00DA7789"/>
    <w:rsid w:val="00DF2847"/>
    <w:rsid w:val="00E36DFD"/>
    <w:rsid w:val="00E62B04"/>
    <w:rsid w:val="00E63002"/>
    <w:rsid w:val="00E70CF5"/>
    <w:rsid w:val="00EE5B7F"/>
    <w:rsid w:val="00F16676"/>
    <w:rsid w:val="00F32AD3"/>
    <w:rsid w:val="00F4399D"/>
    <w:rsid w:val="00F47947"/>
    <w:rsid w:val="00F56037"/>
    <w:rsid w:val="00F77298"/>
    <w:rsid w:val="00FA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72F49"/>
  <w15:chartTrackingRefBased/>
  <w15:docId w15:val="{44D129A8-381D-4679-A14E-24017D2B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76"/>
    <w:pPr>
      <w:spacing w:after="200" w:line="276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166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6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66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66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66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66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66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66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66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6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6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66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66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66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66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66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66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1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667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1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667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166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1667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166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6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66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6676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F1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6676"/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SemEspaamento">
    <w:name w:val="No Spacing"/>
    <w:link w:val="SemEspaamentoChar"/>
    <w:uiPriority w:val="1"/>
    <w:qFormat/>
    <w:rsid w:val="00F1667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16676"/>
    <w:rPr>
      <w:rFonts w:ascii="Calibri" w:eastAsia="Calibri" w:hAnsi="Calibri" w:cs="Times New Roman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16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6676"/>
    <w:rPr>
      <w:rFonts w:eastAsiaTheme="minorEastAsia"/>
      <w:kern w:val="0"/>
      <w:sz w:val="22"/>
      <w:szCs w:val="22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136C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6CCE"/>
    <w:rPr>
      <w:rFonts w:ascii="Calibri" w:eastAsia="Calibri" w:hAnsi="Calibri" w:cs="Calibri"/>
      <w:kern w:val="0"/>
      <w:lang w:val="pt-PT" w:eastAsia="pt-BR"/>
      <w14:ligatures w14:val="none"/>
    </w:rPr>
  </w:style>
  <w:style w:type="paragraph" w:customStyle="1" w:styleId="Standard">
    <w:name w:val="Standard"/>
    <w:rsid w:val="00182FF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8D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D1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Santos</dc:creator>
  <cp:keywords/>
  <dc:description/>
  <cp:lastModifiedBy>USER</cp:lastModifiedBy>
  <cp:revision>2</cp:revision>
  <cp:lastPrinted>2026-04-24T12:56:00Z</cp:lastPrinted>
  <dcterms:created xsi:type="dcterms:W3CDTF">2026-05-08T14:45:00Z</dcterms:created>
  <dcterms:modified xsi:type="dcterms:W3CDTF">2026-05-08T14:45:00Z</dcterms:modified>
</cp:coreProperties>
</file>