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FF4D" w14:textId="77777777" w:rsidR="009C3916" w:rsidRPr="009551EA" w:rsidRDefault="009C3916" w:rsidP="009C3916">
      <w:pPr>
        <w:pStyle w:val="Standard"/>
        <w:rPr>
          <w:rFonts w:ascii="Agency FB" w:hAnsi="Agency FB" w:cstheme="majorHAnsi"/>
          <w:b/>
          <w:bCs/>
        </w:rPr>
      </w:pPr>
      <w:r w:rsidRPr="009551EA">
        <w:rPr>
          <w:rFonts w:ascii="Agency FB" w:hAnsi="Agency FB" w:cstheme="majorHAnsi"/>
          <w:b/>
          <w:bCs/>
        </w:rPr>
        <w:t>Ao Exmo. Senhor VANDERRAY LIMA DA SILVA</w:t>
      </w:r>
    </w:p>
    <w:p w14:paraId="0779101B" w14:textId="77777777" w:rsidR="009C3916" w:rsidRPr="009551EA" w:rsidRDefault="009C3916" w:rsidP="009C3916">
      <w:pPr>
        <w:pStyle w:val="Standard"/>
        <w:rPr>
          <w:rFonts w:ascii="Agency FB" w:hAnsi="Agency FB" w:cstheme="majorHAnsi"/>
          <w:b/>
          <w:bCs/>
        </w:rPr>
      </w:pPr>
      <w:r w:rsidRPr="009551EA">
        <w:rPr>
          <w:rFonts w:ascii="Agency FB" w:hAnsi="Agency FB" w:cstheme="majorHAnsi"/>
          <w:b/>
          <w:bCs/>
        </w:rPr>
        <w:t>Presidente da CMA</w:t>
      </w:r>
    </w:p>
    <w:p w14:paraId="4A6B9B33" w14:textId="77777777" w:rsidR="009C3916" w:rsidRPr="009551EA" w:rsidRDefault="009C3916" w:rsidP="009C3916">
      <w:pPr>
        <w:pStyle w:val="Standard"/>
        <w:rPr>
          <w:rFonts w:ascii="Agency FB" w:hAnsi="Agency FB" w:cstheme="majorHAnsi"/>
          <w:b/>
          <w:bCs/>
        </w:rPr>
      </w:pPr>
      <w:r w:rsidRPr="009551EA">
        <w:rPr>
          <w:rFonts w:ascii="Agency FB" w:hAnsi="Agency FB" w:cstheme="majorHAnsi"/>
          <w:b/>
          <w:bCs/>
        </w:rPr>
        <w:t>Aos Exmos. Senhores Vereadores e Senhoras Vereadoras</w:t>
      </w:r>
    </w:p>
    <w:p w14:paraId="1D2DC0A2" w14:textId="77777777" w:rsidR="009C3916" w:rsidRPr="009551EA" w:rsidRDefault="009C3916" w:rsidP="009C3916">
      <w:pPr>
        <w:rPr>
          <w:rFonts w:ascii="Agency FB" w:hAnsi="Agency FB"/>
          <w:b/>
          <w:bCs/>
          <w:sz w:val="24"/>
          <w:szCs w:val="24"/>
        </w:rPr>
      </w:pPr>
    </w:p>
    <w:p w14:paraId="7F43B6CD" w14:textId="77777777" w:rsidR="009C3916" w:rsidRPr="009551EA" w:rsidRDefault="009C3916" w:rsidP="009C3916">
      <w:pPr>
        <w:ind w:left="5670"/>
        <w:jc w:val="both"/>
        <w:rPr>
          <w:rFonts w:ascii="Agency FB" w:hAnsi="Agency FB"/>
          <w:b/>
          <w:bCs/>
          <w:sz w:val="24"/>
          <w:szCs w:val="24"/>
        </w:rPr>
      </w:pPr>
      <w:r w:rsidRPr="009551EA">
        <w:rPr>
          <w:rFonts w:ascii="Agency FB" w:hAnsi="Agency FB"/>
          <w:b/>
          <w:bCs/>
          <w:sz w:val="24"/>
          <w:szCs w:val="24"/>
        </w:rPr>
        <w:t>Projeto de Lei nº ____/2026</w:t>
      </w:r>
    </w:p>
    <w:p w14:paraId="63C8E044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0BDBAEDC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3744960E" w14:textId="4D91F1C2" w:rsidR="009C3916" w:rsidRPr="009551EA" w:rsidRDefault="009C3916" w:rsidP="009551EA">
      <w:pPr>
        <w:ind w:left="4536"/>
        <w:jc w:val="both"/>
        <w:rPr>
          <w:rFonts w:ascii="Agency FB" w:hAnsi="Agency FB"/>
          <w:b/>
          <w:bCs/>
          <w:sz w:val="24"/>
          <w:szCs w:val="24"/>
        </w:rPr>
      </w:pPr>
      <w:r w:rsidRPr="009551EA">
        <w:rPr>
          <w:rFonts w:ascii="Agency FB" w:hAnsi="Agency FB"/>
          <w:b/>
          <w:bCs/>
          <w:sz w:val="24"/>
          <w:szCs w:val="24"/>
        </w:rPr>
        <w:t>Reconhece e institui a “Rota Turística, Histórica, Cultural e Ecológica do Abacatal e das Ilhas” no Município de Ananindeua, visando à valorização do patrimônio ambiental, histórico e cultural das comunidades tradicionais e ao fortalecimento do turismo sustentável local, e dá outras providências.</w:t>
      </w:r>
    </w:p>
    <w:p w14:paraId="5D3D56D9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5C3391AA" w14:textId="5937E833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O POVO DO MUNICÍPIO DE ANANINDEUA, por seus representantes na Câmara Municipal, aprova e eu sanciono a seguinte Lei:</w:t>
      </w:r>
    </w:p>
    <w:p w14:paraId="416816C7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5804829B" w14:textId="4EB5E1BD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Art. 1º</w:t>
      </w:r>
      <w:r w:rsidR="009551EA">
        <w:rPr>
          <w:rFonts w:ascii="Agency FB" w:hAnsi="Agency FB"/>
          <w:sz w:val="24"/>
          <w:szCs w:val="24"/>
        </w:rPr>
        <w:t xml:space="preserve"> - </w:t>
      </w:r>
      <w:r w:rsidRPr="009551EA">
        <w:rPr>
          <w:rFonts w:ascii="Agency FB" w:hAnsi="Agency FB"/>
          <w:sz w:val="24"/>
          <w:szCs w:val="24"/>
        </w:rPr>
        <w:t>Fica instituída a “Rota Turística, Histórica, Cultural e Ecológica do Abacatal e das Ilhas” no Município de Ananindeua.</w:t>
      </w:r>
    </w:p>
    <w:p w14:paraId="67476231" w14:textId="152EE0CC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Parágrafo único</w:t>
      </w:r>
      <w:r w:rsidR="00F9670F">
        <w:rPr>
          <w:rFonts w:ascii="Agency FB" w:hAnsi="Agency FB"/>
          <w:sz w:val="24"/>
          <w:szCs w:val="24"/>
        </w:rPr>
        <w:t xml:space="preserve"> - </w:t>
      </w:r>
      <w:r w:rsidRPr="009551EA">
        <w:rPr>
          <w:rFonts w:ascii="Agency FB" w:hAnsi="Agency FB"/>
          <w:sz w:val="24"/>
          <w:szCs w:val="24"/>
        </w:rPr>
        <w:t>A rota compreenderá, prioritariamente, o Quilombo do Abacatal, as ilhas de João Pilatos, Viçosa, Santa Rosa e demais localidades de relevante interesse turístico, cultural e ambiental.</w:t>
      </w:r>
    </w:p>
    <w:p w14:paraId="388EF0CE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6AB48D80" w14:textId="6E3D83E9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Art. 2º</w:t>
      </w:r>
      <w:r w:rsidR="00F9670F">
        <w:rPr>
          <w:rFonts w:ascii="Agency FB" w:hAnsi="Agency FB"/>
          <w:sz w:val="24"/>
          <w:szCs w:val="24"/>
        </w:rPr>
        <w:t xml:space="preserve"> - </w:t>
      </w:r>
      <w:r w:rsidRPr="009551EA">
        <w:rPr>
          <w:rFonts w:ascii="Agency FB" w:hAnsi="Agency FB"/>
          <w:sz w:val="24"/>
          <w:szCs w:val="24"/>
        </w:rPr>
        <w:t>São objetivos da Rota Turística:</w:t>
      </w:r>
    </w:p>
    <w:p w14:paraId="0123F19D" w14:textId="75585873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I – </w:t>
      </w:r>
      <w:r w:rsidR="00F9670F">
        <w:rPr>
          <w:rFonts w:ascii="Agency FB" w:hAnsi="Agency FB"/>
          <w:sz w:val="24"/>
          <w:szCs w:val="24"/>
        </w:rPr>
        <w:t>P</w:t>
      </w:r>
      <w:r w:rsidRPr="009551EA">
        <w:rPr>
          <w:rFonts w:ascii="Agency FB" w:hAnsi="Agency FB"/>
          <w:sz w:val="24"/>
          <w:szCs w:val="24"/>
        </w:rPr>
        <w:t>romover o turismo sustentável;</w:t>
      </w:r>
    </w:p>
    <w:p w14:paraId="144A26EE" w14:textId="10422FF8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II – </w:t>
      </w:r>
      <w:r w:rsidR="00F9670F">
        <w:rPr>
          <w:rFonts w:ascii="Agency FB" w:hAnsi="Agency FB"/>
          <w:sz w:val="24"/>
          <w:szCs w:val="24"/>
        </w:rPr>
        <w:t>I</w:t>
      </w:r>
      <w:r w:rsidRPr="009551EA">
        <w:rPr>
          <w:rFonts w:ascii="Agency FB" w:hAnsi="Agency FB"/>
          <w:sz w:val="24"/>
          <w:szCs w:val="24"/>
        </w:rPr>
        <w:t>ncentivar a valorização cultural e histórica;</w:t>
      </w:r>
    </w:p>
    <w:p w14:paraId="329F47CA" w14:textId="43A8FE09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III –</w:t>
      </w:r>
      <w:r w:rsidR="00F9670F">
        <w:rPr>
          <w:rFonts w:ascii="Agency FB" w:hAnsi="Agency FB"/>
          <w:sz w:val="24"/>
          <w:szCs w:val="24"/>
        </w:rPr>
        <w:t xml:space="preserve"> E</w:t>
      </w:r>
      <w:r w:rsidRPr="009551EA">
        <w:rPr>
          <w:rFonts w:ascii="Agency FB" w:hAnsi="Agency FB"/>
          <w:sz w:val="24"/>
          <w:szCs w:val="24"/>
        </w:rPr>
        <w:t>stimular o desenvolvimento econômico local;</w:t>
      </w:r>
    </w:p>
    <w:p w14:paraId="2C190951" w14:textId="56BA88B0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IV – </w:t>
      </w:r>
      <w:r w:rsidR="00F9670F">
        <w:rPr>
          <w:rFonts w:ascii="Agency FB" w:hAnsi="Agency FB"/>
          <w:sz w:val="24"/>
          <w:szCs w:val="24"/>
        </w:rPr>
        <w:t>F</w:t>
      </w:r>
      <w:r w:rsidRPr="009551EA">
        <w:rPr>
          <w:rFonts w:ascii="Agency FB" w:hAnsi="Agency FB"/>
          <w:sz w:val="24"/>
          <w:szCs w:val="24"/>
        </w:rPr>
        <w:t>ortalecer o turismo ecológico e pedagógico;</w:t>
      </w:r>
    </w:p>
    <w:p w14:paraId="79065364" w14:textId="1B8A68AD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V – </w:t>
      </w:r>
      <w:r w:rsidR="00F9670F">
        <w:rPr>
          <w:rFonts w:ascii="Agency FB" w:hAnsi="Agency FB"/>
          <w:sz w:val="24"/>
          <w:szCs w:val="24"/>
        </w:rPr>
        <w:t>A</w:t>
      </w:r>
      <w:r w:rsidRPr="009551EA">
        <w:rPr>
          <w:rFonts w:ascii="Agency FB" w:hAnsi="Agency FB"/>
          <w:sz w:val="24"/>
          <w:szCs w:val="24"/>
        </w:rPr>
        <w:t>mpliar a divulgação das potencialidades turísticas do município;</w:t>
      </w:r>
    </w:p>
    <w:p w14:paraId="3A92E2E9" w14:textId="6C5B103E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VI – </w:t>
      </w:r>
      <w:r w:rsidR="00F9670F">
        <w:rPr>
          <w:rFonts w:ascii="Agency FB" w:hAnsi="Agency FB"/>
          <w:sz w:val="24"/>
          <w:szCs w:val="24"/>
        </w:rPr>
        <w:t>I</w:t>
      </w:r>
      <w:r w:rsidRPr="009551EA">
        <w:rPr>
          <w:rFonts w:ascii="Agency FB" w:hAnsi="Agency FB"/>
          <w:sz w:val="24"/>
          <w:szCs w:val="24"/>
        </w:rPr>
        <w:t>ncentivar a preservação ambiental e cultural.</w:t>
      </w:r>
    </w:p>
    <w:p w14:paraId="3017E468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6990E9B1" w14:textId="03D5FE56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Art. 3º</w:t>
      </w:r>
      <w:r w:rsidR="00F9670F">
        <w:rPr>
          <w:rFonts w:ascii="Agency FB" w:hAnsi="Agency FB"/>
          <w:sz w:val="24"/>
          <w:szCs w:val="24"/>
        </w:rPr>
        <w:t xml:space="preserve"> - </w:t>
      </w:r>
      <w:r w:rsidRPr="009551EA">
        <w:rPr>
          <w:rFonts w:ascii="Agency FB" w:hAnsi="Agency FB"/>
          <w:sz w:val="24"/>
          <w:szCs w:val="24"/>
        </w:rPr>
        <w:t>O Poder Público poderá promover ações de apoio institucional relacionadas:</w:t>
      </w:r>
    </w:p>
    <w:p w14:paraId="07467DED" w14:textId="2962AACA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I – </w:t>
      </w:r>
      <w:r w:rsidR="00F9670F">
        <w:rPr>
          <w:rFonts w:ascii="Agency FB" w:hAnsi="Agency FB"/>
          <w:sz w:val="24"/>
          <w:szCs w:val="24"/>
        </w:rPr>
        <w:t>À</w:t>
      </w:r>
      <w:r w:rsidRPr="009551EA">
        <w:rPr>
          <w:rFonts w:ascii="Agency FB" w:hAnsi="Agency FB"/>
          <w:sz w:val="24"/>
          <w:szCs w:val="24"/>
        </w:rPr>
        <w:t xml:space="preserve"> sinalização turística;</w:t>
      </w:r>
    </w:p>
    <w:p w14:paraId="26750475" w14:textId="63568613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II – </w:t>
      </w:r>
      <w:r w:rsidR="003A5ECC">
        <w:rPr>
          <w:rFonts w:ascii="Agency FB" w:hAnsi="Agency FB"/>
          <w:sz w:val="24"/>
          <w:szCs w:val="24"/>
        </w:rPr>
        <w:t>À</w:t>
      </w:r>
      <w:r w:rsidRPr="009551EA">
        <w:rPr>
          <w:rFonts w:ascii="Agency FB" w:hAnsi="Agency FB"/>
          <w:sz w:val="24"/>
          <w:szCs w:val="24"/>
        </w:rPr>
        <w:t xml:space="preserve"> divulgação institucional;</w:t>
      </w:r>
    </w:p>
    <w:p w14:paraId="064DA4A2" w14:textId="6AB9D506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III – </w:t>
      </w:r>
      <w:r w:rsidR="003A5ECC">
        <w:rPr>
          <w:rFonts w:ascii="Agency FB" w:hAnsi="Agency FB"/>
          <w:sz w:val="24"/>
          <w:szCs w:val="24"/>
        </w:rPr>
        <w:t>À</w:t>
      </w:r>
      <w:r w:rsidRPr="009551EA">
        <w:rPr>
          <w:rFonts w:ascii="Agency FB" w:hAnsi="Agency FB"/>
          <w:sz w:val="24"/>
          <w:szCs w:val="24"/>
        </w:rPr>
        <w:t xml:space="preserve"> promoção de eventos culturais;</w:t>
      </w:r>
    </w:p>
    <w:p w14:paraId="14049155" w14:textId="514062B0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IV – </w:t>
      </w:r>
      <w:r w:rsidR="003A5ECC">
        <w:rPr>
          <w:rFonts w:ascii="Agency FB" w:hAnsi="Agency FB"/>
          <w:sz w:val="24"/>
          <w:szCs w:val="24"/>
        </w:rPr>
        <w:t>À</w:t>
      </w:r>
      <w:r w:rsidRPr="009551EA">
        <w:rPr>
          <w:rFonts w:ascii="Agency FB" w:hAnsi="Agency FB"/>
          <w:sz w:val="24"/>
          <w:szCs w:val="24"/>
        </w:rPr>
        <w:t xml:space="preserve"> integração dos roteiros aquáticos e terrestres;</w:t>
      </w:r>
    </w:p>
    <w:p w14:paraId="7EFA04F8" w14:textId="21C4DC29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 xml:space="preserve">V – </w:t>
      </w:r>
      <w:r w:rsidR="003A5ECC">
        <w:rPr>
          <w:rFonts w:ascii="Agency FB" w:hAnsi="Agency FB"/>
          <w:sz w:val="24"/>
          <w:szCs w:val="24"/>
        </w:rPr>
        <w:t>A</w:t>
      </w:r>
      <w:r w:rsidRPr="009551EA">
        <w:rPr>
          <w:rFonts w:ascii="Agency FB" w:hAnsi="Agency FB"/>
          <w:sz w:val="24"/>
          <w:szCs w:val="24"/>
        </w:rPr>
        <w:t>o incentivo de parcerias com instituições públicas e privadas.</w:t>
      </w:r>
    </w:p>
    <w:p w14:paraId="314D00A5" w14:textId="77777777" w:rsidR="003A5ECC" w:rsidRDefault="003A5ECC" w:rsidP="009C3916">
      <w:pPr>
        <w:jc w:val="both"/>
        <w:rPr>
          <w:rFonts w:ascii="Agency FB" w:hAnsi="Agency FB"/>
          <w:sz w:val="24"/>
          <w:szCs w:val="24"/>
        </w:rPr>
      </w:pPr>
    </w:p>
    <w:p w14:paraId="0C7178E0" w14:textId="77777777" w:rsidR="00DD4EF5" w:rsidRDefault="00DD4EF5" w:rsidP="009C3916">
      <w:pPr>
        <w:jc w:val="both"/>
        <w:rPr>
          <w:rFonts w:ascii="Agency FB" w:hAnsi="Agency FB"/>
          <w:sz w:val="24"/>
          <w:szCs w:val="24"/>
        </w:rPr>
      </w:pPr>
    </w:p>
    <w:p w14:paraId="229CAE8C" w14:textId="502A93B5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lastRenderedPageBreak/>
        <w:t>Art. 4º</w:t>
      </w:r>
      <w:r w:rsidR="003A5ECC">
        <w:rPr>
          <w:rFonts w:ascii="Agency FB" w:hAnsi="Agency FB"/>
          <w:sz w:val="24"/>
          <w:szCs w:val="24"/>
        </w:rPr>
        <w:t xml:space="preserve"> - </w:t>
      </w:r>
      <w:r w:rsidRPr="009551EA">
        <w:rPr>
          <w:rFonts w:ascii="Agency FB" w:hAnsi="Agency FB"/>
          <w:sz w:val="24"/>
          <w:szCs w:val="24"/>
        </w:rPr>
        <w:t>A Rota Turística poderá integrar os calendários oficiais de turismo, cultura e meio ambiente do Município.</w:t>
      </w:r>
    </w:p>
    <w:p w14:paraId="6FE100E1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6430642D" w14:textId="3D2D1CDD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Art. 5º</w:t>
      </w:r>
      <w:r w:rsidR="00DD4EF5">
        <w:rPr>
          <w:rFonts w:ascii="Agency FB" w:hAnsi="Agency FB"/>
          <w:sz w:val="24"/>
          <w:szCs w:val="24"/>
        </w:rPr>
        <w:t xml:space="preserve"> - </w:t>
      </w:r>
      <w:r w:rsidRPr="009551EA">
        <w:rPr>
          <w:rFonts w:ascii="Agency FB" w:hAnsi="Agency FB"/>
          <w:sz w:val="24"/>
          <w:szCs w:val="24"/>
        </w:rPr>
        <w:t>As ações decorrentes desta Lei observarão os princípios da sustentabilidade ambiental, respeito às comunidades tradicionais e valorização da identidade amazônica.</w:t>
      </w:r>
    </w:p>
    <w:p w14:paraId="2F8006DD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2F11E823" w14:textId="47E5F99D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Art. 6º</w:t>
      </w:r>
      <w:r w:rsidR="00DD4EF5">
        <w:rPr>
          <w:rFonts w:ascii="Agency FB" w:hAnsi="Agency FB"/>
          <w:sz w:val="24"/>
          <w:szCs w:val="24"/>
        </w:rPr>
        <w:t xml:space="preserve"> - </w:t>
      </w:r>
      <w:r w:rsidRPr="009551EA">
        <w:rPr>
          <w:rFonts w:ascii="Agency FB" w:hAnsi="Agency FB"/>
          <w:sz w:val="24"/>
          <w:szCs w:val="24"/>
        </w:rPr>
        <w:t>Esta Lei entra em vigor na data de sua publicação.</w:t>
      </w:r>
    </w:p>
    <w:p w14:paraId="5D034FEB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6124A2E2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19D03ACD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35CBCF8A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1417ED17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1D6EF355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0E815875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79764CDF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4772937C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7D4D4CEB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47C0810D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585D51C4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732922F3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77AAA638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6AAE1227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6EA0E336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10EFE515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0C692B83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3A9E6345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3728D5B4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3F2184C6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131703A6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4566CFBF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7817EE2F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73E002C2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12D5DC9E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318A6190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7E462A34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4E24371F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2C2D0824" w14:textId="77777777" w:rsidR="00DD4EF5" w:rsidRDefault="00DD4EF5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5D991A92" w14:textId="77777777" w:rsidR="00B005A7" w:rsidRDefault="00B005A7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0D111FE9" w14:textId="77777777" w:rsidR="00B005A7" w:rsidRDefault="00B005A7" w:rsidP="00DD4EF5">
      <w:pPr>
        <w:jc w:val="center"/>
        <w:rPr>
          <w:rFonts w:ascii="Agency FB" w:hAnsi="Agency FB"/>
          <w:b/>
          <w:bCs/>
          <w:sz w:val="24"/>
          <w:szCs w:val="24"/>
        </w:rPr>
      </w:pPr>
    </w:p>
    <w:p w14:paraId="2B89815C" w14:textId="6501DAD3" w:rsidR="009C3916" w:rsidRPr="00DD4EF5" w:rsidRDefault="009C3916" w:rsidP="00DD4EF5">
      <w:pPr>
        <w:jc w:val="center"/>
        <w:rPr>
          <w:rFonts w:ascii="Agency FB" w:hAnsi="Agency FB"/>
          <w:b/>
          <w:bCs/>
          <w:sz w:val="24"/>
          <w:szCs w:val="24"/>
        </w:rPr>
      </w:pPr>
      <w:r w:rsidRPr="00DD4EF5">
        <w:rPr>
          <w:rFonts w:ascii="Agency FB" w:hAnsi="Agency FB"/>
          <w:b/>
          <w:bCs/>
          <w:sz w:val="24"/>
          <w:szCs w:val="24"/>
        </w:rPr>
        <w:lastRenderedPageBreak/>
        <w:t>JUSTIFICATIVA</w:t>
      </w:r>
    </w:p>
    <w:p w14:paraId="553480B6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5A3A9B3C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O presente Projeto de Lei visa reconhecer oficialmente a “Rota Turística, Histórica, Cultural e Ecológica do Abacatal e das Ilhas”, consolidando instrumento estratégico de valorização do patrimônio ambiental e cultural do Município de Ananindeua.</w:t>
      </w:r>
    </w:p>
    <w:p w14:paraId="156233D4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736AF61F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 criação da rota permitirá maior integração entre os territórios de interesse turístico, promovendo o fortalecimento da economia local e incentivando práticas sustentáveis de turismo ecológico e cultural.</w:t>
      </w:r>
    </w:p>
    <w:p w14:paraId="6971069C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3017788C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As ilhas e o Quilombo do Abacatal representam importantes símbolos históricos e culturais do município, possuindo elevado potencial para o turismo de experiência, turismo pedagógico, ecoturismo e valorização da cultura amazônica.</w:t>
      </w:r>
    </w:p>
    <w:p w14:paraId="0F785F97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17F7D755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 proposta contribuirá para ampliar a visibilidade institucional dessas regiões, favorecendo futuras políticas públicas de infraestrutura, mobilidade, sinalização e promoção turística.</w:t>
      </w:r>
    </w:p>
    <w:p w14:paraId="1A0CA98E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72D15F9C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Do ponto de vista jurídico, a matéria encontra respaldo constitucional nas competências municipais relacionadas ao turismo, cultura, desenvolvimento econômico e proteção ambiental.</w:t>
      </w:r>
    </w:p>
    <w:p w14:paraId="654DD842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766E4E17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Ademais, o projeto não cria despesas obrigatórias imediatas nem interfere na estrutura administrativa do Executivo Municipal, observando os limites constitucionais da iniciativa parlamentar.</w:t>
      </w:r>
    </w:p>
    <w:p w14:paraId="00B6BAB3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</w:p>
    <w:p w14:paraId="7D251FB1" w14:textId="7777777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Assim, diante da relevância social, econômica, ambiental e cultural da matéria, submetemos o presente Projeto de Lei à apreciação dos nobres vereadores desta Casa Legislativa.</w:t>
      </w:r>
    </w:p>
    <w:p w14:paraId="763EAE53" w14:textId="77777777" w:rsidR="001C5572" w:rsidRPr="009551EA" w:rsidRDefault="001C5572" w:rsidP="009C3916">
      <w:pPr>
        <w:jc w:val="both"/>
        <w:rPr>
          <w:rFonts w:ascii="Agency FB" w:hAnsi="Agency FB"/>
          <w:sz w:val="24"/>
          <w:szCs w:val="24"/>
        </w:rPr>
      </w:pPr>
    </w:p>
    <w:p w14:paraId="143DD220" w14:textId="77C907D7" w:rsidR="009C3916" w:rsidRPr="009551EA" w:rsidRDefault="009C3916" w:rsidP="009C3916">
      <w:pPr>
        <w:jc w:val="both"/>
        <w:rPr>
          <w:rFonts w:ascii="Agency FB" w:hAnsi="Agency FB"/>
          <w:sz w:val="24"/>
          <w:szCs w:val="24"/>
        </w:rPr>
      </w:pPr>
      <w:r w:rsidRPr="009551EA">
        <w:rPr>
          <w:rFonts w:ascii="Agency FB" w:hAnsi="Agency FB"/>
          <w:sz w:val="24"/>
          <w:szCs w:val="24"/>
        </w:rPr>
        <w:t>Ananindeua, 22 de maio de 2026.</w:t>
      </w:r>
    </w:p>
    <w:p w14:paraId="22B2C834" w14:textId="77777777" w:rsidR="009C3916" w:rsidRPr="009551EA" w:rsidRDefault="009C3916" w:rsidP="009C3916">
      <w:pPr>
        <w:rPr>
          <w:rFonts w:ascii="Agency FB" w:hAnsi="Agency FB"/>
          <w:sz w:val="24"/>
          <w:szCs w:val="24"/>
        </w:rPr>
      </w:pPr>
    </w:p>
    <w:p w14:paraId="3FB73DAB" w14:textId="77777777" w:rsidR="009C3916" w:rsidRPr="009551EA" w:rsidRDefault="009C3916" w:rsidP="009C3916">
      <w:pPr>
        <w:rPr>
          <w:rFonts w:ascii="Agency FB" w:hAnsi="Agency FB"/>
          <w:sz w:val="24"/>
          <w:szCs w:val="24"/>
        </w:rPr>
      </w:pPr>
    </w:p>
    <w:p w14:paraId="73C5AD99" w14:textId="77777777" w:rsidR="009C3916" w:rsidRPr="009551EA" w:rsidRDefault="009C3916" w:rsidP="009C3916">
      <w:pPr>
        <w:rPr>
          <w:rFonts w:ascii="Agency FB" w:hAnsi="Agency FB"/>
          <w:sz w:val="24"/>
          <w:szCs w:val="24"/>
        </w:rPr>
      </w:pPr>
    </w:p>
    <w:p w14:paraId="01A1B6AE" w14:textId="77777777" w:rsidR="009C3916" w:rsidRPr="009551EA" w:rsidRDefault="009C3916" w:rsidP="009C3916">
      <w:pPr>
        <w:rPr>
          <w:rFonts w:ascii="Agency FB" w:hAnsi="Agency FB"/>
          <w:sz w:val="24"/>
          <w:szCs w:val="24"/>
        </w:rPr>
      </w:pPr>
    </w:p>
    <w:p w14:paraId="12A6D39D" w14:textId="77777777" w:rsidR="009C3916" w:rsidRPr="009551EA" w:rsidRDefault="009C3916" w:rsidP="009C3916">
      <w:pPr>
        <w:pStyle w:val="Cabealho"/>
        <w:spacing w:line="276" w:lineRule="auto"/>
        <w:jc w:val="center"/>
        <w:rPr>
          <w:rFonts w:ascii="Agency FB" w:hAnsi="Agency FB" w:cstheme="majorHAnsi"/>
          <w:sz w:val="24"/>
          <w:szCs w:val="24"/>
        </w:rPr>
      </w:pPr>
      <w:r w:rsidRPr="009551EA">
        <w:rPr>
          <w:rFonts w:ascii="Agency FB" w:hAnsi="Agency FB" w:cstheme="majorHAnsi"/>
          <w:b/>
          <w:bCs/>
          <w:sz w:val="24"/>
          <w:szCs w:val="24"/>
        </w:rPr>
        <w:t xml:space="preserve">VEREADORA PROFª LEILA FREIRE </w:t>
      </w:r>
    </w:p>
    <w:p w14:paraId="2510E662" w14:textId="77777777" w:rsidR="009C3916" w:rsidRPr="009551EA" w:rsidRDefault="009C3916" w:rsidP="009C3916">
      <w:pPr>
        <w:pStyle w:val="Standard"/>
        <w:spacing w:line="276" w:lineRule="auto"/>
        <w:jc w:val="center"/>
        <w:rPr>
          <w:rFonts w:ascii="Agency FB" w:hAnsi="Agency FB"/>
        </w:rPr>
      </w:pPr>
      <w:r w:rsidRPr="009551EA">
        <w:rPr>
          <w:rFonts w:ascii="Agency FB" w:hAnsi="Agency FB" w:cstheme="majorHAnsi"/>
          <w:noProof/>
        </w:rPr>
        <w:drawing>
          <wp:inline distT="0" distB="0" distL="0" distR="0" wp14:anchorId="6F35668E" wp14:editId="6EAC3FE8">
            <wp:extent cx="1209675" cy="685800"/>
            <wp:effectExtent l="0" t="0" r="9525" b="0"/>
            <wp:docPr id="131840099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0099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916" w:rsidRPr="009551EA" w:rsidSect="0093068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E576" w14:textId="77777777" w:rsidR="00B30AF5" w:rsidRDefault="00B30AF5">
      <w:pPr>
        <w:spacing w:line="240" w:lineRule="auto"/>
      </w:pPr>
      <w:r>
        <w:separator/>
      </w:r>
    </w:p>
  </w:endnote>
  <w:endnote w:type="continuationSeparator" w:id="0">
    <w:p w14:paraId="78F8B676" w14:textId="77777777" w:rsidR="00B30AF5" w:rsidRDefault="00B30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B013" w14:textId="77777777" w:rsidR="00B30AF5" w:rsidRDefault="00B30AF5">
      <w:pPr>
        <w:spacing w:line="240" w:lineRule="auto"/>
      </w:pPr>
      <w:r>
        <w:separator/>
      </w:r>
    </w:p>
  </w:footnote>
  <w:footnote w:type="continuationSeparator" w:id="0">
    <w:p w14:paraId="780BD8E2" w14:textId="77777777" w:rsidR="00B30AF5" w:rsidRDefault="00B30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52CC" w14:textId="77777777" w:rsidR="00930687" w:rsidRDefault="00930687">
    <w:pPr>
      <w:spacing w:before="240" w:after="240"/>
      <w:ind w:left="-566"/>
      <w:jc w:val="center"/>
    </w:pPr>
    <w:r>
      <w:rPr>
        <w:b/>
        <w:bCs/>
        <w:noProof/>
      </w:rPr>
      <w:drawing>
        <wp:inline distT="114300" distB="114300" distL="114300" distR="114300" wp14:anchorId="7BD094BE" wp14:editId="0BE733CA">
          <wp:extent cx="1119188" cy="89535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</w:rPr>
      <w:t xml:space="preserve">     GAB VERª PROFª LEILA FREIRE</w:t>
    </w:r>
    <w:r>
      <w:t xml:space="preserve"> </w:t>
    </w:r>
    <w:r>
      <w:rPr>
        <w:noProof/>
      </w:rPr>
      <w:drawing>
        <wp:inline distT="114300" distB="114300" distL="114300" distR="114300" wp14:anchorId="3FBA7C1D" wp14:editId="7038330F">
          <wp:extent cx="1206500" cy="685800"/>
          <wp:effectExtent l="0" t="0" r="0" b="0"/>
          <wp:docPr id="1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370BAE13" wp14:editId="5621F0D5">
          <wp:extent cx="943776" cy="9525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87"/>
    <w:rsid w:val="001C5572"/>
    <w:rsid w:val="002F5A22"/>
    <w:rsid w:val="003274AF"/>
    <w:rsid w:val="003A5ECC"/>
    <w:rsid w:val="00474B4E"/>
    <w:rsid w:val="004F4563"/>
    <w:rsid w:val="005D0721"/>
    <w:rsid w:val="007D65D0"/>
    <w:rsid w:val="00930687"/>
    <w:rsid w:val="009551EA"/>
    <w:rsid w:val="009C3916"/>
    <w:rsid w:val="00AB778A"/>
    <w:rsid w:val="00B005A7"/>
    <w:rsid w:val="00B30AF5"/>
    <w:rsid w:val="00BD1F9F"/>
    <w:rsid w:val="00BF5F07"/>
    <w:rsid w:val="00DD4EF5"/>
    <w:rsid w:val="00EA05BE"/>
    <w:rsid w:val="00F20391"/>
    <w:rsid w:val="00F9670F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80C5"/>
  <w15:chartTrackingRefBased/>
  <w15:docId w15:val="{645A2BD2-0CE8-4BB7-856D-87C3C52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8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306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06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06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06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06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06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06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06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06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0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0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0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06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06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06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06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06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06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0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3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06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30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068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306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068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3068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0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068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068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93068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930687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customStyle="1" w:styleId="Standard">
    <w:name w:val="Standard"/>
    <w:rsid w:val="009306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Carvalho Freire</dc:creator>
  <cp:keywords/>
  <dc:description/>
  <cp:lastModifiedBy>Leila Carvalho Freire</cp:lastModifiedBy>
  <cp:revision>8</cp:revision>
  <dcterms:created xsi:type="dcterms:W3CDTF">2026-05-22T12:21:00Z</dcterms:created>
  <dcterms:modified xsi:type="dcterms:W3CDTF">2026-05-22T13:23:00Z</dcterms:modified>
</cp:coreProperties>
</file>