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866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4621"/>
        <w:gridCol w:w="624"/>
        <w:gridCol w:w="4621"/>
        <w:tblGridChange w:id="0">
          <w:tblGrid>
            <w:gridCol w:w="4621"/>
            <w:gridCol w:w="624"/>
            <w:gridCol w:w="4621"/>
          </w:tblGrid>
        </w:tblGridChange>
      </w:tblGrid>
      <w:tr>
        <w:trPr>
          <w:cantSplit w:val="0"/>
          <w:trHeight w:val="2835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02">
            <w:pPr>
              <w:spacing w:after="240" w:lineRule="auto"/>
              <w:ind w:left="34" w:right="34" w:firstLine="0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Aqui você pode digitar uma pergunta de acordo com o nível de conhecimento de quem vai jogar. Haverá três opções de resposta, uma possibilitará escolher o caminho vermelho, outra azul e outra amarelo.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3">
            <w:pPr>
              <w:spacing w:after="240" w:lineRule="auto"/>
              <w:ind w:left="34" w:right="34"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4">
            <w:pPr>
              <w:spacing w:after="240" w:lineRule="auto"/>
              <w:ind w:left="34" w:right="34" w:firstLine="0"/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Altere o tamanho da fonte se a questão for mais longa. Aqui você pode digitar uma pergunta de acordo com o nível de conhecimento de quem vai jogar. Haverá três opções de resposta, uma possibilitará escolher o caminho vermelho, outra azul e outra amarelo. Aqui você pode digitar uma pergunta de acordo com o nível de conhecimento de quem vai jogar. Haverá três opções de resposta, uma possibilitará escolher o caminho vermelho, outra azul e outra amarelo.</w:t>
            </w:r>
          </w:p>
        </w:tc>
      </w:tr>
      <w:tr>
        <w:trPr>
          <w:cantSplit w:val="0"/>
          <w:trHeight w:val="1531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05">
            <w:pPr>
              <w:ind w:left="602" w:right="599" w:firstLine="0"/>
              <w:jc w:val="both"/>
              <w:rPr>
                <w:color w:val="ffffff"/>
              </w:rPr>
            </w:pPr>
            <w:r w:rsidDel="00000000" w:rsidR="00000000" w:rsidRPr="00000000">
              <w:rPr>
                <w:color w:val="ffffff"/>
                <w:rtl w:val="0"/>
              </w:rPr>
              <w:t xml:space="preserve">Pode escolher essa resposta, ela vai levar pelo caminho da ciência.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6">
            <w:pPr>
              <w:ind w:left="602" w:right="599" w:firstLine="0"/>
              <w:jc w:val="both"/>
              <w:rPr>
                <w:color w:val="ffffff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7">
            <w:pPr>
              <w:ind w:left="471" w:right="599" w:firstLine="0"/>
              <w:jc w:val="both"/>
              <w:rPr>
                <w:color w:val="ffffff"/>
                <w:sz w:val="20"/>
                <w:szCs w:val="20"/>
              </w:rPr>
            </w:pPr>
            <w:r w:rsidDel="00000000" w:rsidR="00000000" w:rsidRPr="00000000">
              <w:rPr>
                <w:color w:val="ffffff"/>
                <w:sz w:val="20"/>
                <w:szCs w:val="20"/>
                <w:rtl w:val="0"/>
              </w:rPr>
              <w:t xml:space="preserve">Pode escolher essa resposta, ela vai levar pelo caminho da tecnologia. Mas o jogador não saberá a cor do caminho que vai seguir, só se deve revelar isso depois da escolha.</w:t>
            </w:r>
          </w:p>
        </w:tc>
      </w:tr>
      <w:tr>
        <w:trPr>
          <w:cantSplit w:val="0"/>
          <w:trHeight w:val="1531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08">
            <w:pPr>
              <w:ind w:left="602" w:right="599" w:firstLine="0"/>
              <w:jc w:val="both"/>
              <w:rPr>
                <w:color w:val="ffffff"/>
              </w:rPr>
            </w:pPr>
            <w:r w:rsidDel="00000000" w:rsidR="00000000" w:rsidRPr="00000000">
              <w:rPr>
                <w:color w:val="ffffff"/>
                <w:rtl w:val="0"/>
              </w:rPr>
              <w:t xml:space="preserve">Pode escolher essa resposta, ela vai levar pelo caminho da tecnologia.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9">
            <w:pPr>
              <w:ind w:left="602" w:right="599" w:firstLine="0"/>
              <w:jc w:val="both"/>
              <w:rPr>
                <w:color w:val="ffffff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A">
            <w:pPr>
              <w:ind w:left="471" w:right="599" w:firstLine="0"/>
              <w:jc w:val="both"/>
              <w:rPr>
                <w:color w:val="ffffff"/>
              </w:rPr>
            </w:pPr>
            <w:r w:rsidDel="00000000" w:rsidR="00000000" w:rsidRPr="00000000">
              <w:rPr>
                <w:color w:val="ffffff"/>
                <w:sz w:val="20"/>
                <w:szCs w:val="20"/>
                <w:rtl w:val="0"/>
              </w:rPr>
              <w:t xml:space="preserve">Pode escolher essa resposta, ela vai levar pelo caminho da ciência. Mas o jogador não saberá a cor do caminho que vai seguir, só se deve revelar isso depois da escolha.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531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0B">
            <w:pPr>
              <w:ind w:left="602" w:right="599" w:firstLine="0"/>
              <w:jc w:val="both"/>
              <w:rPr>
                <w:color w:val="ffffff"/>
              </w:rPr>
            </w:pPr>
            <w:r w:rsidDel="00000000" w:rsidR="00000000" w:rsidRPr="00000000">
              <w:rPr>
                <w:color w:val="ffffff"/>
                <w:rtl w:val="0"/>
              </w:rPr>
              <w:t xml:space="preserve">Pode escolher essa resposta, ela vai levar pelo caminho da sociedade.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C">
            <w:pPr>
              <w:ind w:left="602" w:right="599" w:firstLine="0"/>
              <w:jc w:val="both"/>
              <w:rPr>
                <w:color w:val="ffffff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D">
            <w:pPr>
              <w:ind w:left="471" w:right="599" w:firstLine="0"/>
              <w:jc w:val="both"/>
              <w:rPr>
                <w:color w:val="ffffff"/>
              </w:rPr>
            </w:pPr>
            <w:r w:rsidDel="00000000" w:rsidR="00000000" w:rsidRPr="00000000">
              <w:rPr>
                <w:color w:val="ffffff"/>
                <w:sz w:val="20"/>
                <w:szCs w:val="20"/>
                <w:rtl w:val="0"/>
              </w:rPr>
              <w:t xml:space="preserve">Pode escolher essa resposta, ela vai levar pelo caminho da sociedade. Mas o jogador não saberá a cor do caminho que vai seguir, só se deve revelar isso depois da escolha.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68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0E">
            <w:pPr>
              <w:spacing w:after="240" w:before="240" w:lineRule="auto"/>
              <w:ind w:left="34" w:right="34" w:firstLine="0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Aqui você pode digitar uma pergunta de acordo com o nível de conhecimento de quem vai jogar. Haverá três opções de resposta, uma possibilitará escolher o caminho vermelho, outra azul e outra amarelo.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F">
            <w:pPr>
              <w:spacing w:after="240" w:before="240" w:lineRule="auto"/>
              <w:ind w:left="34" w:right="34" w:firstLine="0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0">
            <w:pPr>
              <w:spacing w:after="240" w:before="240" w:lineRule="auto"/>
              <w:ind w:left="34" w:right="34" w:firstLine="0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Aqui você pode digitar uma pergunta de acordo com o nível de conhecimento de quem vai jogar. Haverá três opções de resposta, uma possibilitará escolher o caminho vermelho, outra azul e outra amarelo.</w:t>
            </w:r>
          </w:p>
        </w:tc>
      </w:tr>
      <w:tr>
        <w:trPr>
          <w:cantSplit w:val="0"/>
          <w:trHeight w:val="1758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1">
            <w:pPr>
              <w:ind w:left="602" w:right="599" w:firstLine="0"/>
              <w:jc w:val="both"/>
              <w:rPr>
                <w:color w:val="ffffff"/>
              </w:rPr>
            </w:pPr>
            <w:r w:rsidDel="00000000" w:rsidR="00000000" w:rsidRPr="00000000">
              <w:rPr>
                <w:color w:val="ffffff"/>
                <w:rtl w:val="0"/>
              </w:rPr>
              <w:t xml:space="preserve">Pode escolher essa resposta, ela vai levar pelo caminho da tecnologia. Utilize esse espaço para questões com respostas mais longas e perguntas mais objetivas.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2">
            <w:pPr>
              <w:ind w:left="602" w:right="599" w:firstLine="0"/>
              <w:jc w:val="both"/>
              <w:rPr>
                <w:color w:val="ffffff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3">
            <w:pPr>
              <w:ind w:left="471" w:right="599" w:firstLine="0"/>
              <w:jc w:val="both"/>
              <w:rPr>
                <w:color w:val="ffffff"/>
              </w:rPr>
            </w:pPr>
            <w:r w:rsidDel="00000000" w:rsidR="00000000" w:rsidRPr="00000000">
              <w:rPr>
                <w:color w:val="ffffff"/>
                <w:rtl w:val="0"/>
              </w:rPr>
              <w:t xml:space="preserve">Pode escolher essa resposta, ela vai levar pelo caminho da ciência. Utilize esse espaço para questões com respostas mais longas e perguntas mais objetivas.</w:t>
            </w:r>
          </w:p>
        </w:tc>
      </w:tr>
      <w:tr>
        <w:trPr>
          <w:cantSplit w:val="0"/>
          <w:trHeight w:val="1758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4">
            <w:pPr>
              <w:ind w:left="602" w:right="599" w:firstLine="0"/>
              <w:jc w:val="both"/>
              <w:rPr>
                <w:color w:val="ffffff"/>
              </w:rPr>
            </w:pPr>
            <w:r w:rsidDel="00000000" w:rsidR="00000000" w:rsidRPr="00000000">
              <w:rPr>
                <w:color w:val="ffffff"/>
                <w:rtl w:val="0"/>
              </w:rPr>
              <w:t xml:space="preserve">Pode escolher essa resposta, ela vai levar pelo caminho da ciência. Utilize esse espaço para questões com respostas mais longas e perguntas mais objetivas.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5">
            <w:pPr>
              <w:ind w:left="602" w:right="599" w:firstLine="0"/>
              <w:jc w:val="both"/>
              <w:rPr>
                <w:color w:val="ffffff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6">
            <w:pPr>
              <w:ind w:left="471" w:right="599" w:firstLine="0"/>
              <w:jc w:val="both"/>
              <w:rPr>
                <w:color w:val="ffffff"/>
              </w:rPr>
            </w:pPr>
            <w:r w:rsidDel="00000000" w:rsidR="00000000" w:rsidRPr="00000000">
              <w:rPr>
                <w:color w:val="ffffff"/>
                <w:rtl w:val="0"/>
              </w:rPr>
              <w:t xml:space="preserve">Pode escolher essa resposta, ela vai levar pelo caminho da tecnologia. Utilize esse espaço para questões com respostas mais longas e perguntas mais objetivas.</w:t>
            </w:r>
          </w:p>
        </w:tc>
      </w:tr>
      <w:tr>
        <w:trPr>
          <w:cantSplit w:val="0"/>
          <w:trHeight w:val="1758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7">
            <w:pPr>
              <w:ind w:left="602" w:right="599" w:firstLine="0"/>
              <w:jc w:val="both"/>
              <w:rPr>
                <w:color w:val="ffffff"/>
              </w:rPr>
            </w:pPr>
            <w:r w:rsidDel="00000000" w:rsidR="00000000" w:rsidRPr="00000000">
              <w:rPr>
                <w:color w:val="ffffff"/>
                <w:rtl w:val="0"/>
              </w:rPr>
              <w:t xml:space="preserve">Pode escolher essa resposta, ela vai levar pelo caminho da sociedade. Utilize esse espaço para questões com respostas mais longas e perguntas mais objetivas.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8">
            <w:pPr>
              <w:ind w:left="602" w:right="599" w:firstLine="0"/>
              <w:jc w:val="both"/>
              <w:rPr>
                <w:color w:val="ffffff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9">
            <w:pPr>
              <w:ind w:left="471" w:right="599" w:firstLine="0"/>
              <w:jc w:val="both"/>
              <w:rPr>
                <w:color w:val="ffffff"/>
              </w:rPr>
            </w:pPr>
            <w:r w:rsidDel="00000000" w:rsidR="00000000" w:rsidRPr="00000000">
              <w:rPr>
                <w:color w:val="ffffff"/>
                <w:rtl w:val="0"/>
              </w:rPr>
              <w:t xml:space="preserve">Pode escolher essa resposta, ela vai levar pelo caminho da sociedade. Utilize esse espaço para questões com respostas mais longas e perguntas mais objetivas.</w:t>
            </w:r>
          </w:p>
        </w:tc>
      </w:tr>
    </w:tbl>
    <w:p w:rsidR="00000000" w:rsidDel="00000000" w:rsidP="00000000" w:rsidRDefault="00000000" w:rsidRPr="00000000" w14:paraId="0000001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rPr/>
      </w:pPr>
      <w:r w:rsidDel="00000000" w:rsidR="00000000" w:rsidRPr="00000000">
        <w:rPr>
          <w:rtl w:val="0"/>
        </w:rPr>
      </w:r>
    </w:p>
    <w:sectPr>
      <w:headerReference r:id="rId7" w:type="default"/>
      <w:headerReference r:id="rId8" w:type="even"/>
      <w:pgSz w:h="16838" w:w="11906" w:orient="portrait"/>
      <w:pgMar w:bottom="720" w:top="720" w:left="720" w:right="72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Aptos"/>
  <w:font w:name="Play">
    <w:embedRegular w:fontKey="{00000000-0000-0000-0000-000000000000}" r:id="rId1" w:subsetted="0"/>
    <w:embedBold w:fontKey="{00000000-0000-0000-0000-000000000000}" r:id="rId2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C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Aptos" w:cs="Aptos" w:eastAsia="Aptos" w:hAnsi="Aptos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1" distB="0" distT="0" distL="0" distR="0" hidden="0" layoutInCell="1" locked="0" relativeHeight="0" simplePos="0">
          <wp:simplePos x="0" y="0"/>
          <wp:positionH relativeFrom="column">
            <wp:posOffset>-23834</wp:posOffset>
          </wp:positionH>
          <wp:positionV relativeFrom="paragraph">
            <wp:posOffset>152796</wp:posOffset>
          </wp:positionV>
          <wp:extent cx="6658631" cy="9624293"/>
          <wp:effectExtent b="0" l="0" r="0" t="0"/>
          <wp:wrapNone/>
          <wp:docPr descr="Imagem em preto e branco de coral&#10;&#10;O conteúdo gerado por IA pode estar incorreto." id="2131281579" name="image2.png"/>
          <a:graphic>
            <a:graphicData uri="http://schemas.openxmlformats.org/drawingml/2006/picture">
              <pic:pic>
                <pic:nvPicPr>
                  <pic:cNvPr descr="Imagem em preto e branco de coral&#10;&#10;O conteúdo gerado por IA pode estar incorreto." id="0" name="image2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6658631" cy="9624293"/>
                  </a:xfrm>
                  <a:prstGeom prst="rect"/>
                  <a:ln/>
                </pic:spPr>
              </pic:pic>
            </a:graphicData>
          </a:graphic>
        </wp:anchor>
      </w:drawing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D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Aptos" w:cs="Aptos" w:eastAsia="Aptos" w:hAnsi="Aptos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1" distB="0" distT="0" distL="0" distR="0" hidden="0" layoutInCell="1" locked="0" relativeHeight="0" simplePos="0">
          <wp:simplePos x="0" y="0"/>
          <wp:positionH relativeFrom="column">
            <wp:posOffset>-3076</wp:posOffset>
          </wp:positionH>
          <wp:positionV relativeFrom="paragraph">
            <wp:posOffset>147955</wp:posOffset>
          </wp:positionV>
          <wp:extent cx="6626563" cy="9575165"/>
          <wp:effectExtent b="0" l="0" r="0" t="0"/>
          <wp:wrapNone/>
          <wp:docPr descr="Interface gráfica do usuário&#10;&#10;O conteúdo gerado por IA pode estar incorreto." id="2131281578" name="image1.png"/>
          <a:graphic>
            <a:graphicData uri="http://schemas.openxmlformats.org/drawingml/2006/picture">
              <pic:pic>
                <pic:nvPicPr>
                  <pic:cNvPr descr="Interface gráfica do usuário&#10;&#10;O conteúdo gerado por IA pode estar incorreto."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6626563" cy="9575165"/>
                  </a:xfrm>
                  <a:prstGeom prst="rect"/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evenAndOddHeaders w:val="1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ptos" w:cs="Aptos" w:eastAsia="Aptos" w:hAnsi="Aptos"/>
        <w:sz w:val="22"/>
        <w:szCs w:val="22"/>
        <w:lang w:val="pt_BR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Rule="auto"/>
    </w:pPr>
    <w:rPr>
      <w:rFonts w:ascii="Play" w:cs="Play" w:eastAsia="Play" w:hAnsi="Play"/>
      <w:color w:val="0f4761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Rule="auto"/>
    </w:pPr>
    <w:rPr>
      <w:rFonts w:ascii="Play" w:cs="Play" w:eastAsia="Play" w:hAnsi="Play"/>
      <w:color w:val="0f4761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Rule="auto"/>
    </w:pPr>
    <w:rPr>
      <w:color w:val="0f476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Rule="auto"/>
    </w:pPr>
    <w:rPr>
      <w:i w:val="1"/>
      <w:iCs w:val="1"/>
      <w:color w:val="0f476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Rule="auto"/>
    </w:pPr>
    <w:rPr>
      <w:color w:val="0f47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40" w:lineRule="auto"/>
    </w:pPr>
    <w:rPr>
      <w:i w:val="1"/>
      <w:iCs w:val="1"/>
      <w:color w:val="595959"/>
    </w:rPr>
  </w:style>
  <w:style w:type="paragraph" w:styleId="Title">
    <w:name w:val="Title"/>
    <w:basedOn w:val="Normal"/>
    <w:next w:val="Normal"/>
    <w:pPr>
      <w:spacing w:after="80" w:line="240" w:lineRule="auto"/>
    </w:pPr>
    <w:rPr>
      <w:rFonts w:ascii="Play" w:cs="Play" w:eastAsia="Play" w:hAnsi="Play"/>
      <w:sz w:val="56"/>
      <w:szCs w:val="56"/>
    </w:rPr>
  </w:style>
  <w:style w:type="paragraph" w:styleId="Ttulo7">
    <w:name w:val="heading 7"/>
    <w:basedOn w:val="Normal"/>
    <w:next w:val="Normal"/>
    <w:link w:val="Ttulo7Char"/>
    <w:uiPriority w:val="9"/>
    <w:semiHidden w:val="1"/>
    <w:unhideWhenUsed w:val="1"/>
    <w:qFormat w:val="1"/>
    <w:rsid w:val="00C96BEF"/>
    <w:pPr>
      <w:keepNext w:val="1"/>
      <w:keepLines w:val="1"/>
      <w:spacing w:after="0" w:before="40"/>
      <w:outlineLvl w:val="6"/>
    </w:pPr>
    <w:rPr>
      <w:rFonts w:cstheme="majorBidi" w:eastAsiaTheme="majorEastAsia"/>
      <w:color w:val="595959" w:themeColor="text1" w:themeTint="0000A6"/>
    </w:rPr>
  </w:style>
  <w:style w:type="paragraph" w:styleId="Ttulo8">
    <w:name w:val="heading 8"/>
    <w:basedOn w:val="Normal"/>
    <w:next w:val="Normal"/>
    <w:link w:val="Ttulo8Char"/>
    <w:uiPriority w:val="9"/>
    <w:semiHidden w:val="1"/>
    <w:unhideWhenUsed w:val="1"/>
    <w:qFormat w:val="1"/>
    <w:rsid w:val="00C96BEF"/>
    <w:pPr>
      <w:keepNext w:val="1"/>
      <w:keepLines w:val="1"/>
      <w:spacing w:after="0"/>
      <w:outlineLvl w:val="7"/>
    </w:pPr>
    <w:rPr>
      <w:rFonts w:cstheme="majorBidi" w:eastAsiaTheme="majorEastAsia"/>
      <w:i w:val="1"/>
      <w:iCs w:val="1"/>
      <w:color w:val="272727" w:themeColor="text1" w:themeTint="0000D8"/>
    </w:rPr>
  </w:style>
  <w:style w:type="paragraph" w:styleId="Ttulo9">
    <w:name w:val="heading 9"/>
    <w:basedOn w:val="Normal"/>
    <w:next w:val="Normal"/>
    <w:link w:val="Ttulo9Char"/>
    <w:uiPriority w:val="9"/>
    <w:semiHidden w:val="1"/>
    <w:unhideWhenUsed w:val="1"/>
    <w:qFormat w:val="1"/>
    <w:rsid w:val="00C96BEF"/>
    <w:pPr>
      <w:keepNext w:val="1"/>
      <w:keepLines w:val="1"/>
      <w:spacing w:after="0"/>
      <w:outlineLvl w:val="8"/>
    </w:pPr>
    <w:rPr>
      <w:rFonts w:cstheme="majorBidi" w:eastAsiaTheme="majorEastAsia"/>
      <w:color w:val="272727" w:themeColor="text1" w:themeTint="0000D8"/>
    </w:rPr>
  </w:style>
  <w:style w:type="character" w:styleId="Fontepargpadro" w:default="1">
    <w:name w:val="Default Paragraph Font"/>
    <w:uiPriority w:val="1"/>
    <w:semiHidden w:val="1"/>
    <w:unhideWhenUsed w:val="1"/>
  </w:style>
  <w:style w:type="table" w:styleId="Tabe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emlista" w:default="1">
    <w:name w:val="No List"/>
    <w:uiPriority w:val="99"/>
    <w:semiHidden w:val="1"/>
    <w:unhideWhenUsed w:val="1"/>
  </w:style>
  <w:style w:type="character" w:styleId="Ttulo1Char" w:customStyle="1">
    <w:name w:val="Título 1 Char"/>
    <w:basedOn w:val="Fontepargpadro"/>
    <w:link w:val="Ttulo1"/>
    <w:uiPriority w:val="9"/>
    <w:rsid w:val="00C96BEF"/>
    <w:rPr>
      <w:rFonts w:asciiTheme="majorHAnsi" w:cstheme="majorBidi" w:eastAsiaTheme="majorEastAsia" w:hAnsiTheme="majorHAnsi"/>
      <w:color w:val="0f4761" w:themeColor="accent1" w:themeShade="0000BF"/>
      <w:sz w:val="40"/>
      <w:szCs w:val="40"/>
    </w:rPr>
  </w:style>
  <w:style w:type="character" w:styleId="Ttulo2Char" w:customStyle="1">
    <w:name w:val="Título 2 Char"/>
    <w:basedOn w:val="Fontepargpadro"/>
    <w:link w:val="Ttulo2"/>
    <w:uiPriority w:val="9"/>
    <w:semiHidden w:val="1"/>
    <w:rsid w:val="00C96BEF"/>
    <w:rPr>
      <w:rFonts w:asciiTheme="majorHAnsi" w:cstheme="majorBidi" w:eastAsiaTheme="majorEastAsia" w:hAnsiTheme="majorHAnsi"/>
      <w:color w:val="0f4761" w:themeColor="accent1" w:themeShade="0000BF"/>
      <w:sz w:val="32"/>
      <w:szCs w:val="32"/>
    </w:rPr>
  </w:style>
  <w:style w:type="character" w:styleId="Ttulo3Char" w:customStyle="1">
    <w:name w:val="Título 3 Char"/>
    <w:basedOn w:val="Fontepargpadro"/>
    <w:link w:val="Ttulo3"/>
    <w:uiPriority w:val="9"/>
    <w:semiHidden w:val="1"/>
    <w:rsid w:val="00C96BEF"/>
    <w:rPr>
      <w:rFonts w:cstheme="majorBidi" w:eastAsiaTheme="majorEastAsia"/>
      <w:color w:val="0f4761" w:themeColor="accent1" w:themeShade="0000BF"/>
      <w:sz w:val="28"/>
      <w:szCs w:val="28"/>
    </w:rPr>
  </w:style>
  <w:style w:type="character" w:styleId="Ttulo4Char" w:customStyle="1">
    <w:name w:val="Título 4 Char"/>
    <w:basedOn w:val="Fontepargpadro"/>
    <w:link w:val="Ttulo4"/>
    <w:uiPriority w:val="9"/>
    <w:semiHidden w:val="1"/>
    <w:rsid w:val="00C96BEF"/>
    <w:rPr>
      <w:rFonts w:cstheme="majorBidi" w:eastAsiaTheme="majorEastAsia"/>
      <w:i w:val="1"/>
      <w:iCs w:val="1"/>
      <w:color w:val="0f4761" w:themeColor="accent1" w:themeShade="0000BF"/>
    </w:rPr>
  </w:style>
  <w:style w:type="character" w:styleId="Ttulo5Char" w:customStyle="1">
    <w:name w:val="Título 5 Char"/>
    <w:basedOn w:val="Fontepargpadro"/>
    <w:link w:val="Ttulo5"/>
    <w:uiPriority w:val="9"/>
    <w:semiHidden w:val="1"/>
    <w:rsid w:val="00C96BEF"/>
    <w:rPr>
      <w:rFonts w:cstheme="majorBidi" w:eastAsiaTheme="majorEastAsia"/>
      <w:color w:val="0f4761" w:themeColor="accent1" w:themeShade="0000BF"/>
    </w:rPr>
  </w:style>
  <w:style w:type="character" w:styleId="Ttulo6Char" w:customStyle="1">
    <w:name w:val="Título 6 Char"/>
    <w:basedOn w:val="Fontepargpadro"/>
    <w:link w:val="Ttulo6"/>
    <w:uiPriority w:val="9"/>
    <w:semiHidden w:val="1"/>
    <w:rsid w:val="00C96BEF"/>
    <w:rPr>
      <w:rFonts w:cstheme="majorBidi" w:eastAsiaTheme="majorEastAsia"/>
      <w:i w:val="1"/>
      <w:iCs w:val="1"/>
      <w:color w:val="595959" w:themeColor="text1" w:themeTint="0000A6"/>
    </w:rPr>
  </w:style>
  <w:style w:type="character" w:styleId="Ttulo7Char" w:customStyle="1">
    <w:name w:val="Título 7 Char"/>
    <w:basedOn w:val="Fontepargpadro"/>
    <w:link w:val="Ttulo7"/>
    <w:uiPriority w:val="9"/>
    <w:semiHidden w:val="1"/>
    <w:rsid w:val="00C96BEF"/>
    <w:rPr>
      <w:rFonts w:cstheme="majorBidi" w:eastAsiaTheme="majorEastAsia"/>
      <w:color w:val="595959" w:themeColor="text1" w:themeTint="0000A6"/>
    </w:rPr>
  </w:style>
  <w:style w:type="character" w:styleId="Ttulo8Char" w:customStyle="1">
    <w:name w:val="Título 8 Char"/>
    <w:basedOn w:val="Fontepargpadro"/>
    <w:link w:val="Ttulo8"/>
    <w:uiPriority w:val="9"/>
    <w:semiHidden w:val="1"/>
    <w:rsid w:val="00C96BEF"/>
    <w:rPr>
      <w:rFonts w:cstheme="majorBidi" w:eastAsiaTheme="majorEastAsia"/>
      <w:i w:val="1"/>
      <w:iCs w:val="1"/>
      <w:color w:val="272727" w:themeColor="text1" w:themeTint="0000D8"/>
    </w:rPr>
  </w:style>
  <w:style w:type="character" w:styleId="Ttulo9Char" w:customStyle="1">
    <w:name w:val="Título 9 Char"/>
    <w:basedOn w:val="Fontepargpadro"/>
    <w:link w:val="Ttulo9"/>
    <w:uiPriority w:val="9"/>
    <w:semiHidden w:val="1"/>
    <w:rsid w:val="00C96BEF"/>
    <w:rPr>
      <w:rFonts w:cstheme="majorBidi" w:eastAsiaTheme="majorEastAsia"/>
      <w:color w:val="272727" w:themeColor="text1" w:themeTint="0000D8"/>
    </w:rPr>
  </w:style>
  <w:style w:type="character" w:styleId="TtuloChar" w:customStyle="1">
    <w:name w:val="Título Char"/>
    <w:basedOn w:val="Fontepargpadro"/>
    <w:link w:val="Ttulo"/>
    <w:uiPriority w:val="10"/>
    <w:rsid w:val="00C96BEF"/>
    <w:rPr>
      <w:rFonts w:asciiTheme="majorHAnsi" w:cstheme="majorBidi" w:eastAsiaTheme="majorEastAsia" w:hAnsiTheme="majorHAnsi"/>
      <w:spacing w:val="-10"/>
      <w:kern w:val="28"/>
      <w:sz w:val="56"/>
      <w:szCs w:val="56"/>
    </w:rPr>
  </w:style>
  <w:style w:type="character" w:styleId="SubttuloChar" w:customStyle="1">
    <w:name w:val="Subtítulo Char"/>
    <w:basedOn w:val="Fontepargpadro"/>
    <w:link w:val="Subttulo"/>
    <w:uiPriority w:val="11"/>
    <w:rsid w:val="00C96BEF"/>
    <w:rPr>
      <w:rFonts w:cstheme="majorBidi" w:eastAsiaTheme="majorEastAsia"/>
      <w:color w:val="595959" w:themeColor="text1" w:themeTint="0000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 w:val="1"/>
    <w:rsid w:val="00C96BEF"/>
    <w:pPr>
      <w:spacing w:before="160"/>
      <w:jc w:val="center"/>
    </w:pPr>
    <w:rPr>
      <w:i w:val="1"/>
      <w:iCs w:val="1"/>
      <w:color w:val="404040" w:themeColor="text1" w:themeTint="0000BF"/>
    </w:rPr>
  </w:style>
  <w:style w:type="character" w:styleId="CitaoChar" w:customStyle="1">
    <w:name w:val="Citação Char"/>
    <w:basedOn w:val="Fontepargpadro"/>
    <w:link w:val="Citao"/>
    <w:uiPriority w:val="29"/>
    <w:rsid w:val="00C96BEF"/>
    <w:rPr>
      <w:i w:val="1"/>
      <w:iCs w:val="1"/>
      <w:color w:val="404040" w:themeColor="text1" w:themeTint="0000BF"/>
    </w:rPr>
  </w:style>
  <w:style w:type="paragraph" w:styleId="PargrafodaLista">
    <w:name w:val="List Paragraph"/>
    <w:basedOn w:val="Normal"/>
    <w:uiPriority w:val="34"/>
    <w:qFormat w:val="1"/>
    <w:rsid w:val="00C96BEF"/>
    <w:pPr>
      <w:ind w:left="720"/>
      <w:contextualSpacing w:val="1"/>
    </w:pPr>
  </w:style>
  <w:style w:type="character" w:styleId="nfaseIntensa">
    <w:name w:val="Intense Emphasis"/>
    <w:basedOn w:val="Fontepargpadro"/>
    <w:uiPriority w:val="21"/>
    <w:qFormat w:val="1"/>
    <w:rsid w:val="00C96BEF"/>
    <w:rPr>
      <w:i w:val="1"/>
      <w:iCs w:val="1"/>
      <w:color w:val="0f4761" w:themeColor="accent1" w:themeShade="0000BF"/>
    </w:rPr>
  </w:style>
  <w:style w:type="paragraph" w:styleId="CitaoIntensa">
    <w:name w:val="Intense Quote"/>
    <w:basedOn w:val="Normal"/>
    <w:next w:val="Normal"/>
    <w:link w:val="CitaoIntensaChar"/>
    <w:uiPriority w:val="30"/>
    <w:qFormat w:val="1"/>
    <w:rsid w:val="00C96BEF"/>
    <w:pPr>
      <w:pBdr>
        <w:top w:color="0f4761" w:space="10" w:sz="4" w:themeColor="accent1" w:themeShade="0000BF" w:val="single"/>
        <w:bottom w:color="0f4761" w:space="10" w:sz="4" w:themeColor="accent1" w:themeShade="0000BF" w:val="single"/>
      </w:pBdr>
      <w:spacing w:after="360" w:before="360"/>
      <w:ind w:left="864" w:right="864"/>
      <w:jc w:val="center"/>
    </w:pPr>
    <w:rPr>
      <w:i w:val="1"/>
      <w:iCs w:val="1"/>
      <w:color w:val="0f4761" w:themeColor="accent1" w:themeShade="0000BF"/>
    </w:rPr>
  </w:style>
  <w:style w:type="character" w:styleId="CitaoIntensaChar" w:customStyle="1">
    <w:name w:val="Citação Intensa Char"/>
    <w:basedOn w:val="Fontepargpadro"/>
    <w:link w:val="CitaoIntensa"/>
    <w:uiPriority w:val="30"/>
    <w:rsid w:val="00C96BEF"/>
    <w:rPr>
      <w:i w:val="1"/>
      <w:iCs w:val="1"/>
      <w:color w:val="0f4761" w:themeColor="accent1" w:themeShade="0000BF"/>
    </w:rPr>
  </w:style>
  <w:style w:type="character" w:styleId="RefernciaIntensa">
    <w:name w:val="Intense Reference"/>
    <w:basedOn w:val="Fontepargpadro"/>
    <w:uiPriority w:val="32"/>
    <w:qFormat w:val="1"/>
    <w:rsid w:val="00C96BEF"/>
    <w:rPr>
      <w:b w:val="1"/>
      <w:bCs w:val="1"/>
      <w:smallCaps w:val="1"/>
      <w:color w:val="0f4761" w:themeColor="accent1" w:themeShade="0000BF"/>
      <w:spacing w:val="5"/>
    </w:rPr>
  </w:style>
  <w:style w:type="paragraph" w:styleId="Cabealho">
    <w:name w:val="header"/>
    <w:basedOn w:val="Normal"/>
    <w:link w:val="CabealhoChar"/>
    <w:uiPriority w:val="99"/>
    <w:unhideWhenUsed w:val="1"/>
    <w:rsid w:val="00C96BEF"/>
    <w:pPr>
      <w:tabs>
        <w:tab w:val="center" w:pos="4252"/>
        <w:tab w:val="right" w:pos="8504"/>
      </w:tabs>
      <w:spacing w:after="0" w:line="240" w:lineRule="auto"/>
    </w:pPr>
  </w:style>
  <w:style w:type="character" w:styleId="CabealhoChar" w:customStyle="1">
    <w:name w:val="Cabeçalho Char"/>
    <w:basedOn w:val="Fontepargpadro"/>
    <w:link w:val="Cabealho"/>
    <w:uiPriority w:val="99"/>
    <w:rsid w:val="00C96BEF"/>
  </w:style>
  <w:style w:type="paragraph" w:styleId="Rodap">
    <w:name w:val="footer"/>
    <w:basedOn w:val="Normal"/>
    <w:link w:val="RodapChar"/>
    <w:uiPriority w:val="99"/>
    <w:unhideWhenUsed w:val="1"/>
    <w:rsid w:val="00C96BEF"/>
    <w:pPr>
      <w:tabs>
        <w:tab w:val="center" w:pos="4252"/>
        <w:tab w:val="right" w:pos="8504"/>
      </w:tabs>
      <w:spacing w:after="0" w:line="240" w:lineRule="auto"/>
    </w:pPr>
  </w:style>
  <w:style w:type="character" w:styleId="RodapChar" w:customStyle="1">
    <w:name w:val="Rodapé Char"/>
    <w:basedOn w:val="Fontepargpadro"/>
    <w:link w:val="Rodap"/>
    <w:uiPriority w:val="99"/>
    <w:rsid w:val="00C96BEF"/>
  </w:style>
  <w:style w:type="table" w:styleId="Tabelacomgrade">
    <w:name w:val="Table Grid"/>
    <w:basedOn w:val="Tabelanormal"/>
    <w:uiPriority w:val="39"/>
    <w:rsid w:val="00C96BEF"/>
    <w:pPr>
      <w:spacing w:after="0"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Reviso">
    <w:name w:val="Revision"/>
    <w:hidden w:val="1"/>
    <w:uiPriority w:val="99"/>
    <w:semiHidden w:val="1"/>
    <w:rsid w:val="00DD0B10"/>
    <w:pPr>
      <w:spacing w:after="0" w:line="240" w:lineRule="auto"/>
    </w:pPr>
  </w:style>
  <w:style w:type="paragraph" w:styleId="Subtitle">
    <w:name w:val="Subtitle"/>
    <w:basedOn w:val="Normal"/>
    <w:next w:val="Normal"/>
    <w:pPr/>
    <w:rPr>
      <w:color w:val="595959"/>
      <w:sz w:val="28"/>
      <w:szCs w:val="2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2.xml"/><Relationship Id="rId8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Play-regular.ttf"/><Relationship Id="rId2" Type="http://schemas.openxmlformats.org/officeDocument/2006/relationships/font" Target="fonts/Play-bold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DOMp51a7Bn9d8wEQt+bCkOpORDA==">CgMxLjA4AHIhMUJHLWpuYTE3bzlLWXdQcHFUTVRaZWYtbDdZYS1FNUVY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2026-01-26T19:11:00Z</dcterms:created>
  <dc:creator>Seção de Informática do Setor de Tecnologia</dc:creator>
</cp:coreProperties>
</file>