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76" w:lineRule="auto"/>
        <w:jc w:val="center"/>
        <w:rPr>
          <w:rFonts w:ascii="Nunito" w:cs="Nunito" w:eastAsia="Nunito" w:hAnsi="Nunito"/>
          <w:b w:val="1"/>
          <w:bCs w:val="1"/>
          <w:sz w:val="24"/>
          <w:szCs w:val="24"/>
          <w:shd w:fill="d9ead3" w:val="clear"/>
        </w:rPr>
      </w:pPr>
      <w:r w:rsidDel="00000000" w:rsidR="00000000" w:rsidRPr="00000000">
        <w:rPr>
          <w:rFonts w:ascii="Nunito" w:cs="Nunito" w:eastAsia="Nunito" w:hAnsi="Nunito"/>
          <w:b w:val="1"/>
          <w:bCs w:val="1"/>
          <w:sz w:val="24"/>
          <w:szCs w:val="24"/>
          <w:shd w:fill="d9ead3" w:val="clear"/>
          <w:rtl w:val="0"/>
        </w:rPr>
        <w:t xml:space="preserve">Oficina única</w:t>
      </w:r>
    </w:p>
    <w:p w:rsidR="00000000" w:rsidDel="00000000" w:rsidP="00000000" w:rsidRDefault="00000000" w:rsidRPr="00000000" w14:paraId="00000002">
      <w:pPr>
        <w:spacing w:after="200" w:line="276" w:lineRule="auto"/>
        <w:jc w:val="center"/>
        <w:rPr>
          <w:rFonts w:ascii="Nunito" w:cs="Nunito" w:eastAsia="Nunito" w:hAnsi="Nunito"/>
          <w:sz w:val="24"/>
          <w:szCs w:val="24"/>
        </w:rPr>
      </w:pPr>
      <w:r w:rsidDel="00000000" w:rsidR="00000000" w:rsidRPr="00000000">
        <w:rPr>
          <w:rFonts w:ascii="Caveat" w:cs="Caveat" w:eastAsia="Caveat" w:hAnsi="Caveat"/>
          <w:b w:val="1"/>
          <w:bCs w:val="1"/>
          <w:sz w:val="72"/>
          <w:szCs w:val="72"/>
          <w:rtl w:val="0"/>
        </w:rPr>
        <w:t xml:space="preserve">Pirataria Digital</w:t>
      </w:r>
      <w:r w:rsidDel="00000000" w:rsidR="00000000" w:rsidRPr="00000000">
        <w:rPr>
          <w:rtl w:val="0"/>
        </w:rPr>
      </w:r>
    </w:p>
    <w:p w:rsidR="00000000" w:rsidDel="00000000" w:rsidP="00000000" w:rsidRDefault="00000000" w:rsidRPr="00000000" w14:paraId="00000003">
      <w:pPr>
        <w:spacing w:after="200" w:line="276" w:lineRule="auto"/>
        <w:rPr>
          <w:rFonts w:ascii="Nunito" w:cs="Nunito" w:eastAsia="Nunito" w:hAnsi="Nunito"/>
          <w:b w:val="1"/>
          <w:bCs w:val="1"/>
          <w:sz w:val="28"/>
          <w:szCs w:val="28"/>
          <w:shd w:fill="d9ead3" w:val="clear"/>
        </w:rPr>
      </w:pPr>
      <w:r w:rsidDel="00000000" w:rsidR="00000000" w:rsidRPr="00000000">
        <w:rPr>
          <w:rFonts w:ascii="Nunito" w:cs="Nunito" w:eastAsia="Nunito" w:hAnsi="Nunito"/>
          <w:b w:val="1"/>
          <w:bCs w:val="1"/>
          <w:sz w:val="28"/>
          <w:szCs w:val="28"/>
          <w:shd w:fill="d9ead3" w:val="clear"/>
          <w:rtl w:val="0"/>
        </w:rPr>
        <w:t xml:space="preserve">Introdução</w:t>
      </w:r>
    </w:p>
    <w:p w:rsidR="00000000" w:rsidDel="00000000" w:rsidP="00000000" w:rsidRDefault="00000000" w:rsidRPr="00000000" w14:paraId="00000004">
      <w:pPr>
        <w:spacing w:after="200" w:line="276" w:lineRule="auto"/>
        <w:ind w:left="0" w:firstLine="0"/>
        <w:jc w:val="both"/>
        <w:rPr>
          <w:rFonts w:ascii="Nunito" w:cs="Nunito" w:eastAsia="Nunito" w:hAnsi="Nunito"/>
          <w:sz w:val="24"/>
          <w:szCs w:val="24"/>
        </w:rPr>
      </w:pPr>
      <w:r w:rsidDel="00000000" w:rsidR="00000000" w:rsidRPr="00000000">
        <w:rPr>
          <w:rFonts w:ascii="Nunito" w:cs="Nunito" w:eastAsia="Nunito" w:hAnsi="Nunito"/>
          <w:sz w:val="24"/>
          <w:szCs w:val="24"/>
          <w:rtl w:val="0"/>
        </w:rPr>
        <w:t xml:space="preserve">O objetivo desta oficina é problematizar as complexidades envolvidas nas práticas de compartilhamento não autorizado de conteúdo digital. Nesta oficina, pretende-se explorar as seguintes questões:</w:t>
      </w:r>
    </w:p>
    <w:p w:rsidR="00000000" w:rsidDel="00000000" w:rsidP="00000000" w:rsidRDefault="00000000" w:rsidRPr="00000000" w14:paraId="00000005">
      <w:pPr>
        <w:numPr>
          <w:ilvl w:val="0"/>
          <w:numId w:val="6"/>
        </w:numPr>
        <w:spacing w:after="0" w:afterAutospacing="0" w:line="276" w:lineRule="auto"/>
        <w:ind w:left="720" w:hanging="360"/>
        <w:jc w:val="both"/>
        <w:rPr>
          <w:rFonts w:ascii="Nunito" w:cs="Nunito" w:eastAsia="Nunito" w:hAnsi="Nunito"/>
          <w:sz w:val="24"/>
          <w:szCs w:val="24"/>
          <w:u w:val="none"/>
        </w:rPr>
      </w:pPr>
      <w:r w:rsidDel="00000000" w:rsidR="00000000" w:rsidRPr="00000000">
        <w:rPr>
          <w:rFonts w:ascii="Nunito" w:cs="Nunito" w:eastAsia="Nunito" w:hAnsi="Nunito"/>
          <w:sz w:val="24"/>
          <w:szCs w:val="24"/>
          <w:rtl w:val="0"/>
        </w:rPr>
        <w:t xml:space="preserve">a pirataria como forma de resistência à dominação das Big Techs;</w:t>
      </w:r>
    </w:p>
    <w:p w:rsidR="00000000" w:rsidDel="00000000" w:rsidP="00000000" w:rsidRDefault="00000000" w:rsidRPr="00000000" w14:paraId="00000006">
      <w:pPr>
        <w:numPr>
          <w:ilvl w:val="0"/>
          <w:numId w:val="6"/>
        </w:numPr>
        <w:spacing w:after="0" w:afterAutospacing="0" w:before="0" w:line="276" w:lineRule="auto"/>
        <w:ind w:left="720" w:hanging="360"/>
        <w:jc w:val="both"/>
        <w:rPr>
          <w:rFonts w:ascii="Nunito" w:cs="Nunito" w:eastAsia="Nunito" w:hAnsi="Nunito"/>
          <w:sz w:val="24"/>
          <w:szCs w:val="24"/>
          <w:u w:val="none"/>
        </w:rPr>
      </w:pPr>
      <w:r w:rsidDel="00000000" w:rsidR="00000000" w:rsidRPr="00000000">
        <w:rPr>
          <w:rFonts w:ascii="Nunito" w:cs="Nunito" w:eastAsia="Nunito" w:hAnsi="Nunito"/>
          <w:sz w:val="24"/>
          <w:szCs w:val="24"/>
          <w:rtl w:val="0"/>
        </w:rPr>
        <w:t xml:space="preserve">o papel do compartilhamento na democratização do acesso ao conhecimento e à cultura;</w:t>
      </w:r>
    </w:p>
    <w:p w:rsidR="00000000" w:rsidDel="00000000" w:rsidP="00000000" w:rsidRDefault="00000000" w:rsidRPr="00000000" w14:paraId="00000007">
      <w:pPr>
        <w:numPr>
          <w:ilvl w:val="0"/>
          <w:numId w:val="6"/>
        </w:numPr>
        <w:spacing w:after="0" w:afterAutospacing="0" w:before="0" w:line="276" w:lineRule="auto"/>
        <w:ind w:left="720" w:hanging="360"/>
        <w:jc w:val="both"/>
        <w:rPr>
          <w:rFonts w:ascii="Nunito" w:cs="Nunito" w:eastAsia="Nunito" w:hAnsi="Nunito"/>
          <w:sz w:val="24"/>
          <w:szCs w:val="24"/>
          <w:u w:val="none"/>
        </w:rPr>
      </w:pPr>
      <w:r w:rsidDel="00000000" w:rsidR="00000000" w:rsidRPr="00000000">
        <w:rPr>
          <w:rFonts w:ascii="Nunito" w:cs="Nunito" w:eastAsia="Nunito" w:hAnsi="Nunito"/>
          <w:sz w:val="24"/>
          <w:szCs w:val="24"/>
          <w:rtl w:val="0"/>
        </w:rPr>
        <w:t xml:space="preserve">a preservação da memória digital e cultural por meio de práticas não oficiais; e</w:t>
      </w:r>
    </w:p>
    <w:p w:rsidR="00000000" w:rsidDel="00000000" w:rsidP="00000000" w:rsidRDefault="00000000" w:rsidRPr="00000000" w14:paraId="00000008">
      <w:pPr>
        <w:numPr>
          <w:ilvl w:val="0"/>
          <w:numId w:val="6"/>
        </w:numPr>
        <w:spacing w:after="200" w:line="276" w:lineRule="auto"/>
        <w:ind w:left="720" w:hanging="360"/>
        <w:jc w:val="both"/>
        <w:rPr>
          <w:rFonts w:ascii="Nunito" w:cs="Nunito" w:eastAsia="Nunito" w:hAnsi="Nunito"/>
          <w:sz w:val="24"/>
          <w:szCs w:val="24"/>
          <w:u w:val="none"/>
        </w:rPr>
      </w:pPr>
      <w:r w:rsidDel="00000000" w:rsidR="00000000" w:rsidRPr="00000000">
        <w:rPr>
          <w:rFonts w:ascii="Nunito" w:cs="Nunito" w:eastAsia="Nunito" w:hAnsi="Nunito"/>
          <w:sz w:val="24"/>
          <w:szCs w:val="24"/>
          <w:rtl w:val="0"/>
        </w:rPr>
        <w:t xml:space="preserve">as contradições entre direitos autorais, lucro corporativo e direito de acesso à informação.</w:t>
      </w:r>
    </w:p>
    <w:p w:rsidR="00000000" w:rsidDel="00000000" w:rsidP="00000000" w:rsidRDefault="00000000" w:rsidRPr="00000000" w14:paraId="00000009">
      <w:pPr>
        <w:spacing w:after="200" w:line="276" w:lineRule="auto"/>
        <w:jc w:val="both"/>
        <w:rPr>
          <w:rFonts w:ascii="Nunito" w:cs="Nunito" w:eastAsia="Nunito" w:hAnsi="Nunito"/>
          <w:sz w:val="24"/>
          <w:szCs w:val="24"/>
        </w:rPr>
      </w:pPr>
      <w:r w:rsidDel="00000000" w:rsidR="00000000" w:rsidRPr="00000000">
        <w:rPr>
          <w:rFonts w:ascii="Nunito" w:cs="Nunito" w:eastAsia="Nunito" w:hAnsi="Nunito"/>
          <w:sz w:val="24"/>
          <w:szCs w:val="24"/>
          <w:rtl w:val="0"/>
        </w:rPr>
        <w:t xml:space="preserve">Esta oficina utiliza a técnica </w:t>
      </w:r>
      <w:r w:rsidDel="00000000" w:rsidR="00000000" w:rsidRPr="00000000">
        <w:rPr>
          <w:rFonts w:ascii="Nunito" w:cs="Nunito" w:eastAsia="Nunito" w:hAnsi="Nunito"/>
          <w:b w:val="1"/>
          <w:bCs w:val="1"/>
          <w:sz w:val="24"/>
          <w:szCs w:val="24"/>
          <w:rtl w:val="0"/>
        </w:rPr>
        <w:t xml:space="preserve">CARD</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i w:val="1"/>
          <w:iCs w:val="1"/>
          <w:sz w:val="24"/>
          <w:szCs w:val="24"/>
          <w:rtl w:val="0"/>
        </w:rPr>
        <w:t xml:space="preserve">Collaborative Analysis of Requirements and Design </w:t>
      </w:r>
      <w:r w:rsidDel="00000000" w:rsidR="00000000" w:rsidRPr="00000000">
        <w:rPr>
          <w:rFonts w:ascii="Nunito" w:cs="Nunito" w:eastAsia="Nunito" w:hAnsi="Nunito"/>
          <w:sz w:val="24"/>
          <w:szCs w:val="24"/>
          <w:rtl w:val="0"/>
        </w:rPr>
        <w:t xml:space="preserve">- Análise Colaborativa de Requisitos e Design) [Muller 1997], originalmente </w:t>
      </w:r>
      <w:r w:rsidDel="00000000" w:rsidR="00000000" w:rsidRPr="00000000">
        <w:rPr>
          <w:rFonts w:ascii="Nunito" w:cs="Nunito" w:eastAsia="Nunito" w:hAnsi="Nunito"/>
          <w:sz w:val="24"/>
          <w:szCs w:val="24"/>
          <w:rtl w:val="0"/>
        </w:rPr>
        <w:t xml:space="preserve">criada </w:t>
      </w:r>
      <w:r w:rsidDel="00000000" w:rsidR="00000000" w:rsidRPr="00000000">
        <w:rPr>
          <w:rFonts w:ascii="Nunito" w:cs="Nunito" w:eastAsia="Nunito" w:hAnsi="Nunito"/>
          <w:sz w:val="24"/>
          <w:szCs w:val="24"/>
          <w:rtl w:val="0"/>
        </w:rPr>
        <w:t xml:space="preserve">para a análise e o design de sistemas de software. Neste caso, a técnica será adaptada </w:t>
      </w:r>
      <w:r w:rsidDel="00000000" w:rsidR="00000000" w:rsidRPr="00000000">
        <w:rPr>
          <w:rFonts w:ascii="Nunito" w:cs="Nunito" w:eastAsia="Nunito" w:hAnsi="Nunito"/>
          <w:sz w:val="24"/>
          <w:szCs w:val="24"/>
          <w:rtl w:val="0"/>
        </w:rPr>
        <w:t xml:space="preserve">ao</w:t>
      </w:r>
      <w:r w:rsidDel="00000000" w:rsidR="00000000" w:rsidRPr="00000000">
        <w:rPr>
          <w:rFonts w:ascii="Nunito" w:cs="Nunito" w:eastAsia="Nunito" w:hAnsi="Nunito"/>
          <w:sz w:val="24"/>
          <w:szCs w:val="24"/>
          <w:rtl w:val="0"/>
        </w:rPr>
        <w:t xml:space="preserve"> contexto educacional. Esta adaptação mantém os princípios em essência do CARD [Muller 1997], como o uso de cartas como objetos mediadores, o trabalho colaborativo em pequenos grupos e a construção coletiva de conhecimento e de sentidos sobre os conteúdos. </w:t>
      </w:r>
    </w:p>
    <w:p w:rsidR="00000000" w:rsidDel="00000000" w:rsidP="00000000" w:rsidRDefault="00000000" w:rsidRPr="00000000" w14:paraId="0000000A">
      <w:pPr>
        <w:spacing w:after="200" w:line="276" w:lineRule="auto"/>
        <w:jc w:val="both"/>
        <w:rPr>
          <w:rFonts w:ascii="Nunito" w:cs="Nunito" w:eastAsia="Nunito" w:hAnsi="Nunito"/>
          <w:sz w:val="24"/>
          <w:szCs w:val="24"/>
        </w:rPr>
      </w:pPr>
      <w:r w:rsidDel="00000000" w:rsidR="00000000" w:rsidRPr="00000000">
        <w:rPr>
          <w:rFonts w:ascii="Nunito" w:cs="Nunito" w:eastAsia="Nunito" w:hAnsi="Nunito"/>
          <w:sz w:val="24"/>
          <w:szCs w:val="24"/>
          <w:rtl w:val="0"/>
        </w:rPr>
        <w:t xml:space="preserve">A partir da pedagogia crítica de Paulo Freire [2013], as cartas de componentes de trabalho são transformadas em cartas de dilemas éticos e em situações-problema que provocam reflexão crítica e o diálogo sobre a pirataria digital e suas dimensões políticas, sociais e culturais.</w:t>
      </w:r>
    </w:p>
    <w:p w:rsidR="00000000" w:rsidDel="00000000" w:rsidP="00000000" w:rsidRDefault="00000000" w:rsidRPr="00000000" w14:paraId="0000000B">
      <w:pPr>
        <w:spacing w:after="200" w:line="276" w:lineRule="auto"/>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0C">
      <w:pPr>
        <w:spacing w:after="200" w:line="276" w:lineRule="auto"/>
        <w:rPr>
          <w:rFonts w:ascii="Nunito" w:cs="Nunito" w:eastAsia="Nunito" w:hAnsi="Nunito"/>
          <w:b w:val="1"/>
          <w:bCs w:val="1"/>
          <w:sz w:val="24"/>
          <w:szCs w:val="24"/>
        </w:rPr>
      </w:pPr>
      <w:r w:rsidDel="00000000" w:rsidR="00000000" w:rsidRPr="00000000">
        <w:rPr>
          <w:rFonts w:ascii="Nunito" w:cs="Nunito" w:eastAsia="Nunito" w:hAnsi="Nunito"/>
          <w:b w:val="1"/>
          <w:bCs w:val="1"/>
          <w:sz w:val="28"/>
          <w:szCs w:val="28"/>
          <w:shd w:fill="d9ead3" w:val="clear"/>
          <w:rtl w:val="0"/>
        </w:rPr>
        <w:t xml:space="preserve">Objetivos de aprendizagem</w:t>
      </w:r>
      <w:r w:rsidDel="00000000" w:rsidR="00000000" w:rsidRPr="00000000">
        <w:rPr>
          <w:rtl w:val="0"/>
        </w:rPr>
      </w:r>
    </w:p>
    <w:p w:rsidR="00000000" w:rsidDel="00000000" w:rsidP="00000000" w:rsidRDefault="00000000" w:rsidRPr="00000000" w14:paraId="0000000D">
      <w:pPr>
        <w:spacing w:after="200" w:line="276" w:lineRule="auto"/>
        <w:ind w:left="0" w:firstLine="0"/>
        <w:rPr>
          <w:rFonts w:ascii="Nunito" w:cs="Nunito" w:eastAsia="Nunito" w:hAnsi="Nunito"/>
          <w:sz w:val="24"/>
          <w:szCs w:val="24"/>
        </w:rPr>
      </w:pPr>
      <w:r w:rsidDel="00000000" w:rsidR="00000000" w:rsidRPr="00000000">
        <w:rPr>
          <w:rFonts w:ascii="Nunito" w:cs="Nunito" w:eastAsia="Nunito" w:hAnsi="Nunito"/>
          <w:sz w:val="24"/>
          <w:szCs w:val="24"/>
          <w:rtl w:val="0"/>
        </w:rPr>
        <w:t xml:space="preserve">Ao final desta oficina, espera-se que as pessoas participantes sejam capazes de:</w:t>
      </w:r>
    </w:p>
    <w:p w:rsidR="00000000" w:rsidDel="00000000" w:rsidP="00000000" w:rsidRDefault="00000000" w:rsidRPr="00000000" w14:paraId="0000000E">
      <w:pPr>
        <w:numPr>
          <w:ilvl w:val="0"/>
          <w:numId w:val="3"/>
        </w:numPr>
        <w:spacing w:after="200" w:line="276" w:lineRule="auto"/>
        <w:ind w:left="720" w:hanging="360"/>
        <w:rPr>
          <w:rFonts w:ascii="Nunito" w:cs="Nunito" w:eastAsia="Nunito" w:hAnsi="Nunito"/>
          <w:sz w:val="24"/>
          <w:szCs w:val="24"/>
          <w:u w:val="none"/>
        </w:rPr>
      </w:pPr>
      <w:r w:rsidDel="00000000" w:rsidR="00000000" w:rsidRPr="00000000">
        <w:rPr>
          <w:rFonts w:ascii="Nunito" w:cs="Nunito" w:eastAsia="Nunito" w:hAnsi="Nunito"/>
          <w:sz w:val="24"/>
          <w:szCs w:val="24"/>
          <w:rtl w:val="0"/>
        </w:rPr>
        <w:t xml:space="preserve">Identificar diferentes concepções de pirataria digital e seus contextos sociais, culturais e políticos.</w:t>
      </w:r>
      <w:r w:rsidDel="00000000" w:rsidR="00000000" w:rsidRPr="00000000">
        <w:rPr>
          <w:rtl w:val="0"/>
        </w:rPr>
      </w:r>
    </w:p>
    <w:p w:rsidR="00000000" w:rsidDel="00000000" w:rsidP="00000000" w:rsidRDefault="00000000" w:rsidRPr="00000000" w14:paraId="0000000F">
      <w:pPr>
        <w:numPr>
          <w:ilvl w:val="0"/>
          <w:numId w:val="3"/>
        </w:numPr>
        <w:spacing w:after="200" w:line="276" w:lineRule="auto"/>
        <w:ind w:left="720" w:hanging="360"/>
        <w:rPr>
          <w:rFonts w:ascii="Nunito" w:cs="Nunito" w:eastAsia="Nunito" w:hAnsi="Nunito"/>
          <w:sz w:val="24"/>
          <w:szCs w:val="24"/>
          <w:u w:val="none"/>
        </w:rPr>
      </w:pPr>
      <w:r w:rsidDel="00000000" w:rsidR="00000000" w:rsidRPr="00000000">
        <w:rPr>
          <w:rFonts w:ascii="Nunito" w:cs="Nunito" w:eastAsia="Nunito" w:hAnsi="Nunito"/>
          <w:sz w:val="24"/>
          <w:szCs w:val="24"/>
          <w:rtl w:val="0"/>
        </w:rPr>
        <w:t xml:space="preserve">Compreender a pirataria digital como um fenômeno relacionado a disputas de poder, ao acesso à cultura e </w:t>
      </w:r>
      <w:r w:rsidDel="00000000" w:rsidR="00000000" w:rsidRPr="00000000">
        <w:rPr>
          <w:rFonts w:ascii="Nunito" w:cs="Nunito" w:eastAsia="Nunito" w:hAnsi="Nunito"/>
          <w:sz w:val="24"/>
          <w:szCs w:val="24"/>
          <w:rtl w:val="0"/>
        </w:rPr>
        <w:t xml:space="preserve">às </w:t>
      </w:r>
      <w:r w:rsidDel="00000000" w:rsidR="00000000" w:rsidRPr="00000000">
        <w:rPr>
          <w:rFonts w:ascii="Nunito" w:cs="Nunito" w:eastAsia="Nunito" w:hAnsi="Nunito"/>
          <w:sz w:val="24"/>
          <w:szCs w:val="24"/>
          <w:rtl w:val="0"/>
        </w:rPr>
        <w:t xml:space="preserve">tecnologias dominantes.</w:t>
      </w:r>
      <w:r w:rsidDel="00000000" w:rsidR="00000000" w:rsidRPr="00000000">
        <w:rPr>
          <w:rtl w:val="0"/>
        </w:rPr>
      </w:r>
    </w:p>
    <w:p w:rsidR="00000000" w:rsidDel="00000000" w:rsidP="00000000" w:rsidRDefault="00000000" w:rsidRPr="00000000" w14:paraId="00000010">
      <w:pPr>
        <w:numPr>
          <w:ilvl w:val="0"/>
          <w:numId w:val="3"/>
        </w:numPr>
        <w:spacing w:after="200" w:line="276" w:lineRule="auto"/>
        <w:ind w:left="720" w:hanging="360"/>
        <w:rPr>
          <w:rFonts w:ascii="Nunito" w:cs="Nunito" w:eastAsia="Nunito" w:hAnsi="Nunito"/>
          <w:sz w:val="24"/>
          <w:szCs w:val="24"/>
          <w:u w:val="none"/>
        </w:rPr>
      </w:pPr>
      <w:r w:rsidDel="00000000" w:rsidR="00000000" w:rsidRPr="00000000">
        <w:rPr>
          <w:rFonts w:ascii="Nunito" w:cs="Nunito" w:eastAsia="Nunito" w:hAnsi="Nunito"/>
          <w:sz w:val="24"/>
          <w:szCs w:val="24"/>
          <w:rtl w:val="0"/>
        </w:rPr>
        <w:t xml:space="preserve">Analisar criticamente dilemas éticos envolvendo pirataria digital, lost media e controle por plataformas digitais.</w:t>
      </w:r>
      <w:r w:rsidDel="00000000" w:rsidR="00000000" w:rsidRPr="00000000">
        <w:rPr>
          <w:rtl w:val="0"/>
        </w:rPr>
      </w:r>
    </w:p>
    <w:p w:rsidR="00000000" w:rsidDel="00000000" w:rsidP="00000000" w:rsidRDefault="00000000" w:rsidRPr="00000000" w14:paraId="00000011">
      <w:pPr>
        <w:numPr>
          <w:ilvl w:val="0"/>
          <w:numId w:val="3"/>
        </w:numPr>
        <w:spacing w:after="200" w:line="276" w:lineRule="auto"/>
        <w:ind w:left="720" w:hanging="360"/>
        <w:rPr>
          <w:rFonts w:ascii="Nunito" w:cs="Nunito" w:eastAsia="Nunito" w:hAnsi="Nunito"/>
          <w:sz w:val="24"/>
          <w:szCs w:val="24"/>
          <w:u w:val="none"/>
        </w:rPr>
      </w:pPr>
      <w:r w:rsidDel="00000000" w:rsidR="00000000" w:rsidRPr="00000000">
        <w:rPr>
          <w:rFonts w:ascii="Nunito" w:cs="Nunito" w:eastAsia="Nunito" w:hAnsi="Nunito"/>
          <w:sz w:val="24"/>
          <w:szCs w:val="24"/>
          <w:rtl w:val="0"/>
        </w:rPr>
        <w:t xml:space="preserve">Aplicar os conceitos discutidos na oficina na análise coletiva de situações-problema concretas.</w:t>
      </w:r>
      <w:r w:rsidDel="00000000" w:rsidR="00000000" w:rsidRPr="00000000">
        <w:rPr>
          <w:rtl w:val="0"/>
        </w:rPr>
      </w:r>
    </w:p>
    <w:p w:rsidR="00000000" w:rsidDel="00000000" w:rsidP="00000000" w:rsidRDefault="00000000" w:rsidRPr="00000000" w14:paraId="00000012">
      <w:pPr>
        <w:numPr>
          <w:ilvl w:val="0"/>
          <w:numId w:val="3"/>
        </w:numPr>
        <w:spacing w:after="200" w:line="276" w:lineRule="auto"/>
        <w:ind w:left="720" w:hanging="360"/>
        <w:rPr>
          <w:rFonts w:ascii="Nunito" w:cs="Nunito" w:eastAsia="Nunito" w:hAnsi="Nunito"/>
          <w:sz w:val="24"/>
          <w:szCs w:val="24"/>
          <w:u w:val="none"/>
        </w:rPr>
      </w:pPr>
      <w:r w:rsidDel="00000000" w:rsidR="00000000" w:rsidRPr="00000000">
        <w:rPr>
          <w:rFonts w:ascii="Nunito" w:cs="Nunito" w:eastAsia="Nunito" w:hAnsi="Nunito"/>
          <w:sz w:val="24"/>
          <w:szCs w:val="24"/>
          <w:rtl w:val="0"/>
        </w:rPr>
        <w:t xml:space="preserve">Produzir, de forma colaborativa, sínteses críticas sobre os dilemas analisados.</w:t>
      </w:r>
    </w:p>
    <w:p w:rsidR="00000000" w:rsidDel="00000000" w:rsidP="00000000" w:rsidRDefault="00000000" w:rsidRPr="00000000" w14:paraId="00000013">
      <w:pPr>
        <w:spacing w:after="200" w:line="276" w:lineRule="auto"/>
        <w:ind w:left="720" w:firstLine="0"/>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14">
      <w:pPr>
        <w:spacing w:after="200" w:line="276" w:lineRule="auto"/>
        <w:rPr>
          <w:rFonts w:ascii="Nunito" w:cs="Nunito" w:eastAsia="Nunito" w:hAnsi="Nunito"/>
          <w:b w:val="1"/>
          <w:bCs w:val="1"/>
          <w:sz w:val="28"/>
          <w:szCs w:val="28"/>
          <w:shd w:fill="d9d2e9" w:val="clear"/>
        </w:rPr>
      </w:pPr>
      <w:r w:rsidDel="00000000" w:rsidR="00000000" w:rsidRPr="00000000">
        <w:rPr>
          <w:rFonts w:ascii="Nunito" w:cs="Nunito" w:eastAsia="Nunito" w:hAnsi="Nunito"/>
          <w:b w:val="1"/>
          <w:bCs w:val="1"/>
          <w:sz w:val="28"/>
          <w:szCs w:val="28"/>
          <w:shd w:fill="d9ead3" w:val="clear"/>
          <w:rtl w:val="0"/>
        </w:rPr>
        <w:t xml:space="preserve">Habilidades a serem desenvolvidas</w:t>
      </w:r>
      <w:r w:rsidDel="00000000" w:rsidR="00000000" w:rsidRPr="00000000">
        <w:rPr>
          <w:rtl w:val="0"/>
        </w:rPr>
      </w:r>
    </w:p>
    <w:p w:rsidR="00000000" w:rsidDel="00000000" w:rsidP="00000000" w:rsidRDefault="00000000" w:rsidRPr="00000000" w14:paraId="00000015">
      <w:pPr>
        <w:numPr>
          <w:ilvl w:val="0"/>
          <w:numId w:val="3"/>
        </w:numPr>
        <w:spacing w:after="200" w:line="276" w:lineRule="auto"/>
        <w:ind w:left="720" w:hanging="360"/>
        <w:rPr>
          <w:rFonts w:ascii="Nunito" w:cs="Nunito" w:eastAsia="Nunito" w:hAnsi="Nunito"/>
          <w:sz w:val="24"/>
          <w:szCs w:val="24"/>
        </w:rPr>
      </w:pPr>
      <w:r w:rsidDel="00000000" w:rsidR="00000000" w:rsidRPr="00000000">
        <w:rPr>
          <w:rFonts w:ascii="Nunito" w:cs="Nunito" w:eastAsia="Nunito" w:hAnsi="Nunito"/>
          <w:sz w:val="24"/>
          <w:szCs w:val="24"/>
          <w:rtl w:val="0"/>
        </w:rPr>
        <w:t xml:space="preserve">Leitura crítica de situações-problema envolvendo tecnologia, cultura e poder.</w:t>
      </w:r>
    </w:p>
    <w:p w:rsidR="00000000" w:rsidDel="00000000" w:rsidP="00000000" w:rsidRDefault="00000000" w:rsidRPr="00000000" w14:paraId="00000016">
      <w:pPr>
        <w:numPr>
          <w:ilvl w:val="0"/>
          <w:numId w:val="3"/>
        </w:numPr>
        <w:spacing w:after="200" w:line="276" w:lineRule="auto"/>
        <w:ind w:left="720" w:hanging="360"/>
        <w:rPr>
          <w:rFonts w:ascii="Nunito" w:cs="Nunito" w:eastAsia="Nunito" w:hAnsi="Nunito"/>
          <w:sz w:val="24"/>
          <w:szCs w:val="24"/>
        </w:rPr>
      </w:pPr>
      <w:r w:rsidDel="00000000" w:rsidR="00000000" w:rsidRPr="00000000">
        <w:rPr>
          <w:rFonts w:ascii="Nunito" w:cs="Nunito" w:eastAsia="Nunito" w:hAnsi="Nunito"/>
          <w:sz w:val="24"/>
          <w:szCs w:val="24"/>
          <w:rtl w:val="0"/>
        </w:rPr>
        <w:t xml:space="preserve">Argumentação ética a partir de diferentes perspectivas sobre pirataria digital.</w:t>
      </w:r>
    </w:p>
    <w:p w:rsidR="00000000" w:rsidDel="00000000" w:rsidP="00000000" w:rsidRDefault="00000000" w:rsidRPr="00000000" w14:paraId="00000017">
      <w:pPr>
        <w:numPr>
          <w:ilvl w:val="0"/>
          <w:numId w:val="3"/>
        </w:numPr>
        <w:spacing w:after="200" w:line="276" w:lineRule="auto"/>
        <w:ind w:left="720" w:hanging="360"/>
        <w:rPr>
          <w:rFonts w:ascii="Nunito" w:cs="Nunito" w:eastAsia="Nunito" w:hAnsi="Nunito"/>
          <w:sz w:val="24"/>
          <w:szCs w:val="24"/>
        </w:rPr>
      </w:pPr>
      <w:r w:rsidDel="00000000" w:rsidR="00000000" w:rsidRPr="00000000">
        <w:rPr>
          <w:rFonts w:ascii="Nunito" w:cs="Nunito" w:eastAsia="Nunito" w:hAnsi="Nunito"/>
          <w:sz w:val="24"/>
          <w:szCs w:val="24"/>
          <w:rtl w:val="0"/>
        </w:rPr>
        <w:t xml:space="preserve">Análise de relações entre plataformas digitais, controle tecnológico e acesso à cultura.</w:t>
      </w:r>
    </w:p>
    <w:p w:rsidR="00000000" w:rsidDel="00000000" w:rsidP="00000000" w:rsidRDefault="00000000" w:rsidRPr="00000000" w14:paraId="00000018">
      <w:pPr>
        <w:spacing w:after="200" w:line="276" w:lineRule="auto"/>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19">
      <w:pPr>
        <w:spacing w:after="200" w:line="276" w:lineRule="auto"/>
        <w:rPr>
          <w:rFonts w:ascii="Nunito" w:cs="Nunito" w:eastAsia="Nunito" w:hAnsi="Nunito"/>
          <w:b w:val="1"/>
          <w:bCs w:val="1"/>
          <w:sz w:val="28"/>
          <w:szCs w:val="28"/>
          <w:shd w:fill="d9d2e9" w:val="clear"/>
        </w:rPr>
      </w:pPr>
      <w:r w:rsidDel="00000000" w:rsidR="00000000" w:rsidRPr="00000000">
        <w:rPr>
          <w:rFonts w:ascii="Nunito" w:cs="Nunito" w:eastAsia="Nunito" w:hAnsi="Nunito"/>
          <w:b w:val="1"/>
          <w:bCs w:val="1"/>
          <w:sz w:val="28"/>
          <w:szCs w:val="28"/>
          <w:shd w:fill="d9ead3" w:val="clear"/>
          <w:rtl w:val="0"/>
        </w:rPr>
        <w:t xml:space="preserve">Tópicos apresentados </w:t>
      </w:r>
      <w:r w:rsidDel="00000000" w:rsidR="00000000" w:rsidRPr="00000000">
        <w:rPr>
          <w:rtl w:val="0"/>
        </w:rPr>
      </w:r>
    </w:p>
    <w:p w:rsidR="00000000" w:rsidDel="00000000" w:rsidP="00000000" w:rsidRDefault="00000000" w:rsidRPr="00000000" w14:paraId="0000001A">
      <w:pPr>
        <w:spacing w:after="200" w:line="276" w:lineRule="auto"/>
        <w:rPr>
          <w:rFonts w:ascii="Nunito" w:cs="Nunito" w:eastAsia="Nunito" w:hAnsi="Nunito"/>
          <w:b w:val="1"/>
          <w:bCs w:val="1"/>
          <w:sz w:val="28"/>
          <w:szCs w:val="28"/>
          <w:shd w:fill="d9d2e9" w:val="clear"/>
        </w:rPr>
      </w:pPr>
      <w:r w:rsidDel="00000000" w:rsidR="00000000" w:rsidRPr="00000000">
        <w:rPr>
          <w:rFonts w:ascii="Nunito" w:cs="Nunito" w:eastAsia="Nunito" w:hAnsi="Nunito"/>
          <w:sz w:val="24"/>
          <w:szCs w:val="24"/>
          <w:rtl w:val="0"/>
        </w:rPr>
        <w:t xml:space="preserve">Tecnologia, poder e cultura; diferentes perspectivas sobre pirataria digital; controle tecnológico de Big Techs </w:t>
      </w:r>
      <w:r w:rsidDel="00000000" w:rsidR="00000000" w:rsidRPr="00000000">
        <w:rPr>
          <w:rFonts w:ascii="Nunito" w:cs="Nunito" w:eastAsia="Nunito" w:hAnsi="Nunito"/>
          <w:sz w:val="24"/>
          <w:szCs w:val="24"/>
          <w:rtl w:val="0"/>
        </w:rPr>
        <w:t xml:space="preserve">e; controle</w:t>
      </w:r>
      <w:r w:rsidDel="00000000" w:rsidR="00000000" w:rsidRPr="00000000">
        <w:rPr>
          <w:rFonts w:ascii="Nunito" w:cs="Nunito" w:eastAsia="Nunito" w:hAnsi="Nunito"/>
          <w:sz w:val="24"/>
          <w:szCs w:val="24"/>
          <w:rtl w:val="0"/>
        </w:rPr>
        <w:t xml:space="preserve"> por plataformas digitais.</w:t>
      </w:r>
      <w:r w:rsidDel="00000000" w:rsidR="00000000" w:rsidRPr="00000000">
        <w:rPr>
          <w:rtl w:val="0"/>
        </w:rPr>
      </w:r>
    </w:p>
    <w:p w:rsidR="00000000" w:rsidDel="00000000" w:rsidP="00000000" w:rsidRDefault="00000000" w:rsidRPr="00000000" w14:paraId="0000001B">
      <w:pPr>
        <w:spacing w:after="200" w:line="276" w:lineRule="auto"/>
        <w:rPr>
          <w:rFonts w:ascii="Nunito" w:cs="Nunito" w:eastAsia="Nunito" w:hAnsi="Nunito"/>
          <w:b w:val="1"/>
          <w:bCs w:val="1"/>
          <w:sz w:val="28"/>
          <w:szCs w:val="28"/>
          <w:shd w:fill="d9d2e9" w:val="clear"/>
        </w:rPr>
      </w:pPr>
      <w:r w:rsidDel="00000000" w:rsidR="00000000" w:rsidRPr="00000000">
        <w:rPr>
          <w:rtl w:val="0"/>
        </w:rPr>
      </w:r>
    </w:p>
    <w:p w:rsidR="00000000" w:rsidDel="00000000" w:rsidP="00000000" w:rsidRDefault="00000000" w:rsidRPr="00000000" w14:paraId="0000001C">
      <w:pPr>
        <w:spacing w:after="200" w:line="276" w:lineRule="auto"/>
        <w:rPr>
          <w:rFonts w:ascii="Nunito" w:cs="Nunito" w:eastAsia="Nunito" w:hAnsi="Nunito"/>
          <w:b w:val="1"/>
          <w:bCs w:val="1"/>
          <w:sz w:val="28"/>
          <w:szCs w:val="28"/>
          <w:shd w:fill="d9ead3" w:val="clear"/>
        </w:rPr>
      </w:pPr>
      <w:r w:rsidDel="00000000" w:rsidR="00000000" w:rsidRPr="00000000">
        <w:rPr>
          <w:rFonts w:ascii="Nunito" w:cs="Nunito" w:eastAsia="Nunito" w:hAnsi="Nunito"/>
          <w:b w:val="1"/>
          <w:bCs w:val="1"/>
          <w:sz w:val="28"/>
          <w:szCs w:val="28"/>
          <w:shd w:fill="d9ead3" w:val="clear"/>
          <w:rtl w:val="0"/>
        </w:rPr>
        <w:t xml:space="preserve">Recursos didáticos necessários </w:t>
      </w:r>
    </w:p>
    <w:p w:rsidR="00000000" w:rsidDel="00000000" w:rsidP="00000000" w:rsidRDefault="00000000" w:rsidRPr="00000000" w14:paraId="0000001D">
      <w:pPr>
        <w:numPr>
          <w:ilvl w:val="0"/>
          <w:numId w:val="9"/>
        </w:numPr>
        <w:spacing w:after="0" w:afterAutospacing="0" w:line="276" w:lineRule="auto"/>
        <w:ind w:left="720" w:hanging="360"/>
        <w:rPr>
          <w:rFonts w:ascii="Nunito" w:cs="Nunito" w:eastAsia="Nunito" w:hAnsi="Nunito"/>
          <w:sz w:val="24"/>
          <w:szCs w:val="24"/>
          <w:u w:val="none"/>
        </w:rPr>
      </w:pPr>
      <w:r w:rsidDel="00000000" w:rsidR="00000000" w:rsidRPr="00000000">
        <w:rPr>
          <w:rFonts w:ascii="Nunito" w:cs="Nunito" w:eastAsia="Nunito" w:hAnsi="Nunito"/>
          <w:sz w:val="24"/>
          <w:szCs w:val="24"/>
          <w:rtl w:val="0"/>
        </w:rPr>
        <w:t xml:space="preserve">Kit pirataria digital (</w:t>
      </w:r>
      <w:hyperlink r:id="rId7">
        <w:r w:rsidDel="00000000" w:rsidR="00000000" w:rsidRPr="00000000">
          <w:rPr>
            <w:rFonts w:ascii="Nunito" w:cs="Nunito" w:eastAsia="Nunito" w:hAnsi="Nunito"/>
            <w:color w:val="38761d"/>
            <w:sz w:val="24"/>
            <w:szCs w:val="24"/>
            <w:u w:val="single"/>
            <w:rtl w:val="0"/>
          </w:rPr>
          <w:t xml:space="preserve">disponível neste link</w:t>
        </w:r>
      </w:hyperlink>
      <w:r w:rsidDel="00000000" w:rsidR="00000000" w:rsidRPr="00000000">
        <w:rPr>
          <w:rFonts w:ascii="Nunito" w:cs="Nunito" w:eastAsia="Nunito" w:hAnsi="Nunito"/>
          <w:sz w:val="24"/>
          <w:szCs w:val="24"/>
          <w:rtl w:val="0"/>
        </w:rPr>
        <w:t xml:space="preserve">)</w:t>
      </w:r>
    </w:p>
    <w:p w:rsidR="00000000" w:rsidDel="00000000" w:rsidP="00000000" w:rsidRDefault="00000000" w:rsidRPr="00000000" w14:paraId="0000001E">
      <w:pPr>
        <w:numPr>
          <w:ilvl w:val="0"/>
          <w:numId w:val="9"/>
        </w:numPr>
        <w:spacing w:after="0" w:afterAutospacing="0" w:line="276" w:lineRule="auto"/>
        <w:ind w:left="720" w:hanging="360"/>
        <w:rPr>
          <w:rFonts w:ascii="Nunito" w:cs="Nunito" w:eastAsia="Nunito" w:hAnsi="Nunito"/>
          <w:sz w:val="24"/>
          <w:szCs w:val="24"/>
          <w:u w:val="none"/>
        </w:rPr>
      </w:pPr>
      <w:r w:rsidDel="00000000" w:rsidR="00000000" w:rsidRPr="00000000">
        <w:rPr>
          <w:rFonts w:ascii="Nunito" w:cs="Nunito" w:eastAsia="Nunito" w:hAnsi="Nunito"/>
          <w:sz w:val="24"/>
          <w:szCs w:val="24"/>
          <w:rtl w:val="0"/>
        </w:rPr>
        <w:t xml:space="preserve">Notícias para imprimir (</w:t>
      </w:r>
      <w:hyperlink r:id="rId8">
        <w:r w:rsidDel="00000000" w:rsidR="00000000" w:rsidRPr="00000000">
          <w:rPr>
            <w:rFonts w:ascii="Nunito" w:cs="Nunito" w:eastAsia="Nunito" w:hAnsi="Nunito"/>
            <w:color w:val="38761d"/>
            <w:sz w:val="24"/>
            <w:szCs w:val="24"/>
            <w:u w:val="single"/>
            <w:rtl w:val="0"/>
          </w:rPr>
          <w:t xml:space="preserve">disponíveis neste link</w:t>
        </w:r>
      </w:hyperlink>
      <w:r w:rsidDel="00000000" w:rsidR="00000000" w:rsidRPr="00000000">
        <w:rPr>
          <w:rFonts w:ascii="Nunito" w:cs="Nunito" w:eastAsia="Nunito" w:hAnsi="Nunito"/>
          <w:sz w:val="24"/>
          <w:szCs w:val="24"/>
          <w:rtl w:val="0"/>
        </w:rPr>
        <w:t xml:space="preserve">)</w:t>
      </w:r>
    </w:p>
    <w:p w:rsidR="00000000" w:rsidDel="00000000" w:rsidP="00000000" w:rsidRDefault="00000000" w:rsidRPr="00000000" w14:paraId="0000001F">
      <w:pPr>
        <w:numPr>
          <w:ilvl w:val="0"/>
          <w:numId w:val="9"/>
        </w:numPr>
        <w:spacing w:after="0" w:afterAutospacing="0" w:line="276" w:lineRule="auto"/>
        <w:ind w:left="720" w:hanging="360"/>
        <w:rPr>
          <w:rFonts w:ascii="Nunito" w:cs="Nunito" w:eastAsia="Nunito" w:hAnsi="Nunito"/>
          <w:sz w:val="24"/>
          <w:szCs w:val="24"/>
          <w:u w:val="none"/>
        </w:rPr>
      </w:pPr>
      <w:r w:rsidDel="00000000" w:rsidR="00000000" w:rsidRPr="00000000">
        <w:rPr>
          <w:rFonts w:ascii="Nunito" w:cs="Nunito" w:eastAsia="Nunito" w:hAnsi="Nunito"/>
          <w:sz w:val="24"/>
          <w:szCs w:val="24"/>
          <w:rtl w:val="0"/>
        </w:rPr>
        <w:t xml:space="preserve">Cartas (</w:t>
      </w:r>
      <w:hyperlink r:id="rId9">
        <w:r w:rsidDel="00000000" w:rsidR="00000000" w:rsidRPr="00000000">
          <w:rPr>
            <w:rFonts w:ascii="Nunito" w:cs="Nunito" w:eastAsia="Nunito" w:hAnsi="Nunito"/>
            <w:color w:val="38761d"/>
            <w:sz w:val="24"/>
            <w:szCs w:val="24"/>
            <w:u w:val="single"/>
            <w:rtl w:val="0"/>
          </w:rPr>
          <w:t xml:space="preserve">disponíveis neste link</w:t>
        </w:r>
      </w:hyperlink>
      <w:r w:rsidDel="00000000" w:rsidR="00000000" w:rsidRPr="00000000">
        <w:rPr>
          <w:rFonts w:ascii="Nunito" w:cs="Nunito" w:eastAsia="Nunito" w:hAnsi="Nunito"/>
          <w:sz w:val="24"/>
          <w:szCs w:val="24"/>
          <w:rtl w:val="0"/>
        </w:rPr>
        <w:t xml:space="preserve">)</w:t>
      </w:r>
    </w:p>
    <w:p w:rsidR="00000000" w:rsidDel="00000000" w:rsidP="00000000" w:rsidRDefault="00000000" w:rsidRPr="00000000" w14:paraId="00000020">
      <w:pPr>
        <w:numPr>
          <w:ilvl w:val="0"/>
          <w:numId w:val="9"/>
        </w:numPr>
        <w:spacing w:after="0" w:afterAutospacing="0" w:line="276" w:lineRule="auto"/>
        <w:ind w:left="720" w:hanging="360"/>
        <w:rPr>
          <w:rFonts w:ascii="Nunito" w:cs="Nunito" w:eastAsia="Nunito" w:hAnsi="Nunito"/>
          <w:i w:val="1"/>
          <w:iCs w:val="1"/>
          <w:sz w:val="24"/>
          <w:szCs w:val="24"/>
        </w:rPr>
      </w:pPr>
      <w:r w:rsidDel="00000000" w:rsidR="00000000" w:rsidRPr="00000000">
        <w:rPr>
          <w:rFonts w:ascii="Nunito" w:cs="Nunito" w:eastAsia="Nunito" w:hAnsi="Nunito"/>
          <w:i w:val="1"/>
          <w:iCs w:val="1"/>
          <w:sz w:val="24"/>
          <w:szCs w:val="24"/>
          <w:rtl w:val="0"/>
        </w:rPr>
        <w:t xml:space="preserve">Post-its</w:t>
      </w:r>
    </w:p>
    <w:p w:rsidR="00000000" w:rsidDel="00000000" w:rsidP="00000000" w:rsidRDefault="00000000" w:rsidRPr="00000000" w14:paraId="00000021">
      <w:pPr>
        <w:numPr>
          <w:ilvl w:val="0"/>
          <w:numId w:val="9"/>
        </w:numPr>
        <w:spacing w:after="0" w:afterAutospacing="0" w:line="276" w:lineRule="auto"/>
        <w:ind w:left="720" w:hanging="360"/>
        <w:rPr>
          <w:rFonts w:ascii="Nunito" w:cs="Nunito" w:eastAsia="Nunito" w:hAnsi="Nunito"/>
          <w:sz w:val="24"/>
          <w:szCs w:val="24"/>
          <w:u w:val="none"/>
        </w:rPr>
      </w:pPr>
      <w:r w:rsidDel="00000000" w:rsidR="00000000" w:rsidRPr="00000000">
        <w:rPr>
          <w:rFonts w:ascii="Nunito" w:cs="Nunito" w:eastAsia="Nunito" w:hAnsi="Nunito"/>
          <w:sz w:val="24"/>
          <w:szCs w:val="24"/>
          <w:rtl w:val="0"/>
        </w:rPr>
        <w:t xml:space="preserve">Canetas ou lápis </w:t>
      </w:r>
    </w:p>
    <w:p w:rsidR="00000000" w:rsidDel="00000000" w:rsidP="00000000" w:rsidRDefault="00000000" w:rsidRPr="00000000" w14:paraId="00000022">
      <w:pPr>
        <w:numPr>
          <w:ilvl w:val="0"/>
          <w:numId w:val="9"/>
        </w:numPr>
        <w:spacing w:after="200" w:line="276" w:lineRule="auto"/>
        <w:ind w:left="720" w:hanging="360"/>
        <w:rPr>
          <w:rFonts w:ascii="Nunito" w:cs="Nunito" w:eastAsia="Nunito" w:hAnsi="Nunito"/>
          <w:sz w:val="24"/>
          <w:szCs w:val="24"/>
          <w:u w:val="none"/>
        </w:rPr>
      </w:pPr>
      <w:r w:rsidDel="00000000" w:rsidR="00000000" w:rsidRPr="00000000">
        <w:rPr>
          <w:rFonts w:ascii="Nunito" w:cs="Nunito" w:eastAsia="Nunito" w:hAnsi="Nunito"/>
          <w:sz w:val="24"/>
          <w:szCs w:val="24"/>
          <w:rtl w:val="0"/>
        </w:rPr>
        <w:t xml:space="preserve">Quadro, cartolina ou folha A4 para colar os post-its</w:t>
      </w:r>
    </w:p>
    <w:p w:rsidR="00000000" w:rsidDel="00000000" w:rsidP="00000000" w:rsidRDefault="00000000" w:rsidRPr="00000000" w14:paraId="00000023">
      <w:pPr>
        <w:spacing w:after="200" w:line="276" w:lineRule="auto"/>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Nunito" w:cs="Nunito" w:eastAsia="Nunito" w:hAnsi="Nunito"/>
          <w:b w:val="1"/>
          <w:bCs w:val="1"/>
          <w:sz w:val="28"/>
          <w:szCs w:val="28"/>
          <w:shd w:fill="d9ead3" w:val="clear"/>
        </w:rPr>
      </w:pPr>
      <w:r w:rsidDel="00000000" w:rsidR="00000000" w:rsidRPr="00000000">
        <w:rPr>
          <w:rFonts w:ascii="Nunito" w:cs="Nunito" w:eastAsia="Nunito" w:hAnsi="Nunito"/>
          <w:b w:val="1"/>
          <w:bCs w:val="1"/>
          <w:sz w:val="28"/>
          <w:szCs w:val="28"/>
          <w:shd w:fill="d9ead3" w:val="clear"/>
          <w:rtl w:val="0"/>
        </w:rPr>
        <w:t xml:space="preserve">Tempo estimado </w:t>
      </w:r>
    </w:p>
    <w:p w:rsidR="00000000" w:rsidDel="00000000" w:rsidP="00000000" w:rsidRDefault="00000000" w:rsidRPr="00000000" w14:paraId="00000025">
      <w:pPr>
        <w:spacing w:after="200" w:line="276" w:lineRule="auto"/>
        <w:rPr>
          <w:rFonts w:ascii="Nunito" w:cs="Nunito" w:eastAsia="Nunito" w:hAnsi="Nunito"/>
          <w:b w:val="1"/>
          <w:bCs w:val="1"/>
          <w:sz w:val="28"/>
          <w:szCs w:val="28"/>
          <w:shd w:fill="d9d2e9" w:val="clear"/>
        </w:rPr>
      </w:pPr>
      <w:r w:rsidDel="00000000" w:rsidR="00000000" w:rsidRPr="00000000">
        <w:rPr>
          <w:rFonts w:ascii="Nunito" w:cs="Nunito" w:eastAsia="Nunito" w:hAnsi="Nunito"/>
          <w:sz w:val="24"/>
          <w:szCs w:val="24"/>
          <w:rtl w:val="0"/>
        </w:rPr>
        <w:t xml:space="preserve">120 min.</w:t>
      </w:r>
      <w:r w:rsidDel="00000000" w:rsidR="00000000" w:rsidRPr="00000000">
        <w:rPr>
          <w:rtl w:val="0"/>
        </w:rPr>
      </w:r>
    </w:p>
    <w:p w:rsidR="00000000" w:rsidDel="00000000" w:rsidP="00000000" w:rsidRDefault="00000000" w:rsidRPr="00000000" w14:paraId="00000026">
      <w:pPr>
        <w:spacing w:after="200" w:line="276" w:lineRule="auto"/>
        <w:rPr>
          <w:rFonts w:ascii="Nunito" w:cs="Nunito" w:eastAsia="Nunito" w:hAnsi="Nunito"/>
          <w:b w:val="1"/>
          <w:bCs w:val="1"/>
          <w:sz w:val="28"/>
          <w:szCs w:val="28"/>
          <w:shd w:fill="d9d2e9" w:val="clear"/>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Nunito" w:cs="Nunito" w:eastAsia="Nunito" w:hAnsi="Nunito"/>
          <w:b w:val="1"/>
          <w:bCs w:val="1"/>
          <w:sz w:val="28"/>
          <w:szCs w:val="28"/>
          <w:shd w:fill="d9ead3" w:val="clear"/>
        </w:rPr>
      </w:pPr>
      <w:r w:rsidDel="00000000" w:rsidR="00000000" w:rsidRPr="00000000">
        <w:rPr>
          <w:rFonts w:ascii="Nunito" w:cs="Nunito" w:eastAsia="Nunito" w:hAnsi="Nunito"/>
          <w:b w:val="1"/>
          <w:bCs w:val="1"/>
          <w:sz w:val="28"/>
          <w:szCs w:val="28"/>
          <w:shd w:fill="d9ead3" w:val="clear"/>
          <w:rtl w:val="0"/>
        </w:rPr>
        <w:t xml:space="preserve">Roteiro da oficina</w:t>
      </w:r>
    </w:p>
    <w:p w:rsidR="00000000" w:rsidDel="00000000" w:rsidP="00000000" w:rsidRDefault="00000000" w:rsidRPr="00000000" w14:paraId="00000028">
      <w:pPr>
        <w:spacing w:after="200" w:line="276" w:lineRule="auto"/>
        <w:jc w:val="both"/>
        <w:rPr>
          <w:rFonts w:ascii="Nunito" w:cs="Nunito" w:eastAsia="Nunito" w:hAnsi="Nunito"/>
          <w:b w:val="1"/>
          <w:bCs w:val="1"/>
          <w:sz w:val="24"/>
          <w:szCs w:val="24"/>
        </w:rPr>
      </w:pPr>
      <w:r w:rsidDel="00000000" w:rsidR="00000000" w:rsidRPr="00000000">
        <w:rPr>
          <w:rFonts w:ascii="Nunito" w:cs="Nunito" w:eastAsia="Nunito" w:hAnsi="Nunito"/>
          <w:b w:val="1"/>
          <w:bCs w:val="1"/>
          <w:sz w:val="24"/>
          <w:szCs w:val="24"/>
          <w:rtl w:val="0"/>
        </w:rPr>
        <w:t xml:space="preserve">Antes da oficina</w:t>
      </w:r>
    </w:p>
    <w:p w:rsidR="00000000" w:rsidDel="00000000" w:rsidP="00000000" w:rsidRDefault="00000000" w:rsidRPr="00000000" w14:paraId="00000029">
      <w:pPr>
        <w:spacing w:after="200" w:line="276" w:lineRule="auto"/>
        <w:jc w:val="both"/>
        <w:rPr>
          <w:rFonts w:ascii="Nunito" w:cs="Nunito" w:eastAsia="Nunito" w:hAnsi="Nunito"/>
          <w:sz w:val="24"/>
          <w:szCs w:val="24"/>
        </w:rPr>
      </w:pPr>
      <w:r w:rsidDel="00000000" w:rsidR="00000000" w:rsidRPr="00000000">
        <w:rPr>
          <w:rFonts w:ascii="Nunito" w:cs="Nunito" w:eastAsia="Nunito" w:hAnsi="Nunito"/>
          <w:sz w:val="24"/>
          <w:szCs w:val="24"/>
          <w:rtl w:val="0"/>
        </w:rPr>
        <w:t xml:space="preserve">Verificar o n</w:t>
      </w:r>
      <w:r w:rsidDel="00000000" w:rsidR="00000000" w:rsidRPr="00000000">
        <w:rPr>
          <w:rFonts w:ascii="Nunito" w:cs="Nunito" w:eastAsia="Nunito" w:hAnsi="Nunito"/>
          <w:sz w:val="24"/>
          <w:szCs w:val="24"/>
          <w:rtl w:val="0"/>
        </w:rPr>
        <w:t xml:space="preserve">úmero</w:t>
      </w:r>
      <w:r w:rsidDel="00000000" w:rsidR="00000000" w:rsidRPr="00000000">
        <w:rPr>
          <w:rFonts w:ascii="Nunito" w:cs="Nunito" w:eastAsia="Nunito" w:hAnsi="Nunito"/>
          <w:sz w:val="24"/>
          <w:szCs w:val="24"/>
          <w:rtl w:val="0"/>
        </w:rPr>
        <w:t xml:space="preserve"> de participantes para estimar quantas pessoas haver</w:t>
      </w:r>
      <w:r w:rsidDel="00000000" w:rsidR="00000000" w:rsidRPr="00000000">
        <w:rPr>
          <w:rFonts w:ascii="Nunito" w:cs="Nunito" w:eastAsia="Nunito" w:hAnsi="Nunito"/>
          <w:sz w:val="24"/>
          <w:szCs w:val="24"/>
          <w:rtl w:val="0"/>
        </w:rPr>
        <w:t xml:space="preserve">á em cada</w:t>
      </w:r>
      <w:r w:rsidDel="00000000" w:rsidR="00000000" w:rsidRPr="00000000">
        <w:rPr>
          <w:rFonts w:ascii="Nunito" w:cs="Nunito" w:eastAsia="Nunito" w:hAnsi="Nunito"/>
          <w:sz w:val="24"/>
          <w:szCs w:val="24"/>
          <w:rtl w:val="0"/>
        </w:rPr>
        <w:t xml:space="preserve"> grupo, levando em consideração que esta oficina terá de três a quatro grupos de discussão.</w:t>
      </w:r>
    </w:p>
    <w:p w:rsidR="00000000" w:rsidDel="00000000" w:rsidP="00000000" w:rsidRDefault="00000000" w:rsidRPr="00000000" w14:paraId="0000002A">
      <w:pPr>
        <w:spacing w:after="200" w:line="276" w:lineRule="auto"/>
        <w:jc w:val="both"/>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2B">
      <w:pPr>
        <w:spacing w:after="200" w:line="276" w:lineRule="auto"/>
        <w:jc w:val="both"/>
        <w:rPr>
          <w:rFonts w:ascii="Nunito" w:cs="Nunito" w:eastAsia="Nunito" w:hAnsi="Nunito"/>
          <w:b w:val="1"/>
          <w:bCs w:val="1"/>
          <w:sz w:val="24"/>
          <w:szCs w:val="24"/>
        </w:rPr>
      </w:pPr>
      <w:r w:rsidDel="00000000" w:rsidR="00000000" w:rsidRPr="00000000">
        <w:rPr>
          <w:rFonts w:ascii="Nunito" w:cs="Nunito" w:eastAsia="Nunito" w:hAnsi="Nunito"/>
          <w:b w:val="1"/>
          <w:bCs w:val="1"/>
          <w:sz w:val="24"/>
          <w:szCs w:val="24"/>
          <w:rtl w:val="0"/>
        </w:rPr>
        <w:t xml:space="preserve">Assunto 1 - O que é pirataria?</w:t>
      </w:r>
    </w:p>
    <w:p w:rsidR="00000000" w:rsidDel="00000000" w:rsidP="00000000" w:rsidRDefault="00000000" w:rsidRPr="00000000" w14:paraId="0000002C">
      <w:pPr>
        <w:spacing w:after="200" w:line="276" w:lineRule="auto"/>
        <w:jc w:val="both"/>
        <w:rPr>
          <w:rFonts w:ascii="Nunito" w:cs="Nunito" w:eastAsia="Nunito" w:hAnsi="Nunito"/>
          <w:sz w:val="24"/>
          <w:szCs w:val="24"/>
        </w:rPr>
      </w:pPr>
      <w:r w:rsidDel="00000000" w:rsidR="00000000" w:rsidRPr="00000000">
        <w:rPr>
          <w:rFonts w:ascii="Nunito" w:cs="Nunito" w:eastAsia="Nunito" w:hAnsi="Nunito"/>
          <w:sz w:val="24"/>
          <w:szCs w:val="24"/>
          <w:rtl w:val="0"/>
        </w:rPr>
        <w:t xml:space="preserve">Discussão sobre o que é pirataria digital. Esse momento serve para:</w:t>
      </w:r>
    </w:p>
    <w:p w:rsidR="00000000" w:rsidDel="00000000" w:rsidP="00000000" w:rsidRDefault="00000000" w:rsidRPr="00000000" w14:paraId="0000002D">
      <w:pPr>
        <w:numPr>
          <w:ilvl w:val="0"/>
          <w:numId w:val="5"/>
        </w:numPr>
        <w:spacing w:after="200" w:line="276" w:lineRule="auto"/>
        <w:ind w:left="720" w:hanging="360"/>
        <w:jc w:val="both"/>
        <w:rPr>
          <w:rFonts w:ascii="Nunito" w:cs="Nunito" w:eastAsia="Nunito" w:hAnsi="Nunito"/>
          <w:sz w:val="24"/>
          <w:szCs w:val="24"/>
          <w:u w:val="none"/>
        </w:rPr>
      </w:pPr>
      <w:r w:rsidDel="00000000" w:rsidR="00000000" w:rsidRPr="00000000">
        <w:rPr>
          <w:rFonts w:ascii="Nunito" w:cs="Nunito" w:eastAsia="Nunito" w:hAnsi="Nunito"/>
          <w:sz w:val="24"/>
          <w:szCs w:val="24"/>
          <w:rtl w:val="0"/>
        </w:rPr>
        <w:t xml:space="preserve">Apresentar as pessoas participantes e suas experiências/relações com o tema.</w:t>
      </w:r>
    </w:p>
    <w:p w:rsidR="00000000" w:rsidDel="00000000" w:rsidP="00000000" w:rsidRDefault="00000000" w:rsidRPr="00000000" w14:paraId="0000002E">
      <w:pPr>
        <w:numPr>
          <w:ilvl w:val="0"/>
          <w:numId w:val="5"/>
        </w:numPr>
        <w:spacing w:after="200" w:line="276" w:lineRule="auto"/>
        <w:ind w:left="720" w:hanging="360"/>
        <w:jc w:val="both"/>
        <w:rPr>
          <w:rFonts w:ascii="Nunito" w:cs="Nunito" w:eastAsia="Nunito" w:hAnsi="Nunito"/>
          <w:sz w:val="24"/>
          <w:szCs w:val="24"/>
          <w:u w:val="none"/>
        </w:rPr>
      </w:pPr>
      <w:r w:rsidDel="00000000" w:rsidR="00000000" w:rsidRPr="00000000">
        <w:rPr>
          <w:rFonts w:ascii="Nunito" w:cs="Nunito" w:eastAsia="Nunito" w:hAnsi="Nunito"/>
          <w:sz w:val="24"/>
          <w:szCs w:val="24"/>
          <w:rtl w:val="0"/>
        </w:rPr>
        <w:t xml:space="preserve">Mapear as compreensões iniciais do grupo sobre pirataria.</w:t>
      </w:r>
    </w:p>
    <w:p w:rsidR="00000000" w:rsidDel="00000000" w:rsidP="00000000" w:rsidRDefault="00000000" w:rsidRPr="00000000" w14:paraId="0000002F">
      <w:pPr>
        <w:spacing w:after="200" w:line="276" w:lineRule="auto"/>
        <w:ind w:left="0" w:firstLine="0"/>
        <w:jc w:val="both"/>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30">
      <w:pPr>
        <w:spacing w:after="200" w:line="276" w:lineRule="auto"/>
        <w:jc w:val="both"/>
        <w:rPr>
          <w:rFonts w:ascii="Nunito" w:cs="Nunito" w:eastAsia="Nunito" w:hAnsi="Nunito"/>
          <w:b w:val="1"/>
          <w:bCs w:val="1"/>
          <w:sz w:val="24"/>
          <w:szCs w:val="24"/>
        </w:rPr>
      </w:pPr>
      <w:r w:rsidDel="00000000" w:rsidR="00000000" w:rsidRPr="00000000">
        <w:rPr>
          <w:rFonts w:ascii="Nunito" w:cs="Nunito" w:eastAsia="Nunito" w:hAnsi="Nunito"/>
          <w:b w:val="1"/>
          <w:bCs w:val="1"/>
          <w:sz w:val="24"/>
          <w:szCs w:val="24"/>
          <w:rtl w:val="0"/>
        </w:rPr>
        <w:t xml:space="preserve">Passo a passo:</w:t>
      </w:r>
    </w:p>
    <w:p w:rsidR="00000000" w:rsidDel="00000000" w:rsidP="00000000" w:rsidRDefault="00000000" w:rsidRPr="00000000" w14:paraId="00000031">
      <w:pPr>
        <w:spacing w:after="200" w:line="276" w:lineRule="auto"/>
        <w:jc w:val="both"/>
        <w:rPr>
          <w:rFonts w:ascii="Nunito" w:cs="Nunito" w:eastAsia="Nunito" w:hAnsi="Nunito"/>
          <w:sz w:val="24"/>
          <w:szCs w:val="24"/>
        </w:rPr>
      </w:pPr>
      <w:r w:rsidDel="00000000" w:rsidR="00000000" w:rsidRPr="00000000">
        <w:rPr>
          <w:rFonts w:ascii="Nunito" w:cs="Nunito" w:eastAsia="Nunito" w:hAnsi="Nunito"/>
          <w:sz w:val="24"/>
          <w:szCs w:val="24"/>
          <w:rtl w:val="0"/>
        </w:rPr>
        <w:t xml:space="preserve">Inicie a oficina avisando sobre o seu tema e o seu objetivo: dialogar sobre pirataria digital. Peça às pessoas participantes que formem três a quatro grupos (esse número dependerá de quantas pessoas haver</w:t>
      </w:r>
      <w:r w:rsidDel="00000000" w:rsidR="00000000" w:rsidRPr="00000000">
        <w:rPr>
          <w:rFonts w:ascii="Nunito" w:cs="Nunito" w:eastAsia="Nunito" w:hAnsi="Nunito"/>
          <w:sz w:val="24"/>
          <w:szCs w:val="24"/>
          <w:rtl w:val="0"/>
        </w:rPr>
        <w:t xml:space="preserve">á em cada</w:t>
      </w:r>
      <w:r w:rsidDel="00000000" w:rsidR="00000000" w:rsidRPr="00000000">
        <w:rPr>
          <w:rFonts w:ascii="Nunito" w:cs="Nunito" w:eastAsia="Nunito" w:hAnsi="Nunito"/>
          <w:sz w:val="24"/>
          <w:szCs w:val="24"/>
          <w:rtl w:val="0"/>
        </w:rPr>
        <w:t xml:space="preserve"> oficina).  </w:t>
      </w:r>
    </w:p>
    <w:p w:rsidR="00000000" w:rsidDel="00000000" w:rsidP="00000000" w:rsidRDefault="00000000" w:rsidRPr="00000000" w14:paraId="00000032">
      <w:pPr>
        <w:spacing w:after="200" w:line="276" w:lineRule="auto"/>
        <w:jc w:val="both"/>
        <w:rPr>
          <w:rFonts w:ascii="Nunito" w:cs="Nunito" w:eastAsia="Nunito" w:hAnsi="Nunito"/>
          <w:sz w:val="24"/>
          <w:szCs w:val="24"/>
        </w:rPr>
      </w:pPr>
      <w:r w:rsidDel="00000000" w:rsidR="00000000" w:rsidRPr="00000000">
        <w:rPr>
          <w:rFonts w:ascii="Nunito" w:cs="Nunito" w:eastAsia="Nunito" w:hAnsi="Nunito"/>
          <w:sz w:val="24"/>
          <w:szCs w:val="24"/>
          <w:rtl w:val="0"/>
        </w:rPr>
        <w:t xml:space="preserve">Entregue </w:t>
      </w:r>
      <w:r w:rsidDel="00000000" w:rsidR="00000000" w:rsidRPr="00000000">
        <w:rPr>
          <w:rFonts w:ascii="Nunito" w:cs="Nunito" w:eastAsia="Nunito" w:hAnsi="Nunito"/>
          <w:i w:val="1"/>
          <w:iCs w:val="1"/>
          <w:sz w:val="24"/>
          <w:szCs w:val="24"/>
          <w:rtl w:val="0"/>
        </w:rPr>
        <w:t xml:space="preserve">post-its</w:t>
      </w:r>
      <w:r w:rsidDel="00000000" w:rsidR="00000000" w:rsidRPr="00000000">
        <w:rPr>
          <w:rFonts w:ascii="Nunito" w:cs="Nunito" w:eastAsia="Nunito" w:hAnsi="Nunito"/>
          <w:sz w:val="24"/>
          <w:szCs w:val="24"/>
          <w:rtl w:val="0"/>
        </w:rPr>
        <w:t xml:space="preserve"> e canetas ou lápis para os grupos e explique que eles servirão para responder a uma pergunta.</w:t>
      </w:r>
    </w:p>
    <w:p w:rsidR="00000000" w:rsidDel="00000000" w:rsidP="00000000" w:rsidRDefault="00000000" w:rsidRPr="00000000" w14:paraId="00000033">
      <w:pPr>
        <w:spacing w:after="200" w:line="276" w:lineRule="auto"/>
        <w:jc w:val="both"/>
        <w:rPr>
          <w:rFonts w:ascii="Nunito" w:cs="Nunito" w:eastAsia="Nunito" w:hAnsi="Nunito"/>
          <w:sz w:val="24"/>
          <w:szCs w:val="24"/>
        </w:rPr>
      </w:pPr>
      <w:r w:rsidDel="00000000" w:rsidR="00000000" w:rsidRPr="00000000">
        <w:rPr>
          <w:rFonts w:ascii="Nunito" w:cs="Nunito" w:eastAsia="Nunito" w:hAnsi="Nunito"/>
          <w:sz w:val="24"/>
          <w:szCs w:val="24"/>
          <w:rtl w:val="0"/>
        </w:rPr>
        <w:t xml:space="preserve">Em seguida, pergunte: “O que vem à sua mente quando se fala em pirataria digital?”. Depois, peça às pessoas participantes que escrevam as palavras-chave em que pensaram. </w:t>
      </w:r>
    </w:p>
    <w:p w:rsidR="00000000" w:rsidDel="00000000" w:rsidP="00000000" w:rsidRDefault="00000000" w:rsidRPr="00000000" w14:paraId="00000034">
      <w:pPr>
        <w:spacing w:after="200" w:line="276" w:lineRule="auto"/>
        <w:jc w:val="both"/>
        <w:rPr>
          <w:rFonts w:ascii="Nunito" w:cs="Nunito" w:eastAsia="Nunito" w:hAnsi="Nunito"/>
          <w:sz w:val="24"/>
          <w:szCs w:val="24"/>
        </w:rPr>
      </w:pPr>
      <w:r w:rsidDel="00000000" w:rsidR="00000000" w:rsidRPr="00000000">
        <w:rPr>
          <w:rFonts w:ascii="Nunito" w:cs="Nunito" w:eastAsia="Nunito" w:hAnsi="Nunito"/>
          <w:sz w:val="24"/>
          <w:szCs w:val="24"/>
          <w:rtl w:val="0"/>
        </w:rPr>
        <w:t xml:space="preserve">Após todos finalizarem suas anotações, junte os </w:t>
      </w:r>
      <w:r w:rsidDel="00000000" w:rsidR="00000000" w:rsidRPr="00000000">
        <w:rPr>
          <w:rFonts w:ascii="Nunito" w:cs="Nunito" w:eastAsia="Nunito" w:hAnsi="Nunito"/>
          <w:i w:val="1"/>
          <w:iCs w:val="1"/>
          <w:sz w:val="24"/>
          <w:szCs w:val="24"/>
          <w:rtl w:val="0"/>
        </w:rPr>
        <w:t xml:space="preserve">post-its</w:t>
      </w:r>
      <w:r w:rsidDel="00000000" w:rsidR="00000000" w:rsidRPr="00000000">
        <w:rPr>
          <w:rFonts w:ascii="Nunito" w:cs="Nunito" w:eastAsia="Nunito" w:hAnsi="Nunito"/>
          <w:sz w:val="24"/>
          <w:szCs w:val="24"/>
          <w:rtl w:val="0"/>
        </w:rPr>
        <w:t xml:space="preserve"> em uma folha A4, cartolina ou quadro, agrupando as respostas repetidas ou semelhantes. </w:t>
      </w:r>
    </w:p>
    <w:p w:rsidR="00000000" w:rsidDel="00000000" w:rsidP="00000000" w:rsidRDefault="00000000" w:rsidRPr="00000000" w14:paraId="00000035">
      <w:pPr>
        <w:spacing w:after="200" w:line="276" w:lineRule="auto"/>
        <w:rPr>
          <w:rFonts w:ascii="Nunito" w:cs="Nunito" w:eastAsia="Nunito" w:hAnsi="Nunito"/>
          <w:sz w:val="24"/>
          <w:szCs w:val="24"/>
        </w:rPr>
      </w:pPr>
      <w:r w:rsidDel="00000000" w:rsidR="00000000" w:rsidRPr="00000000">
        <w:rPr>
          <w:rFonts w:ascii="Nunito" w:cs="Nunito" w:eastAsia="Nunito" w:hAnsi="Nunito"/>
          <w:b w:val="1"/>
          <w:bCs w:val="1"/>
          <w:sz w:val="28"/>
          <w:szCs w:val="28"/>
        </w:rPr>
        <mc:AlternateContent>
          <mc:Choice Requires="wpg">
            <w:drawing>
              <wp:inline distB="114300" distT="114300" distL="114300" distR="114300">
                <wp:extent cx="5581650" cy="1253023"/>
                <wp:effectExtent b="0" l="0" r="0" t="0"/>
                <wp:docPr id="6" name=""/>
                <a:graphic>
                  <a:graphicData uri="http://schemas.microsoft.com/office/word/2010/wordprocessingGroup">
                    <wpg:wgp>
                      <wpg:cNvGrpSpPr/>
                      <wpg:grpSpPr>
                        <a:xfrm>
                          <a:off x="2555175" y="3160875"/>
                          <a:ext cx="5581650" cy="1253023"/>
                          <a:chOff x="2555175" y="3160875"/>
                          <a:chExt cx="5581650" cy="1238250"/>
                        </a:xfrm>
                      </wpg:grpSpPr>
                      <wpg:grpSp>
                        <wpg:cNvGrpSpPr/>
                        <wpg:grpSpPr>
                          <a:xfrm>
                            <a:off x="2555175" y="3160875"/>
                            <a:ext cx="5581650" cy="1238250"/>
                            <a:chOff x="129225" y="362700"/>
                            <a:chExt cx="5572150" cy="1227550"/>
                          </a:xfrm>
                        </wpg:grpSpPr>
                        <wps:wsp>
                          <wps:cNvSpPr/>
                          <wps:cNvPr id="3" name="Shape 3"/>
                          <wps:spPr>
                            <a:xfrm>
                              <a:off x="129225" y="362700"/>
                              <a:ext cx="5572150" cy="1227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134000" y="367475"/>
                              <a:ext cx="5562600" cy="1218000"/>
                            </a:xfrm>
                            <a:prstGeom prst="roundRect">
                              <a:avLst>
                                <a:gd fmla="val 16667" name="adj"/>
                              </a:avLst>
                            </a:prstGeom>
                            <a:solidFill>
                              <a:srgbClr val="FFF2CC"/>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1108600" y="494350"/>
                              <a:ext cx="4570800" cy="95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Nunito" w:cs="Nunito" w:eastAsia="Nunito" w:hAnsi="Nunito"/>
                                    <w:b w:val="1"/>
                                    <w:i w:val="0"/>
                                    <w:smallCaps w:val="0"/>
                                    <w:strike w:val="0"/>
                                    <w:color w:val="000000"/>
                                    <w:sz w:val="28"/>
                                    <w:vertAlign w:val="baseline"/>
                                  </w:rPr>
                                  <w:t xml:space="preserve">Atenção!</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Nunito" w:cs="Nunito" w:eastAsia="Nunito" w:hAnsi="Nunito"/>
                                    <w:b w:val="1"/>
                                    <w:i w:val="0"/>
                                    <w:smallCaps w:val="0"/>
                                    <w:strike w:val="0"/>
                                    <w:color w:val="000000"/>
                                    <w:sz w:val="28"/>
                                    <w:vertAlign w:val="baseline"/>
                                  </w:rPr>
                                </w:r>
                                <w:r w:rsidDel="00000000" w:rsidR="00000000" w:rsidRPr="00000000">
                                  <w:rPr>
                                    <w:rFonts w:ascii="Nunito" w:cs="Nunito" w:eastAsia="Nunito" w:hAnsi="Nunito"/>
                                    <w:b w:val="0"/>
                                    <w:i w:val="0"/>
                                    <w:smallCaps w:val="0"/>
                                    <w:strike w:val="0"/>
                                    <w:color w:val="000000"/>
                                    <w:sz w:val="24"/>
                                    <w:vertAlign w:val="baseline"/>
                                  </w:rPr>
                                  <w:t xml:space="preserve">Neste momento, o grupo de participantes pode ficar disperso. Por isso, pode ser interessante fazer essa atividade de organização coletivamente.</w:t>
                                </w:r>
                              </w:p>
                            </w:txbxContent>
                          </wps:txbx>
                          <wps:bodyPr anchorCtr="0" anchor="t" bIns="91425" lIns="91425" spcFirstLastPara="1" rIns="91425" wrap="square" tIns="91425">
                            <a:noAutofit/>
                          </wps:bodyPr>
                        </wps:wsp>
                        <pic:pic>
                          <pic:nvPicPr>
                            <pic:cNvPr id="6" name="Shape 6"/>
                            <pic:cNvPicPr preferRelativeResize="0"/>
                          </pic:nvPicPr>
                          <pic:blipFill rotWithShape="1">
                            <a:blip r:embed="rId10">
                              <a:alphaModFix/>
                            </a:blip>
                            <a:srcRect b="0" l="0" r="0" t="0"/>
                            <a:stretch/>
                          </pic:blipFill>
                          <pic:spPr>
                            <a:xfrm>
                              <a:off x="328300" y="592826"/>
                              <a:ext cx="704100" cy="704125"/>
                            </a:xfrm>
                            <a:prstGeom prst="rect">
                              <a:avLst/>
                            </a:prstGeom>
                            <a:noFill/>
                            <a:ln>
                              <a:noFill/>
                            </a:ln>
                          </pic:spPr>
                        </pic:pic>
                      </wpg:grpSp>
                    </wpg:wgp>
                  </a:graphicData>
                </a:graphic>
              </wp:inline>
            </w:drawing>
          </mc:Choice>
          <mc:Fallback>
            <w:drawing>
              <wp:inline distB="114300" distT="114300" distL="114300" distR="114300">
                <wp:extent cx="5581650" cy="1253023"/>
                <wp:effectExtent b="0" l="0" r="0" t="0"/>
                <wp:docPr id="6" name="image2.png"/>
                <a:graphic>
                  <a:graphicData uri="http://schemas.openxmlformats.org/drawingml/2006/picture">
                    <pic:pic>
                      <pic:nvPicPr>
                        <pic:cNvPr id="0" name="image2.png"/>
                        <pic:cNvPicPr preferRelativeResize="0"/>
                      </pic:nvPicPr>
                      <pic:blipFill>
                        <a:blip r:embed="rId11"/>
                        <a:srcRect/>
                        <a:stretch>
                          <a:fillRect/>
                        </a:stretch>
                      </pic:blipFill>
                      <pic:spPr>
                        <a:xfrm>
                          <a:off x="0" y="0"/>
                          <a:ext cx="5581650" cy="1253023"/>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6">
      <w:pPr>
        <w:spacing w:after="200" w:line="276" w:lineRule="auto"/>
        <w:jc w:val="both"/>
        <w:rPr>
          <w:rFonts w:ascii="Nunito" w:cs="Nunito" w:eastAsia="Nunito" w:hAnsi="Nunito"/>
          <w:sz w:val="24"/>
          <w:szCs w:val="24"/>
        </w:rPr>
      </w:pPr>
      <w:r w:rsidDel="00000000" w:rsidR="00000000" w:rsidRPr="00000000">
        <w:rPr>
          <w:rFonts w:ascii="Nunito" w:cs="Nunito" w:eastAsia="Nunito" w:hAnsi="Nunito"/>
          <w:sz w:val="24"/>
          <w:szCs w:val="24"/>
          <w:rtl w:val="0"/>
        </w:rPr>
        <w:t xml:space="preserve">Por fim, apresente um panorama geral, fazendo pequenas pausas para anunciar respostas que podem destoar das demais, ou mesmo para anunciar muitas respostas parecidas. Na sequência, avise às pessoas participantes que vocês passarão ao momento seguinte da oficina.</w:t>
      </w:r>
    </w:p>
    <w:p w:rsidR="00000000" w:rsidDel="00000000" w:rsidP="00000000" w:rsidRDefault="00000000" w:rsidRPr="00000000" w14:paraId="00000037">
      <w:pPr>
        <w:spacing w:after="200" w:line="276" w:lineRule="auto"/>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38">
      <w:pPr>
        <w:spacing w:after="200" w:line="276" w:lineRule="auto"/>
        <w:rPr>
          <w:rFonts w:ascii="Nunito" w:cs="Nunito" w:eastAsia="Nunito" w:hAnsi="Nunito"/>
          <w:b w:val="1"/>
          <w:bCs w:val="1"/>
          <w:sz w:val="24"/>
          <w:szCs w:val="24"/>
        </w:rPr>
      </w:pPr>
      <w:r w:rsidDel="00000000" w:rsidR="00000000" w:rsidRPr="00000000">
        <w:rPr>
          <w:rFonts w:ascii="Nunito" w:cs="Nunito" w:eastAsia="Nunito" w:hAnsi="Nunito"/>
          <w:b w:val="1"/>
          <w:bCs w:val="1"/>
          <w:sz w:val="24"/>
          <w:szCs w:val="24"/>
          <w:rtl w:val="0"/>
        </w:rPr>
        <w:t xml:space="preserve">Assunto 2 - O que acontece no mundo da pirataria digital?</w:t>
      </w:r>
    </w:p>
    <w:p w:rsidR="00000000" w:rsidDel="00000000" w:rsidP="00000000" w:rsidRDefault="00000000" w:rsidRPr="00000000" w14:paraId="00000039">
      <w:pPr>
        <w:spacing w:after="200" w:line="276" w:lineRule="auto"/>
        <w:rPr>
          <w:rFonts w:ascii="Nunito" w:cs="Nunito" w:eastAsia="Nunito" w:hAnsi="Nunito"/>
          <w:b w:val="1"/>
          <w:bCs w:val="1"/>
          <w:sz w:val="24"/>
          <w:szCs w:val="24"/>
        </w:rPr>
      </w:pPr>
      <w:r w:rsidDel="00000000" w:rsidR="00000000" w:rsidRPr="00000000">
        <w:rPr>
          <w:rFonts w:ascii="Nunito" w:cs="Nunito" w:eastAsia="Nunito" w:hAnsi="Nunito"/>
          <w:b w:val="1"/>
          <w:bCs w:val="1"/>
          <w:sz w:val="24"/>
          <w:szCs w:val="24"/>
          <w:rtl w:val="0"/>
        </w:rPr>
        <w:t xml:space="preserve">Passo a passo</w:t>
      </w:r>
    </w:p>
    <w:p w:rsidR="00000000" w:rsidDel="00000000" w:rsidP="00000000" w:rsidRDefault="00000000" w:rsidRPr="00000000" w14:paraId="0000003A">
      <w:pPr>
        <w:spacing w:after="200" w:line="276" w:lineRule="auto"/>
        <w:jc w:val="both"/>
        <w:rPr>
          <w:rFonts w:ascii="Nunito" w:cs="Nunito" w:eastAsia="Nunito" w:hAnsi="Nunito"/>
          <w:sz w:val="24"/>
          <w:szCs w:val="24"/>
        </w:rPr>
      </w:pPr>
      <w:r w:rsidDel="00000000" w:rsidR="00000000" w:rsidRPr="00000000">
        <w:rPr>
          <w:rFonts w:ascii="Nunito" w:cs="Nunito" w:eastAsia="Nunito" w:hAnsi="Nunito"/>
          <w:sz w:val="24"/>
          <w:szCs w:val="24"/>
          <w:rtl w:val="0"/>
        </w:rPr>
        <w:t xml:space="preserve">Nesta parte, pergunte às pessoas participantes se conhecem algum acontecimento sobre pirataria digital. Em caso de resposta positiva, peça que compartilhem a notícia. Em seguida, separe as </w:t>
      </w:r>
      <w:hyperlink r:id="rId12">
        <w:r w:rsidDel="00000000" w:rsidR="00000000" w:rsidRPr="00000000">
          <w:rPr>
            <w:rFonts w:ascii="Nunito" w:cs="Nunito" w:eastAsia="Nunito" w:hAnsi="Nunito"/>
            <w:color w:val="38761d"/>
            <w:sz w:val="24"/>
            <w:szCs w:val="24"/>
            <w:u w:val="single"/>
            <w:rtl w:val="0"/>
          </w:rPr>
          <w:t xml:space="preserve">notícias</w:t>
        </w:r>
      </w:hyperlink>
      <w:r w:rsidDel="00000000" w:rsidR="00000000" w:rsidRPr="00000000">
        <w:rPr>
          <w:rFonts w:ascii="Nunito" w:cs="Nunito" w:eastAsia="Nunito" w:hAnsi="Nunito"/>
          <w:sz w:val="24"/>
          <w:szCs w:val="24"/>
          <w:rtl w:val="0"/>
        </w:rPr>
        <w:t xml:space="preserve">, avise sobre a leitura e comente sobre cada uma delas.  Distribua os papéis em que elas estão. Peça às pessoas participantes que leiam as notícias com seus respectivos grupos, dê um tempo para a leitura e discussão nos grupos. </w:t>
      </w:r>
    </w:p>
    <w:p w:rsidR="00000000" w:rsidDel="00000000" w:rsidP="00000000" w:rsidRDefault="00000000" w:rsidRPr="00000000" w14:paraId="0000003B">
      <w:pPr>
        <w:spacing w:after="200" w:line="276" w:lineRule="auto"/>
        <w:rPr>
          <w:rFonts w:ascii="Nunito" w:cs="Nunito" w:eastAsia="Nunito" w:hAnsi="Nunito"/>
          <w:sz w:val="24"/>
          <w:szCs w:val="24"/>
        </w:rPr>
      </w:pPr>
      <w:r w:rsidDel="00000000" w:rsidR="00000000" w:rsidRPr="00000000">
        <w:rPr>
          <w:rFonts w:ascii="Nunito" w:cs="Nunito" w:eastAsia="Nunito" w:hAnsi="Nunito"/>
          <w:b w:val="1"/>
          <w:bCs w:val="1"/>
          <w:sz w:val="28"/>
          <w:szCs w:val="28"/>
        </w:rPr>
        <mc:AlternateContent>
          <mc:Choice Requires="wpg">
            <w:drawing>
              <wp:inline distB="114300" distT="114300" distL="114300" distR="114300">
                <wp:extent cx="5581650" cy="1253023"/>
                <wp:effectExtent b="0" l="0" r="0" t="0"/>
                <wp:docPr id="8" name=""/>
                <a:graphic>
                  <a:graphicData uri="http://schemas.microsoft.com/office/word/2010/wordprocessingGroup">
                    <wpg:wgp>
                      <wpg:cNvGrpSpPr/>
                      <wpg:grpSpPr>
                        <a:xfrm>
                          <a:off x="2555175" y="3160875"/>
                          <a:ext cx="5581650" cy="1253023"/>
                          <a:chOff x="2555175" y="3160875"/>
                          <a:chExt cx="5581650" cy="1238250"/>
                        </a:xfrm>
                      </wpg:grpSpPr>
                      <wpg:grpSp>
                        <wpg:cNvGrpSpPr/>
                        <wpg:grpSpPr>
                          <a:xfrm>
                            <a:off x="2555175" y="3160875"/>
                            <a:ext cx="5581650" cy="1238250"/>
                            <a:chOff x="129225" y="362700"/>
                            <a:chExt cx="5572150" cy="1227550"/>
                          </a:xfrm>
                        </wpg:grpSpPr>
                        <wps:wsp>
                          <wps:cNvSpPr/>
                          <wps:cNvPr id="3" name="Shape 3"/>
                          <wps:spPr>
                            <a:xfrm>
                              <a:off x="129225" y="362700"/>
                              <a:ext cx="5572150" cy="1227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134000" y="367475"/>
                              <a:ext cx="5562600" cy="1218000"/>
                            </a:xfrm>
                            <a:prstGeom prst="roundRect">
                              <a:avLst>
                                <a:gd fmla="val 16667" name="adj"/>
                              </a:avLst>
                            </a:prstGeom>
                            <a:solidFill>
                              <a:srgbClr val="D9EAD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1074585" y="515075"/>
                              <a:ext cx="4550700" cy="95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Nunito" w:cs="Nunito" w:eastAsia="Nunito" w:hAnsi="Nunito"/>
                                    <w:b w:val="1"/>
                                    <w:i w:val="0"/>
                                    <w:smallCaps w:val="0"/>
                                    <w:strike w:val="0"/>
                                    <w:color w:val="000000"/>
                                    <w:sz w:val="28"/>
                                    <w:vertAlign w:val="baseline"/>
                                  </w:rPr>
                                  <w:t xml:space="preserve">Gambiarras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Nunito" w:cs="Nunito" w:eastAsia="Nunito" w:hAnsi="Nunito"/>
                                    <w:b w:val="1"/>
                                    <w:i w:val="0"/>
                                    <w:smallCaps w:val="0"/>
                                    <w:strike w:val="0"/>
                                    <w:color w:val="000000"/>
                                    <w:sz w:val="28"/>
                                    <w:vertAlign w:val="baseline"/>
                                  </w:rPr>
                                </w:r>
                                <w:r w:rsidDel="00000000" w:rsidR="00000000" w:rsidRPr="00000000">
                                  <w:rPr>
                                    <w:rFonts w:ascii="Nunito" w:cs="Nunito" w:eastAsia="Nunito" w:hAnsi="Nunito"/>
                                    <w:b w:val="0"/>
                                    <w:i w:val="0"/>
                                    <w:smallCaps w:val="0"/>
                                    <w:strike w:val="0"/>
                                    <w:color w:val="000000"/>
                                    <w:sz w:val="24"/>
                                    <w:vertAlign w:val="baseline"/>
                                  </w:rPr>
                                  <w:t xml:space="preserve">Você pode selecionar outras notícias que façam mais sentido para o seu contexto ou do seu público.</w:t>
                                </w:r>
                              </w:p>
                            </w:txbxContent>
                          </wps:txbx>
                          <wps:bodyPr anchorCtr="0" anchor="t" bIns="91425" lIns="91425" spcFirstLastPara="1" rIns="91425" wrap="square" tIns="91425">
                            <a:noAutofit/>
                          </wps:bodyPr>
                        </wps:wsp>
                        <pic:pic>
                          <pic:nvPicPr>
                            <pic:cNvPr id="14" name="Shape 14"/>
                            <pic:cNvPicPr preferRelativeResize="0"/>
                          </pic:nvPicPr>
                          <pic:blipFill rotWithShape="1">
                            <a:blip r:embed="rId13">
                              <a:alphaModFix/>
                            </a:blip>
                            <a:srcRect b="0" l="0" r="0" t="0"/>
                            <a:stretch/>
                          </pic:blipFill>
                          <pic:spPr>
                            <a:xfrm>
                              <a:off x="306625" y="619387"/>
                              <a:ext cx="714175" cy="714175"/>
                            </a:xfrm>
                            <a:prstGeom prst="rect">
                              <a:avLst/>
                            </a:prstGeom>
                            <a:noFill/>
                            <a:ln>
                              <a:noFill/>
                            </a:ln>
                          </pic:spPr>
                        </pic:pic>
                      </wpg:grpSp>
                    </wpg:wgp>
                  </a:graphicData>
                </a:graphic>
              </wp:inline>
            </w:drawing>
          </mc:Choice>
          <mc:Fallback>
            <w:drawing>
              <wp:inline distB="114300" distT="114300" distL="114300" distR="114300">
                <wp:extent cx="5581650" cy="1253023"/>
                <wp:effectExtent b="0" l="0" r="0" t="0"/>
                <wp:docPr id="8"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5581650" cy="1253023"/>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C">
      <w:pPr>
        <w:spacing w:after="200" w:line="276" w:lineRule="auto"/>
        <w:jc w:val="both"/>
        <w:rPr>
          <w:rFonts w:ascii="Nunito" w:cs="Nunito" w:eastAsia="Nunito" w:hAnsi="Nunito"/>
          <w:sz w:val="24"/>
          <w:szCs w:val="24"/>
        </w:rPr>
      </w:pPr>
      <w:r w:rsidDel="00000000" w:rsidR="00000000" w:rsidRPr="00000000">
        <w:rPr>
          <w:rFonts w:ascii="Nunito" w:cs="Nunito" w:eastAsia="Nunito" w:hAnsi="Nunito"/>
          <w:sz w:val="24"/>
          <w:szCs w:val="24"/>
          <w:rtl w:val="0"/>
        </w:rPr>
        <w:t xml:space="preserve">Após o tempo de discussão, faça algumas perguntas para dialogar com os grupos:</w:t>
      </w:r>
    </w:p>
    <w:p w:rsidR="00000000" w:rsidDel="00000000" w:rsidP="00000000" w:rsidRDefault="00000000" w:rsidRPr="00000000" w14:paraId="0000003D">
      <w:pPr>
        <w:spacing w:after="200" w:line="276" w:lineRule="auto"/>
        <w:jc w:val="both"/>
        <w:rPr>
          <w:rFonts w:ascii="Nunito" w:cs="Nunito" w:eastAsia="Nunito" w:hAnsi="Nunito"/>
          <w:sz w:val="24"/>
          <w:szCs w:val="24"/>
        </w:rPr>
      </w:pPr>
      <w:r w:rsidDel="00000000" w:rsidR="00000000" w:rsidRPr="00000000">
        <w:rPr>
          <w:rFonts w:ascii="Nunito" w:cs="Nunito" w:eastAsia="Nunito" w:hAnsi="Nunito"/>
          <w:b w:val="1"/>
          <w:bCs w:val="1"/>
          <w:sz w:val="24"/>
          <w:szCs w:val="24"/>
          <w:rtl w:val="0"/>
        </w:rPr>
        <w:t xml:space="preserve">a) </w:t>
      </w:r>
      <w:r w:rsidDel="00000000" w:rsidR="00000000" w:rsidRPr="00000000">
        <w:rPr>
          <w:rFonts w:ascii="Nunito" w:cs="Nunito" w:eastAsia="Nunito" w:hAnsi="Nunito"/>
          <w:sz w:val="24"/>
          <w:szCs w:val="24"/>
          <w:rtl w:val="0"/>
        </w:rPr>
        <w:t xml:space="preserve">Vocês já conheciam essas notícias? </w:t>
      </w:r>
    </w:p>
    <w:p w:rsidR="00000000" w:rsidDel="00000000" w:rsidP="00000000" w:rsidRDefault="00000000" w:rsidRPr="00000000" w14:paraId="0000003E">
      <w:pPr>
        <w:spacing w:after="200" w:line="276" w:lineRule="auto"/>
        <w:jc w:val="both"/>
        <w:rPr>
          <w:rFonts w:ascii="Nunito" w:cs="Nunito" w:eastAsia="Nunito" w:hAnsi="Nunito"/>
          <w:sz w:val="24"/>
          <w:szCs w:val="24"/>
        </w:rPr>
      </w:pPr>
      <w:r w:rsidDel="00000000" w:rsidR="00000000" w:rsidRPr="00000000">
        <w:rPr>
          <w:rFonts w:ascii="Nunito" w:cs="Nunito" w:eastAsia="Nunito" w:hAnsi="Nunito"/>
          <w:b w:val="1"/>
          <w:bCs w:val="1"/>
          <w:sz w:val="24"/>
          <w:szCs w:val="24"/>
          <w:rtl w:val="0"/>
        </w:rPr>
        <w:t xml:space="preserve">b)</w:t>
      </w:r>
      <w:r w:rsidDel="00000000" w:rsidR="00000000" w:rsidRPr="00000000">
        <w:rPr>
          <w:rFonts w:ascii="Nunito" w:cs="Nunito" w:eastAsia="Nunito" w:hAnsi="Nunito"/>
          <w:sz w:val="24"/>
          <w:szCs w:val="24"/>
          <w:rtl w:val="0"/>
        </w:rPr>
        <w:t xml:space="preserve"> Algo na notícia chamou a atenção de vocês? (Neste momento, tente fazer com que todos os grupos verbalizem suas opiniões.)</w:t>
      </w:r>
    </w:p>
    <w:p w:rsidR="00000000" w:rsidDel="00000000" w:rsidP="00000000" w:rsidRDefault="00000000" w:rsidRPr="00000000" w14:paraId="0000003F">
      <w:pPr>
        <w:spacing w:after="200" w:line="276" w:lineRule="auto"/>
        <w:jc w:val="both"/>
        <w:rPr>
          <w:rFonts w:ascii="Nunito" w:cs="Nunito" w:eastAsia="Nunito" w:hAnsi="Nunito"/>
          <w:sz w:val="24"/>
          <w:szCs w:val="24"/>
        </w:rPr>
      </w:pPr>
      <w:r w:rsidDel="00000000" w:rsidR="00000000" w:rsidRPr="00000000">
        <w:rPr>
          <w:rFonts w:ascii="Nunito" w:cs="Nunito" w:eastAsia="Nunito" w:hAnsi="Nunito"/>
          <w:sz w:val="24"/>
          <w:szCs w:val="24"/>
          <w:rtl w:val="0"/>
        </w:rPr>
        <w:t xml:space="preserve">Depois das respostas, avise que vocês partirão para a próxima etapa da oficina, a de reflexão em grupo sobre situações adversas.</w:t>
      </w:r>
    </w:p>
    <w:p w:rsidR="00000000" w:rsidDel="00000000" w:rsidP="00000000" w:rsidRDefault="00000000" w:rsidRPr="00000000" w14:paraId="00000040">
      <w:pPr>
        <w:spacing w:after="200" w:line="276" w:lineRule="auto"/>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41">
      <w:pPr>
        <w:spacing w:after="200" w:line="276" w:lineRule="auto"/>
        <w:rPr>
          <w:rFonts w:ascii="Nunito" w:cs="Nunito" w:eastAsia="Nunito" w:hAnsi="Nunito"/>
          <w:b w:val="1"/>
          <w:bCs w:val="1"/>
          <w:sz w:val="24"/>
          <w:szCs w:val="24"/>
        </w:rPr>
      </w:pPr>
      <w:r w:rsidDel="00000000" w:rsidR="00000000" w:rsidRPr="00000000">
        <w:rPr>
          <w:rFonts w:ascii="Nunito" w:cs="Nunito" w:eastAsia="Nunito" w:hAnsi="Nunito"/>
          <w:b w:val="1"/>
          <w:bCs w:val="1"/>
          <w:sz w:val="24"/>
          <w:szCs w:val="24"/>
          <w:rtl w:val="0"/>
        </w:rPr>
        <w:t xml:space="preserve">Assunto 3 - Refletindo sobre a pirataria digital</w:t>
      </w:r>
    </w:p>
    <w:p w:rsidR="00000000" w:rsidDel="00000000" w:rsidP="00000000" w:rsidRDefault="00000000" w:rsidRPr="00000000" w14:paraId="00000042">
      <w:pPr>
        <w:spacing w:after="200" w:line="276" w:lineRule="auto"/>
        <w:rPr>
          <w:rFonts w:ascii="Nunito" w:cs="Nunito" w:eastAsia="Nunito" w:hAnsi="Nunito"/>
          <w:b w:val="1"/>
          <w:bCs w:val="1"/>
          <w:sz w:val="24"/>
          <w:szCs w:val="24"/>
        </w:rPr>
      </w:pPr>
      <w:r w:rsidDel="00000000" w:rsidR="00000000" w:rsidRPr="00000000">
        <w:rPr>
          <w:rFonts w:ascii="Nunito" w:cs="Nunito" w:eastAsia="Nunito" w:hAnsi="Nunito"/>
          <w:b w:val="1"/>
          <w:bCs w:val="1"/>
          <w:sz w:val="24"/>
          <w:szCs w:val="24"/>
          <w:rtl w:val="0"/>
        </w:rPr>
        <w:t xml:space="preserve">Passo a passo</w:t>
      </w:r>
    </w:p>
    <w:p w:rsidR="00000000" w:rsidDel="00000000" w:rsidP="00000000" w:rsidRDefault="00000000" w:rsidRPr="00000000" w14:paraId="00000043">
      <w:pPr>
        <w:spacing w:after="200" w:line="276" w:lineRule="auto"/>
        <w:jc w:val="both"/>
        <w:rPr>
          <w:rFonts w:ascii="Nunito" w:cs="Nunito" w:eastAsia="Nunito" w:hAnsi="Nunito"/>
          <w:sz w:val="24"/>
          <w:szCs w:val="24"/>
        </w:rPr>
      </w:pPr>
      <w:r w:rsidDel="00000000" w:rsidR="00000000" w:rsidRPr="00000000">
        <w:rPr>
          <w:rFonts w:ascii="Nunito" w:cs="Nunito" w:eastAsia="Nunito" w:hAnsi="Nunito"/>
          <w:sz w:val="24"/>
          <w:szCs w:val="24"/>
          <w:rtl w:val="0"/>
        </w:rPr>
        <w:t xml:space="preserve">Avise aos grupos que chegou a hora de refletir sobre algumas situações envolvendo pirataria digital. Entregue a cada grupo uma situação-problema diferente e um Card com questões de reflexão guiada. Explique que, nos grupos, as pessoas participantes deverão:</w:t>
      </w:r>
    </w:p>
    <w:p w:rsidR="00000000" w:rsidDel="00000000" w:rsidP="00000000" w:rsidRDefault="00000000" w:rsidRPr="00000000" w14:paraId="00000044">
      <w:pPr>
        <w:numPr>
          <w:ilvl w:val="0"/>
          <w:numId w:val="7"/>
        </w:numPr>
        <w:spacing w:after="0" w:line="276" w:lineRule="auto"/>
        <w:ind w:left="720" w:hanging="360"/>
        <w:jc w:val="both"/>
        <w:rPr>
          <w:rFonts w:ascii="Nunito" w:cs="Nunito" w:eastAsia="Nunito" w:hAnsi="Nunito"/>
          <w:sz w:val="24"/>
          <w:szCs w:val="24"/>
          <w:u w:val="none"/>
        </w:rPr>
      </w:pPr>
      <w:r w:rsidDel="00000000" w:rsidR="00000000" w:rsidRPr="00000000">
        <w:rPr>
          <w:rFonts w:ascii="Nunito" w:cs="Nunito" w:eastAsia="Nunito" w:hAnsi="Nunito"/>
          <w:sz w:val="24"/>
          <w:szCs w:val="24"/>
          <w:rtl w:val="0"/>
        </w:rPr>
        <w:t xml:space="preserve">ler atentamente a situação-problema;</w:t>
      </w:r>
    </w:p>
    <w:p w:rsidR="00000000" w:rsidDel="00000000" w:rsidP="00000000" w:rsidRDefault="00000000" w:rsidRPr="00000000" w14:paraId="00000045">
      <w:pPr>
        <w:numPr>
          <w:ilvl w:val="0"/>
          <w:numId w:val="7"/>
        </w:numPr>
        <w:spacing w:after="0" w:before="0" w:line="276" w:lineRule="auto"/>
        <w:ind w:left="720" w:hanging="360"/>
        <w:jc w:val="both"/>
        <w:rPr>
          <w:rFonts w:ascii="Nunito" w:cs="Nunito" w:eastAsia="Nunito" w:hAnsi="Nunito"/>
          <w:sz w:val="24"/>
          <w:szCs w:val="24"/>
          <w:u w:val="none"/>
        </w:rPr>
      </w:pPr>
      <w:r w:rsidDel="00000000" w:rsidR="00000000" w:rsidRPr="00000000">
        <w:rPr>
          <w:rFonts w:ascii="Nunito" w:cs="Nunito" w:eastAsia="Nunito" w:hAnsi="Nunito"/>
          <w:sz w:val="24"/>
          <w:szCs w:val="24"/>
          <w:rtl w:val="0"/>
        </w:rPr>
        <w:t xml:space="preserve">discutir coletivamente as questões do card; e</w:t>
      </w:r>
    </w:p>
    <w:p w:rsidR="00000000" w:rsidDel="00000000" w:rsidP="00000000" w:rsidRDefault="00000000" w:rsidRPr="00000000" w14:paraId="00000046">
      <w:pPr>
        <w:numPr>
          <w:ilvl w:val="0"/>
          <w:numId w:val="7"/>
        </w:numPr>
        <w:spacing w:after="200" w:line="276" w:lineRule="auto"/>
        <w:ind w:left="720" w:hanging="360"/>
        <w:jc w:val="both"/>
        <w:rPr>
          <w:rFonts w:ascii="Nunito" w:cs="Nunito" w:eastAsia="Nunito" w:hAnsi="Nunito"/>
          <w:sz w:val="24"/>
          <w:szCs w:val="24"/>
          <w:u w:val="none"/>
        </w:rPr>
      </w:pPr>
      <w:r w:rsidDel="00000000" w:rsidR="00000000" w:rsidRPr="00000000">
        <w:rPr>
          <w:rFonts w:ascii="Nunito" w:cs="Nunito" w:eastAsia="Nunito" w:hAnsi="Nunito"/>
          <w:sz w:val="24"/>
          <w:szCs w:val="24"/>
          <w:rtl w:val="0"/>
        </w:rPr>
        <w:t xml:space="preserve">registrar as respostas de forma sintética.</w:t>
      </w:r>
    </w:p>
    <w:p w:rsidR="00000000" w:rsidDel="00000000" w:rsidP="00000000" w:rsidRDefault="00000000" w:rsidRPr="00000000" w14:paraId="00000047">
      <w:pPr>
        <w:spacing w:after="200" w:line="276" w:lineRule="auto"/>
        <w:jc w:val="both"/>
        <w:rPr>
          <w:rFonts w:ascii="Nunito" w:cs="Nunito" w:eastAsia="Nunito" w:hAnsi="Nunito"/>
          <w:sz w:val="24"/>
          <w:szCs w:val="24"/>
        </w:rPr>
      </w:pPr>
      <w:r w:rsidDel="00000000" w:rsidR="00000000" w:rsidRPr="00000000">
        <w:rPr>
          <w:rFonts w:ascii="Nunito" w:cs="Nunito" w:eastAsia="Nunito" w:hAnsi="Nunito"/>
          <w:sz w:val="24"/>
          <w:szCs w:val="24"/>
          <w:rtl w:val="0"/>
        </w:rPr>
        <w:t xml:space="preserve">Informe que, ao final do tempo estipulado, cada grupo será convidado a apresentar suas conclusões para o coletivo.</w:t>
      </w:r>
    </w:p>
    <w:p w:rsidR="00000000" w:rsidDel="00000000" w:rsidP="00000000" w:rsidRDefault="00000000" w:rsidRPr="00000000" w14:paraId="00000048">
      <w:pPr>
        <w:spacing w:after="200" w:line="276" w:lineRule="auto"/>
        <w:rPr>
          <w:rFonts w:ascii="Nunito" w:cs="Nunito" w:eastAsia="Nunito" w:hAnsi="Nunito"/>
          <w:sz w:val="24"/>
          <w:szCs w:val="24"/>
        </w:rPr>
      </w:pPr>
      <w:hyperlink r:id="rId14">
        <w:r w:rsidDel="00000000" w:rsidR="00000000" w:rsidRPr="00000000">
          <w:rPr>
            <w:rFonts w:ascii="Nunito" w:cs="Nunito" w:eastAsia="Nunito" w:hAnsi="Nunito"/>
            <w:b w:val="1"/>
            <w:bCs w:val="1"/>
            <w:color w:val="1155cc"/>
            <w:sz w:val="28"/>
            <w:szCs w:val="28"/>
            <w:u w:val="single"/>
          </w:rPr>
          <mc:AlternateContent>
            <mc:Choice Requires="wpg">
              <w:drawing>
                <wp:inline distB="114300" distT="114300" distL="114300" distR="114300">
                  <wp:extent cx="5581650" cy="1253023"/>
                  <wp:effectExtent b="0" l="0" r="0" t="0"/>
                  <wp:docPr id="7" name=""/>
                  <a:graphic>
                    <a:graphicData uri="http://schemas.microsoft.com/office/word/2010/wordprocessingGroup">
                      <wpg:wgp>
                        <wpg:cNvGrpSpPr/>
                        <wpg:grpSpPr>
                          <a:xfrm>
                            <a:off x="2555175" y="3160875"/>
                            <a:ext cx="5581650" cy="1253023"/>
                            <a:chOff x="2555175" y="3160875"/>
                            <a:chExt cx="5581650" cy="1238250"/>
                          </a:xfrm>
                        </wpg:grpSpPr>
                        <wpg:grpSp>
                          <wpg:cNvGrpSpPr/>
                          <wpg:grpSpPr>
                            <a:xfrm>
                              <a:off x="2555175" y="3160875"/>
                              <a:ext cx="5581650" cy="1238250"/>
                              <a:chOff x="129225" y="362700"/>
                              <a:chExt cx="5572150" cy="1227550"/>
                            </a:xfrm>
                          </wpg:grpSpPr>
                          <wps:wsp>
                            <wps:cNvSpPr/>
                            <wps:cNvPr id="3" name="Shape 3"/>
                            <wps:spPr>
                              <a:xfrm>
                                <a:off x="129225" y="362700"/>
                                <a:ext cx="5572150" cy="1227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134000" y="367475"/>
                                <a:ext cx="5562600" cy="1218000"/>
                              </a:xfrm>
                              <a:prstGeom prst="roundRect">
                                <a:avLst>
                                  <a:gd fmla="val 16667" name="adj"/>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1073030" y="499325"/>
                                <a:ext cx="4479600" cy="95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Nunito" w:cs="Nunito" w:eastAsia="Nunito" w:hAnsi="Nunito"/>
                                      <w:b w:val="1"/>
                                      <w:i w:val="0"/>
                                      <w:smallCaps w:val="0"/>
                                      <w:strike w:val="0"/>
                                      <w:color w:val="000000"/>
                                      <w:sz w:val="28"/>
                                      <w:vertAlign w:val="baseline"/>
                                    </w:rPr>
                                    <w:t xml:space="preserve">Saiba mais!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Nunito" w:cs="Nunito" w:eastAsia="Nunito" w:hAnsi="Nunito"/>
                                      <w:b w:val="1"/>
                                      <w:i w:val="0"/>
                                      <w:smallCaps w:val="0"/>
                                      <w:strike w:val="0"/>
                                      <w:color w:val="000000"/>
                                      <w:sz w:val="28"/>
                                      <w:vertAlign w:val="baseline"/>
                                    </w:rPr>
                                  </w:r>
                                  <w:r w:rsidDel="00000000" w:rsidR="00000000" w:rsidRPr="00000000">
                                    <w:rPr>
                                      <w:rFonts w:ascii="Nunito" w:cs="Nunito" w:eastAsia="Nunito" w:hAnsi="Nunito"/>
                                      <w:b w:val="0"/>
                                      <w:i w:val="0"/>
                                      <w:smallCaps w:val="0"/>
                                      <w:strike w:val="0"/>
                                      <w:color w:val="000000"/>
                                      <w:sz w:val="24"/>
                                      <w:vertAlign w:val="baseline"/>
                                    </w:rPr>
                                    <w:t xml:space="preserve">Para conhecer mais sobre a metodologia utilizada nesse momento da oficina, assista a um vídeo sobre PBL (Problem Based Learning) disponível aqui.</w:t>
                                  </w:r>
                                </w:p>
                              </w:txbxContent>
                            </wps:txbx>
                            <wps:bodyPr anchorCtr="0" anchor="t" bIns="91425" lIns="91425" spcFirstLastPara="1" rIns="91425" wrap="square" tIns="91425">
                              <a:noAutofit/>
                            </wps:bodyPr>
                          </wps:wsp>
                          <pic:pic>
                            <pic:nvPicPr>
                              <pic:cNvPr id="10" name="Shape 10"/>
                              <pic:cNvPicPr preferRelativeResize="0"/>
                            </pic:nvPicPr>
                            <pic:blipFill rotWithShape="1">
                              <a:blip r:embed="rId15">
                                <a:alphaModFix/>
                              </a:blip>
                              <a:srcRect b="0" l="0" r="0" t="0"/>
                              <a:stretch/>
                            </pic:blipFill>
                            <pic:spPr>
                              <a:xfrm>
                                <a:off x="325325" y="656964"/>
                                <a:ext cx="639025" cy="639025"/>
                              </a:xfrm>
                              <a:prstGeom prst="rect">
                                <a:avLst/>
                              </a:prstGeom>
                              <a:noFill/>
                              <a:ln>
                                <a:noFill/>
                              </a:ln>
                            </pic:spPr>
                          </pic:pic>
                        </wpg:grpSp>
                      </wpg:wgp>
                    </a:graphicData>
                  </a:graphic>
                </wp:inline>
              </w:drawing>
            </mc:Choice>
            <mc:Fallback>
              <w:drawing>
                <wp:inline distB="114300" distT="114300" distL="114300" distR="114300">
                  <wp:extent cx="5581650" cy="1253023"/>
                  <wp:effectExtent b="0" l="0" r="0" t="0"/>
                  <wp:docPr id="7"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5581650" cy="1253023"/>
                          </a:xfrm>
                          <a:prstGeom prst="rect"/>
                          <a:ln/>
                        </pic:spPr>
                      </pic:pic>
                    </a:graphicData>
                  </a:graphic>
                </wp:inline>
              </w:drawing>
            </mc:Fallback>
          </mc:AlternateContent>
        </w:r>
      </w:hyperlink>
      <w:r w:rsidDel="00000000" w:rsidR="00000000" w:rsidRPr="00000000">
        <w:rPr>
          <w:rtl w:val="0"/>
        </w:rPr>
      </w:r>
    </w:p>
    <w:p w:rsidR="00000000" w:rsidDel="00000000" w:rsidP="00000000" w:rsidRDefault="00000000" w:rsidRPr="00000000" w14:paraId="00000049">
      <w:pPr>
        <w:spacing w:after="200" w:line="276" w:lineRule="auto"/>
        <w:jc w:val="both"/>
        <w:rPr>
          <w:rFonts w:ascii="Nunito" w:cs="Nunito" w:eastAsia="Nunito" w:hAnsi="Nunito"/>
          <w:sz w:val="24"/>
          <w:szCs w:val="24"/>
        </w:rPr>
      </w:pPr>
      <w:r w:rsidDel="00000000" w:rsidR="00000000" w:rsidRPr="00000000">
        <w:rPr>
          <w:rFonts w:ascii="Nunito" w:cs="Nunito" w:eastAsia="Nunito" w:hAnsi="Nunito"/>
          <w:sz w:val="24"/>
          <w:szCs w:val="24"/>
          <w:rtl w:val="0"/>
        </w:rPr>
        <w:t xml:space="preserve">Verifique se todos terminaram suas respostas e peça a cada grupo que socialize sua discussão.</w:t>
      </w:r>
    </w:p>
    <w:p w:rsidR="00000000" w:rsidDel="00000000" w:rsidP="00000000" w:rsidRDefault="00000000" w:rsidRPr="00000000" w14:paraId="0000004A">
      <w:pPr>
        <w:spacing w:after="200" w:line="276" w:lineRule="auto"/>
        <w:jc w:val="both"/>
        <w:rPr>
          <w:rFonts w:ascii="Nunito" w:cs="Nunito" w:eastAsia="Nunito" w:hAnsi="Nunito"/>
          <w:b w:val="1"/>
          <w:bCs w:val="1"/>
          <w:sz w:val="24"/>
          <w:szCs w:val="24"/>
        </w:rPr>
      </w:pPr>
      <w:r w:rsidDel="00000000" w:rsidR="00000000" w:rsidRPr="00000000">
        <w:rPr>
          <w:rFonts w:ascii="Nunito" w:cs="Nunito" w:eastAsia="Nunito" w:hAnsi="Nunito"/>
          <w:sz w:val="24"/>
          <w:szCs w:val="24"/>
          <w:rtl w:val="0"/>
        </w:rPr>
        <w:t xml:space="preserve">Reforce que, no fim, não há respostas certas ou erradas, pois a oficina tem como objetivo promover a participação, a reflexão e a construção coletiva de conhecimentos.</w:t>
      </w:r>
      <w:r w:rsidDel="00000000" w:rsidR="00000000" w:rsidRPr="00000000">
        <w:rPr>
          <w:rtl w:val="0"/>
        </w:rPr>
      </w:r>
    </w:p>
    <w:p w:rsidR="00000000" w:rsidDel="00000000" w:rsidP="00000000" w:rsidRDefault="00000000" w:rsidRPr="00000000" w14:paraId="0000004B">
      <w:pPr>
        <w:spacing w:after="200" w:line="276" w:lineRule="auto"/>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4C">
      <w:pPr>
        <w:keepNext w:val="1"/>
        <w:spacing w:after="200" w:line="276" w:lineRule="auto"/>
        <w:rPr>
          <w:rFonts w:ascii="Nunito" w:cs="Nunito" w:eastAsia="Nunito" w:hAnsi="Nunito"/>
          <w:b w:val="1"/>
          <w:bCs w:val="1"/>
          <w:sz w:val="28"/>
          <w:szCs w:val="28"/>
          <w:shd w:fill="d9d2e9" w:val="clear"/>
        </w:rPr>
      </w:pPr>
      <w:r w:rsidDel="00000000" w:rsidR="00000000" w:rsidRPr="00000000">
        <w:rPr>
          <w:rFonts w:ascii="Nunito" w:cs="Nunito" w:eastAsia="Nunito" w:hAnsi="Nunito"/>
          <w:b w:val="1"/>
          <w:bCs w:val="1"/>
          <w:sz w:val="28"/>
          <w:szCs w:val="28"/>
          <w:shd w:fill="d9ead3" w:val="clear"/>
          <w:rtl w:val="0"/>
        </w:rPr>
        <w:t xml:space="preserve">Feedback e finalização</w:t>
      </w:r>
      <w:r w:rsidDel="00000000" w:rsidR="00000000" w:rsidRPr="00000000">
        <w:rPr>
          <w:rFonts w:ascii="Nunito" w:cs="Nunito" w:eastAsia="Nunito" w:hAnsi="Nunito"/>
          <w:b w:val="1"/>
          <w:bCs w:val="1"/>
          <w:sz w:val="28"/>
          <w:szCs w:val="28"/>
          <w:shd w:fill="d9d2e9" w:val="clear"/>
          <w:rtl w:val="0"/>
        </w:rPr>
        <w:t xml:space="preserve"> </w:t>
      </w:r>
    </w:p>
    <w:p w:rsidR="00000000" w:rsidDel="00000000" w:rsidP="00000000" w:rsidRDefault="00000000" w:rsidRPr="00000000" w14:paraId="0000004D">
      <w:pPr>
        <w:spacing w:after="200" w:line="276" w:lineRule="auto"/>
        <w:ind w:left="0" w:firstLine="0"/>
        <w:jc w:val="both"/>
        <w:rPr>
          <w:rFonts w:ascii="Nunito" w:cs="Nunito" w:eastAsia="Nunito" w:hAnsi="Nunito"/>
          <w:sz w:val="24"/>
          <w:szCs w:val="24"/>
        </w:rPr>
      </w:pPr>
      <w:r w:rsidDel="00000000" w:rsidR="00000000" w:rsidRPr="00000000">
        <w:rPr>
          <w:rFonts w:ascii="Nunito" w:cs="Nunito" w:eastAsia="Nunito" w:hAnsi="Nunito"/>
          <w:sz w:val="24"/>
          <w:szCs w:val="24"/>
          <w:rtl w:val="0"/>
        </w:rPr>
        <w:t xml:space="preserve">Explique que o tema da pirataria não se fecha apenas nessa oficina e realize as seguintes perguntas:</w:t>
      </w:r>
    </w:p>
    <w:p w:rsidR="00000000" w:rsidDel="00000000" w:rsidP="00000000" w:rsidRDefault="00000000" w:rsidRPr="00000000" w14:paraId="0000004E">
      <w:pPr>
        <w:numPr>
          <w:ilvl w:val="0"/>
          <w:numId w:val="8"/>
        </w:numPr>
        <w:spacing w:after="200" w:line="276" w:lineRule="auto"/>
        <w:ind w:left="720" w:hanging="360"/>
        <w:jc w:val="both"/>
        <w:rPr>
          <w:rFonts w:ascii="Nunito" w:cs="Nunito" w:eastAsia="Nunito" w:hAnsi="Nunito"/>
          <w:sz w:val="24"/>
          <w:szCs w:val="24"/>
          <w:u w:val="none"/>
        </w:rPr>
      </w:pPr>
      <w:r w:rsidDel="00000000" w:rsidR="00000000" w:rsidRPr="00000000">
        <w:rPr>
          <w:rFonts w:ascii="Nunito" w:cs="Nunito" w:eastAsia="Nunito" w:hAnsi="Nunito"/>
          <w:sz w:val="24"/>
          <w:szCs w:val="24"/>
          <w:rtl w:val="0"/>
        </w:rPr>
        <w:t xml:space="preserve">Se você fosse responder novamente à pergunta do início da oficina (“o que vem à sua mente quando se fala em pirataria digital?”), sua resposta seria igual? </w:t>
      </w:r>
    </w:p>
    <w:p w:rsidR="00000000" w:rsidDel="00000000" w:rsidP="00000000" w:rsidRDefault="00000000" w:rsidRPr="00000000" w14:paraId="0000004F">
      <w:pPr>
        <w:spacing w:after="200" w:line="276" w:lineRule="auto"/>
        <w:ind w:left="0" w:firstLine="0"/>
        <w:jc w:val="both"/>
        <w:rPr>
          <w:rFonts w:ascii="Nunito" w:cs="Nunito" w:eastAsia="Nunito" w:hAnsi="Nunito"/>
          <w:sz w:val="24"/>
          <w:szCs w:val="24"/>
        </w:rPr>
      </w:pPr>
      <w:r w:rsidDel="00000000" w:rsidR="00000000" w:rsidRPr="00000000">
        <w:rPr>
          <w:rFonts w:ascii="Nunito" w:cs="Nunito" w:eastAsia="Nunito" w:hAnsi="Nunito"/>
          <w:sz w:val="24"/>
          <w:szCs w:val="24"/>
          <w:rtl w:val="0"/>
        </w:rPr>
        <w:t xml:space="preserve">Caso a resposta tenha mudado ou permanecido igual, pergunte:</w:t>
      </w:r>
    </w:p>
    <w:p w:rsidR="00000000" w:rsidDel="00000000" w:rsidP="00000000" w:rsidRDefault="00000000" w:rsidRPr="00000000" w14:paraId="00000050">
      <w:pPr>
        <w:numPr>
          <w:ilvl w:val="0"/>
          <w:numId w:val="1"/>
        </w:numPr>
        <w:spacing w:after="200" w:line="276" w:lineRule="auto"/>
        <w:ind w:left="720" w:hanging="360"/>
        <w:jc w:val="both"/>
        <w:rPr>
          <w:rFonts w:ascii="Nunito" w:cs="Nunito" w:eastAsia="Nunito" w:hAnsi="Nunito"/>
          <w:sz w:val="24"/>
          <w:szCs w:val="24"/>
          <w:u w:val="none"/>
        </w:rPr>
      </w:pPr>
      <w:r w:rsidDel="00000000" w:rsidR="00000000" w:rsidRPr="00000000">
        <w:rPr>
          <w:rFonts w:ascii="Nunito" w:cs="Nunito" w:eastAsia="Nunito" w:hAnsi="Nunito"/>
          <w:sz w:val="24"/>
          <w:szCs w:val="24"/>
          <w:rtl w:val="0"/>
        </w:rPr>
        <w:t xml:space="preserve">Por quê?</w:t>
      </w:r>
    </w:p>
    <w:p w:rsidR="00000000" w:rsidDel="00000000" w:rsidP="00000000" w:rsidRDefault="00000000" w:rsidRPr="00000000" w14:paraId="00000051">
      <w:pPr>
        <w:spacing w:after="200" w:line="276" w:lineRule="auto"/>
        <w:ind w:left="0" w:firstLine="0"/>
        <w:jc w:val="both"/>
        <w:rPr>
          <w:rFonts w:ascii="Nunito" w:cs="Nunito" w:eastAsia="Nunito" w:hAnsi="Nunito"/>
          <w:sz w:val="24"/>
          <w:szCs w:val="24"/>
        </w:rPr>
      </w:pPr>
      <w:r w:rsidDel="00000000" w:rsidR="00000000" w:rsidRPr="00000000">
        <w:rPr>
          <w:rFonts w:ascii="Nunito" w:cs="Nunito" w:eastAsia="Nunito" w:hAnsi="Nunito"/>
          <w:sz w:val="24"/>
          <w:szCs w:val="24"/>
          <w:rtl w:val="0"/>
        </w:rPr>
        <w:t xml:space="preserve">Finalize abrindo espaço para que as pessoas participantes comentem como a discussão ao longo da oficina contribuiu para repensar suas percepções sobre o tema.</w:t>
      </w:r>
    </w:p>
    <w:p w:rsidR="00000000" w:rsidDel="00000000" w:rsidP="00000000" w:rsidRDefault="00000000" w:rsidRPr="00000000" w14:paraId="00000052">
      <w:pPr>
        <w:spacing w:after="200" w:line="276" w:lineRule="auto"/>
        <w:rPr>
          <w:rFonts w:ascii="Nunito" w:cs="Nunito" w:eastAsia="Nunito" w:hAnsi="Nunito"/>
          <w:b w:val="1"/>
          <w:bCs w:val="1"/>
          <w:sz w:val="28"/>
          <w:szCs w:val="28"/>
          <w:shd w:fill="d9d2e9" w:val="clear"/>
        </w:rPr>
      </w:pPr>
      <w:r w:rsidDel="00000000" w:rsidR="00000000" w:rsidRPr="00000000">
        <w:rPr>
          <w:rFonts w:ascii="Nunito" w:cs="Nunito" w:eastAsia="Nunito" w:hAnsi="Nunito"/>
          <w:b w:val="1"/>
          <w:bCs w:val="1"/>
          <w:sz w:val="28"/>
          <w:szCs w:val="28"/>
          <w:shd w:fill="d9d2e9" w:val="clear"/>
          <w:rtl w:val="0"/>
        </w:rPr>
        <w:t xml:space="preserve">                        </w:t>
      </w:r>
    </w:p>
    <w:p w:rsidR="00000000" w:rsidDel="00000000" w:rsidP="00000000" w:rsidRDefault="00000000" w:rsidRPr="00000000" w14:paraId="00000053">
      <w:pPr>
        <w:spacing w:after="200" w:line="276" w:lineRule="auto"/>
        <w:rPr>
          <w:rFonts w:ascii="Nunito" w:cs="Nunito" w:eastAsia="Nunito" w:hAnsi="Nunito"/>
          <w:b w:val="1"/>
          <w:bCs w:val="1"/>
          <w:sz w:val="28"/>
          <w:szCs w:val="28"/>
          <w:shd w:fill="d9ead3" w:val="clear"/>
        </w:rPr>
      </w:pPr>
      <w:r w:rsidDel="00000000" w:rsidR="00000000" w:rsidRPr="00000000">
        <w:rPr>
          <w:rFonts w:ascii="Nunito" w:cs="Nunito" w:eastAsia="Nunito" w:hAnsi="Nunito"/>
          <w:b w:val="1"/>
          <w:bCs w:val="1"/>
          <w:sz w:val="28"/>
          <w:szCs w:val="28"/>
          <w:shd w:fill="d9ead3" w:val="clear"/>
          <w:rtl w:val="0"/>
        </w:rPr>
        <w:t xml:space="preserve">Referências</w:t>
      </w:r>
    </w:p>
    <w:p w:rsidR="00000000" w:rsidDel="00000000" w:rsidP="00000000" w:rsidRDefault="00000000" w:rsidRPr="00000000" w14:paraId="00000054">
      <w:pPr>
        <w:numPr>
          <w:ilvl w:val="1"/>
          <w:numId w:val="4"/>
        </w:numPr>
        <w:tabs>
          <w:tab w:val="left" w:leader="none" w:pos="720"/>
          <w:tab w:val="left" w:leader="none" w:pos="720"/>
        </w:tabs>
        <w:spacing w:after="200" w:before="120" w:line="276" w:lineRule="auto"/>
        <w:rPr>
          <w:sz w:val="24"/>
          <w:szCs w:val="24"/>
        </w:rPr>
      </w:pPr>
      <w:r w:rsidDel="00000000" w:rsidR="00000000" w:rsidRPr="00000000">
        <w:rPr>
          <w:rFonts w:ascii="Nunito" w:cs="Nunito" w:eastAsia="Nunito" w:hAnsi="Nunito"/>
          <w:sz w:val="24"/>
          <w:szCs w:val="24"/>
          <w:rtl w:val="0"/>
        </w:rPr>
        <w:t xml:space="preserve">BAKHTIN, M. M. </w:t>
      </w:r>
      <w:r w:rsidDel="00000000" w:rsidR="00000000" w:rsidRPr="00000000">
        <w:rPr>
          <w:rFonts w:ascii="Nunito" w:cs="Nunito" w:eastAsia="Nunito" w:hAnsi="Nunito"/>
          <w:b w:val="1"/>
          <w:bCs w:val="1"/>
          <w:sz w:val="24"/>
          <w:szCs w:val="24"/>
          <w:rtl w:val="0"/>
        </w:rPr>
        <w:t xml:space="preserve">Estética da Criação Verbal</w:t>
      </w:r>
      <w:r w:rsidDel="00000000" w:rsidR="00000000" w:rsidRPr="00000000">
        <w:rPr>
          <w:rFonts w:ascii="Nunito" w:cs="Nunito" w:eastAsia="Nunito" w:hAnsi="Nunito"/>
          <w:sz w:val="24"/>
          <w:szCs w:val="24"/>
          <w:rtl w:val="0"/>
        </w:rPr>
        <w:t xml:space="preserve">. São Paulo: Martins Fonte, 2010.</w:t>
      </w:r>
    </w:p>
    <w:p w:rsidR="00000000" w:rsidDel="00000000" w:rsidP="00000000" w:rsidRDefault="00000000" w:rsidRPr="00000000" w14:paraId="00000055">
      <w:pPr>
        <w:numPr>
          <w:ilvl w:val="1"/>
          <w:numId w:val="4"/>
        </w:numPr>
        <w:tabs>
          <w:tab w:val="left" w:leader="none" w:pos="720"/>
          <w:tab w:val="left" w:leader="none" w:pos="720"/>
        </w:tabs>
        <w:spacing w:after="200" w:before="0" w:line="276" w:lineRule="auto"/>
        <w:rPr>
          <w:sz w:val="24"/>
          <w:szCs w:val="24"/>
        </w:rPr>
      </w:pPr>
      <w:r w:rsidDel="00000000" w:rsidR="00000000" w:rsidRPr="00000000">
        <w:rPr>
          <w:rFonts w:ascii="Nunito" w:cs="Nunito" w:eastAsia="Nunito" w:hAnsi="Nunito"/>
          <w:sz w:val="24"/>
          <w:szCs w:val="24"/>
          <w:rtl w:val="0"/>
        </w:rPr>
        <w:t xml:space="preserve">BAKHTIN,  M. M. </w:t>
      </w:r>
      <w:r w:rsidDel="00000000" w:rsidR="00000000" w:rsidRPr="00000000">
        <w:rPr>
          <w:rFonts w:ascii="Nunito" w:cs="Nunito" w:eastAsia="Nunito" w:hAnsi="Nunito"/>
          <w:b w:val="1"/>
          <w:bCs w:val="1"/>
          <w:sz w:val="24"/>
          <w:szCs w:val="24"/>
          <w:rtl w:val="0"/>
        </w:rPr>
        <w:t xml:space="preserve">Para uma filosofia do ato responsável</w:t>
      </w:r>
      <w:r w:rsidDel="00000000" w:rsidR="00000000" w:rsidRPr="00000000">
        <w:rPr>
          <w:rFonts w:ascii="Nunito" w:cs="Nunito" w:eastAsia="Nunito" w:hAnsi="Nunito"/>
          <w:sz w:val="24"/>
          <w:szCs w:val="24"/>
          <w:rtl w:val="0"/>
        </w:rPr>
        <w:t xml:space="preserve">. São Paulo: Pedro e João Editores, 2017.</w:t>
      </w:r>
    </w:p>
    <w:p w:rsidR="00000000" w:rsidDel="00000000" w:rsidP="00000000" w:rsidRDefault="00000000" w:rsidRPr="00000000" w14:paraId="00000056">
      <w:pPr>
        <w:numPr>
          <w:ilvl w:val="1"/>
          <w:numId w:val="4"/>
        </w:numPr>
        <w:tabs>
          <w:tab w:val="left" w:leader="none" w:pos="720"/>
          <w:tab w:val="left" w:leader="none" w:pos="720"/>
        </w:tabs>
        <w:spacing w:after="200" w:before="0" w:line="276" w:lineRule="auto"/>
        <w:rPr>
          <w:sz w:val="24"/>
          <w:szCs w:val="24"/>
        </w:rPr>
      </w:pPr>
      <w:r w:rsidDel="00000000" w:rsidR="00000000" w:rsidRPr="00000000">
        <w:rPr>
          <w:rFonts w:ascii="Nunito" w:cs="Nunito" w:eastAsia="Nunito" w:hAnsi="Nunito"/>
          <w:sz w:val="24"/>
          <w:szCs w:val="24"/>
          <w:rtl w:val="0"/>
        </w:rPr>
        <w:t xml:space="preserve">BARROS, L. C. de. Pirataria digital e seu potencial político, emancipador e educacional. </w:t>
      </w:r>
      <w:r w:rsidDel="00000000" w:rsidR="00000000" w:rsidRPr="00000000">
        <w:rPr>
          <w:rFonts w:ascii="Nunito" w:cs="Nunito" w:eastAsia="Nunito" w:hAnsi="Nunito"/>
          <w:b w:val="1"/>
          <w:bCs w:val="1"/>
          <w:sz w:val="24"/>
          <w:szCs w:val="24"/>
          <w:rtl w:val="0"/>
        </w:rPr>
        <w:t xml:space="preserve">CEM – Cultura, Espaço &amp; Memória</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i w:val="1"/>
          <w:iCs w:val="1"/>
          <w:sz w:val="24"/>
          <w:szCs w:val="24"/>
          <w:rtl w:val="0"/>
        </w:rPr>
        <w:t xml:space="preserve">S. l.</w:t>
      </w:r>
      <w:r w:rsidDel="00000000" w:rsidR="00000000" w:rsidRPr="00000000">
        <w:rPr>
          <w:rFonts w:ascii="Nunito" w:cs="Nunito" w:eastAsia="Nunito" w:hAnsi="Nunito"/>
          <w:sz w:val="24"/>
          <w:szCs w:val="24"/>
          <w:rtl w:val="0"/>
        </w:rPr>
        <w:t xml:space="preserve">], v</w:t>
      </w:r>
      <w:r w:rsidDel="00000000" w:rsidR="00000000" w:rsidRPr="00000000">
        <w:rPr>
          <w:rFonts w:ascii="Nunito" w:cs="Nunito" w:eastAsia="Nunito" w:hAnsi="Nunito"/>
          <w:sz w:val="24"/>
          <w:szCs w:val="24"/>
          <w:rtl w:val="0"/>
        </w:rPr>
        <w:t xml:space="preserve">. 20, p. 59–69, 2025. Disponível em: </w:t>
      </w:r>
      <w:hyperlink r:id="rId16">
        <w:r w:rsidDel="00000000" w:rsidR="00000000" w:rsidRPr="00000000">
          <w:rPr>
            <w:rFonts w:ascii="Nunito" w:cs="Nunito" w:eastAsia="Nunito" w:hAnsi="Nunito"/>
            <w:color w:val="38761d"/>
            <w:sz w:val="24"/>
            <w:szCs w:val="24"/>
            <w:u w:val="single"/>
            <w:rtl w:val="0"/>
          </w:rPr>
          <w:t xml:space="preserve">https://ojs.letras.up.pt/index.php/CITCEM/article/view/15155</w:t>
        </w:r>
      </w:hyperlink>
      <w:r w:rsidDel="00000000" w:rsidR="00000000" w:rsidRPr="00000000">
        <w:rPr>
          <w:rFonts w:ascii="Nunito" w:cs="Nunito" w:eastAsia="Nunito" w:hAnsi="Nunito"/>
          <w:sz w:val="24"/>
          <w:szCs w:val="24"/>
          <w:rtl w:val="0"/>
        </w:rPr>
        <w:t xml:space="preserve">. Acesso em: 2 fev. 2026.</w:t>
      </w:r>
    </w:p>
    <w:p w:rsidR="00000000" w:rsidDel="00000000" w:rsidP="00000000" w:rsidRDefault="00000000" w:rsidRPr="00000000" w14:paraId="00000057">
      <w:pPr>
        <w:numPr>
          <w:ilvl w:val="1"/>
          <w:numId w:val="4"/>
        </w:numPr>
        <w:tabs>
          <w:tab w:val="left" w:leader="none" w:pos="720"/>
          <w:tab w:val="left" w:leader="none" w:pos="720"/>
        </w:tabs>
        <w:spacing w:after="200" w:before="0" w:line="276" w:lineRule="auto"/>
        <w:rPr>
          <w:sz w:val="24"/>
          <w:szCs w:val="24"/>
        </w:rPr>
      </w:pPr>
      <w:r w:rsidDel="00000000" w:rsidR="00000000" w:rsidRPr="00000000">
        <w:rPr>
          <w:rFonts w:ascii="Nunito" w:cs="Nunito" w:eastAsia="Nunito" w:hAnsi="Nunito"/>
          <w:sz w:val="24"/>
          <w:szCs w:val="24"/>
          <w:rtl w:val="0"/>
        </w:rPr>
        <w:t xml:space="preserve">BØDKER, S.; KLOKMOSE, C. N.  Dynamics in artifact ecologies. </w:t>
      </w:r>
      <w:r w:rsidDel="00000000" w:rsidR="00000000" w:rsidRPr="00000000">
        <w:rPr>
          <w:rFonts w:ascii="Nunito" w:cs="Nunito" w:eastAsia="Nunito" w:hAnsi="Nunito"/>
          <w:i w:val="1"/>
          <w:iCs w:val="1"/>
          <w:sz w:val="24"/>
          <w:szCs w:val="24"/>
          <w:rtl w:val="0"/>
        </w:rPr>
        <w:t xml:space="preserve">In</w:t>
      </w:r>
      <w:r w:rsidDel="00000000" w:rsidR="00000000" w:rsidRPr="00000000">
        <w:rPr>
          <w:rFonts w:ascii="Nunito" w:cs="Nunito" w:eastAsia="Nunito" w:hAnsi="Nunito"/>
          <w:sz w:val="24"/>
          <w:szCs w:val="24"/>
          <w:rtl w:val="0"/>
        </w:rPr>
        <w:t xml:space="preserve">: NORDICHI, 12., 2012, Copenhagen. </w:t>
      </w:r>
      <w:r w:rsidDel="00000000" w:rsidR="00000000" w:rsidRPr="00000000">
        <w:rPr>
          <w:rFonts w:ascii="Nunito" w:cs="Nunito" w:eastAsia="Nunito" w:hAnsi="Nunito"/>
          <w:b w:val="1"/>
          <w:bCs w:val="1"/>
          <w:sz w:val="24"/>
          <w:szCs w:val="24"/>
          <w:rtl w:val="0"/>
        </w:rPr>
        <w:t xml:space="preserve">Proceedings</w:t>
      </w:r>
      <w:r w:rsidDel="00000000" w:rsidR="00000000" w:rsidRPr="00000000">
        <w:rPr>
          <w:rFonts w:ascii="Nunito" w:cs="Nunito" w:eastAsia="Nunito" w:hAnsi="Nunito"/>
          <w:sz w:val="24"/>
          <w:szCs w:val="24"/>
          <w:rtl w:val="0"/>
        </w:rPr>
        <w:t xml:space="preserve"> [...]. Copenhagen, 2012.</w:t>
      </w:r>
      <w:r w:rsidDel="00000000" w:rsidR="00000000" w:rsidRPr="00000000">
        <w:rPr>
          <w:rtl w:val="0"/>
        </w:rPr>
      </w:r>
    </w:p>
    <w:p w:rsidR="00000000" w:rsidDel="00000000" w:rsidP="00000000" w:rsidRDefault="00000000" w:rsidRPr="00000000" w14:paraId="00000058">
      <w:pPr>
        <w:numPr>
          <w:ilvl w:val="1"/>
          <w:numId w:val="4"/>
        </w:numPr>
        <w:tabs>
          <w:tab w:val="left" w:leader="none" w:pos="720"/>
          <w:tab w:val="left" w:leader="none" w:pos="720"/>
        </w:tabs>
        <w:spacing w:after="200" w:before="0" w:line="276" w:lineRule="auto"/>
        <w:rPr>
          <w:sz w:val="24"/>
          <w:szCs w:val="24"/>
        </w:rPr>
      </w:pPr>
      <w:r w:rsidDel="00000000" w:rsidR="00000000" w:rsidRPr="00000000">
        <w:rPr>
          <w:rFonts w:ascii="Nunito" w:cs="Nunito" w:eastAsia="Nunito" w:hAnsi="Nunito"/>
          <w:sz w:val="24"/>
          <w:szCs w:val="24"/>
          <w:rtl w:val="0"/>
        </w:rPr>
        <w:t xml:space="preserve">FEENBERG, A. (2020). Critical constructivism, Postphenomenology, and the Politics of Technology. </w:t>
      </w:r>
      <w:r w:rsidDel="00000000" w:rsidR="00000000" w:rsidRPr="00000000">
        <w:rPr>
          <w:rFonts w:ascii="Nunito" w:cs="Nunito" w:eastAsia="Nunito" w:hAnsi="Nunito"/>
          <w:b w:val="1"/>
          <w:bCs w:val="1"/>
          <w:sz w:val="24"/>
          <w:szCs w:val="24"/>
          <w:rtl w:val="0"/>
        </w:rPr>
        <w:t xml:space="preserve">Techné: Research in Philosophy and Technology</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i w:val="1"/>
          <w:iCs w:val="1"/>
          <w:sz w:val="24"/>
          <w:szCs w:val="24"/>
          <w:rtl w:val="0"/>
        </w:rPr>
        <w:t xml:space="preserve">S. l.</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sz w:val="24"/>
          <w:szCs w:val="24"/>
          <w:rtl w:val="0"/>
        </w:rPr>
        <w:t xml:space="preserve">v. 24, n. 1-2, p. 27-40, 2020.</w:t>
      </w:r>
    </w:p>
    <w:p w:rsidR="00000000" w:rsidDel="00000000" w:rsidP="00000000" w:rsidRDefault="00000000" w:rsidRPr="00000000" w14:paraId="00000059">
      <w:pPr>
        <w:numPr>
          <w:ilvl w:val="1"/>
          <w:numId w:val="4"/>
        </w:numPr>
        <w:tabs>
          <w:tab w:val="left" w:leader="none" w:pos="720"/>
          <w:tab w:val="left" w:leader="none" w:pos="720"/>
        </w:tabs>
        <w:spacing w:after="200" w:before="0" w:line="276" w:lineRule="auto"/>
        <w:rPr>
          <w:sz w:val="24"/>
          <w:szCs w:val="24"/>
        </w:rPr>
      </w:pPr>
      <w:r w:rsidDel="00000000" w:rsidR="00000000" w:rsidRPr="00000000">
        <w:rPr>
          <w:rFonts w:ascii="Nunito" w:cs="Nunito" w:eastAsia="Nunito" w:hAnsi="Nunito"/>
          <w:sz w:val="24"/>
          <w:szCs w:val="24"/>
          <w:rtl w:val="0"/>
        </w:rPr>
        <w:t xml:space="preserve">FOLETTO, L. Cultura Livre. </w:t>
      </w:r>
      <w:r w:rsidDel="00000000" w:rsidR="00000000" w:rsidRPr="00000000">
        <w:rPr>
          <w:rFonts w:ascii="Nunito" w:cs="Nunito" w:eastAsia="Nunito" w:hAnsi="Nunito"/>
          <w:i w:val="1"/>
          <w:iCs w:val="1"/>
          <w:sz w:val="24"/>
          <w:szCs w:val="24"/>
          <w:rtl w:val="0"/>
        </w:rPr>
        <w:t xml:space="preserve">In</w:t>
      </w:r>
      <w:r w:rsidDel="00000000" w:rsidR="00000000" w:rsidRPr="00000000">
        <w:rPr>
          <w:rFonts w:ascii="Nunito" w:cs="Nunito" w:eastAsia="Nunito" w:hAnsi="Nunito"/>
          <w:sz w:val="24"/>
          <w:szCs w:val="24"/>
          <w:rtl w:val="0"/>
        </w:rPr>
        <w:t xml:space="preserve">: FOLETTO, L. </w:t>
      </w:r>
      <w:r w:rsidDel="00000000" w:rsidR="00000000" w:rsidRPr="00000000">
        <w:rPr>
          <w:rFonts w:ascii="Nunito" w:cs="Nunito" w:eastAsia="Nunito" w:hAnsi="Nunito"/>
          <w:b w:val="1"/>
          <w:bCs w:val="1"/>
          <w:sz w:val="24"/>
          <w:szCs w:val="24"/>
          <w:rtl w:val="0"/>
        </w:rPr>
        <w:t xml:space="preserve">A cultura é livre</w:t>
      </w:r>
      <w:r w:rsidDel="00000000" w:rsidR="00000000" w:rsidRPr="00000000">
        <w:rPr>
          <w:rFonts w:ascii="Nunito" w:cs="Nunito" w:eastAsia="Nunito" w:hAnsi="Nunito"/>
          <w:sz w:val="24"/>
          <w:szCs w:val="24"/>
          <w:rtl w:val="0"/>
        </w:rPr>
        <w:t xml:space="preserve">: uma história da resistência antipropriedade. São Paulo: Autonomia Literária, 2021. p. 130-195.</w:t>
      </w:r>
    </w:p>
    <w:p w:rsidR="00000000" w:rsidDel="00000000" w:rsidP="00000000" w:rsidRDefault="00000000" w:rsidRPr="00000000" w14:paraId="0000005A">
      <w:pPr>
        <w:numPr>
          <w:ilvl w:val="1"/>
          <w:numId w:val="4"/>
        </w:numPr>
        <w:tabs>
          <w:tab w:val="left" w:leader="none" w:pos="720"/>
          <w:tab w:val="left" w:leader="none" w:pos="720"/>
        </w:tabs>
        <w:spacing w:after="200" w:before="0" w:line="276" w:lineRule="auto"/>
        <w:rPr>
          <w:sz w:val="24"/>
          <w:szCs w:val="24"/>
        </w:rPr>
      </w:pPr>
      <w:r w:rsidDel="00000000" w:rsidR="00000000" w:rsidRPr="00000000">
        <w:rPr>
          <w:rFonts w:ascii="Nunito" w:cs="Nunito" w:eastAsia="Nunito" w:hAnsi="Nunito"/>
          <w:sz w:val="24"/>
          <w:szCs w:val="24"/>
          <w:rtl w:val="0"/>
        </w:rPr>
        <w:t xml:space="preserve">FREIRE, P. </w:t>
      </w:r>
      <w:r w:rsidDel="00000000" w:rsidR="00000000" w:rsidRPr="00000000">
        <w:rPr>
          <w:rFonts w:ascii="Nunito" w:cs="Nunito" w:eastAsia="Nunito" w:hAnsi="Nunito"/>
          <w:b w:val="1"/>
          <w:bCs w:val="1"/>
          <w:sz w:val="24"/>
          <w:szCs w:val="24"/>
          <w:rtl w:val="0"/>
        </w:rPr>
        <w:t xml:space="preserve">Pedagogia do oprimido</w:t>
      </w:r>
      <w:r w:rsidDel="00000000" w:rsidR="00000000" w:rsidRPr="00000000">
        <w:rPr>
          <w:rFonts w:ascii="Nunito" w:cs="Nunito" w:eastAsia="Nunito" w:hAnsi="Nunito"/>
          <w:sz w:val="24"/>
          <w:szCs w:val="24"/>
          <w:rtl w:val="0"/>
        </w:rPr>
        <w:t xml:space="preserve">. Rio de Janeiro: Paz e Terra, 2013.</w:t>
      </w:r>
    </w:p>
    <w:p w:rsidR="00000000" w:rsidDel="00000000" w:rsidP="00000000" w:rsidRDefault="00000000" w:rsidRPr="00000000" w14:paraId="0000005B">
      <w:pPr>
        <w:numPr>
          <w:ilvl w:val="1"/>
          <w:numId w:val="4"/>
        </w:numPr>
        <w:tabs>
          <w:tab w:val="left" w:leader="none" w:pos="720"/>
          <w:tab w:val="left" w:leader="none" w:pos="720"/>
        </w:tabs>
        <w:spacing w:after="200" w:before="0" w:line="276" w:lineRule="auto"/>
        <w:rPr>
          <w:sz w:val="24"/>
          <w:szCs w:val="24"/>
        </w:rPr>
      </w:pPr>
      <w:r w:rsidDel="00000000" w:rsidR="00000000" w:rsidRPr="00000000">
        <w:rPr>
          <w:rFonts w:ascii="Nunito" w:cs="Nunito" w:eastAsia="Nunito" w:hAnsi="Nunito"/>
          <w:sz w:val="24"/>
          <w:szCs w:val="24"/>
          <w:rtl w:val="0"/>
        </w:rPr>
        <w:t xml:space="preserve">MULLER, M. J.; HASLWANTER, J. H.; DAYTON, T.. Participatory practices in the software lifecycle. </w:t>
      </w:r>
      <w:r w:rsidDel="00000000" w:rsidR="00000000" w:rsidRPr="00000000">
        <w:rPr>
          <w:rFonts w:ascii="Nunito" w:cs="Nunito" w:eastAsia="Nunito" w:hAnsi="Nunito"/>
          <w:i w:val="1"/>
          <w:iCs w:val="1"/>
          <w:sz w:val="24"/>
          <w:szCs w:val="24"/>
          <w:rtl w:val="0"/>
        </w:rPr>
        <w:t xml:space="preserve">In</w:t>
      </w:r>
      <w:r w:rsidDel="00000000" w:rsidR="00000000" w:rsidRPr="00000000">
        <w:rPr>
          <w:rFonts w:ascii="Nunito" w:cs="Nunito" w:eastAsia="Nunito" w:hAnsi="Nunito"/>
          <w:sz w:val="24"/>
          <w:szCs w:val="24"/>
          <w:rtl w:val="0"/>
        </w:rPr>
        <w:t xml:space="preserve">: HELANDER, M.; LANDAUER, T. K.; PRABHU, P. (ed.), </w:t>
      </w:r>
      <w:r w:rsidDel="00000000" w:rsidR="00000000" w:rsidRPr="00000000">
        <w:rPr>
          <w:rFonts w:ascii="Nunito" w:cs="Nunito" w:eastAsia="Nunito" w:hAnsi="Nunito"/>
          <w:b w:val="1"/>
          <w:bCs w:val="1"/>
          <w:sz w:val="24"/>
          <w:szCs w:val="24"/>
          <w:rtl w:val="0"/>
        </w:rPr>
        <w:t xml:space="preserve">Handbook of human-computer interaction</w:t>
      </w:r>
      <w:r w:rsidDel="00000000" w:rsidR="00000000" w:rsidRPr="00000000">
        <w:rPr>
          <w:rFonts w:ascii="Nunito" w:cs="Nunito" w:eastAsia="Nunito" w:hAnsi="Nunito"/>
          <w:sz w:val="24"/>
          <w:szCs w:val="24"/>
          <w:rtl w:val="0"/>
        </w:rPr>
        <w:t xml:space="preserve">. Amsterdam: North-Holland, 1997. p. 255–297.</w:t>
      </w:r>
    </w:p>
    <w:p w:rsidR="00000000" w:rsidDel="00000000" w:rsidP="00000000" w:rsidRDefault="00000000" w:rsidRPr="00000000" w14:paraId="0000005C">
      <w:pPr>
        <w:numPr>
          <w:ilvl w:val="1"/>
          <w:numId w:val="4"/>
        </w:numPr>
        <w:tabs>
          <w:tab w:val="left" w:leader="none" w:pos="720"/>
          <w:tab w:val="left" w:leader="none" w:pos="720"/>
        </w:tabs>
        <w:spacing w:after="200" w:before="0" w:line="276" w:lineRule="auto"/>
        <w:rPr>
          <w:sz w:val="24"/>
          <w:szCs w:val="24"/>
        </w:rPr>
      </w:pPr>
      <w:r w:rsidDel="00000000" w:rsidR="00000000" w:rsidRPr="00000000">
        <w:rPr>
          <w:rFonts w:ascii="Nunito" w:cs="Nunito" w:eastAsia="Nunito" w:hAnsi="Nunito"/>
          <w:sz w:val="24"/>
          <w:szCs w:val="24"/>
          <w:rtl w:val="0"/>
        </w:rPr>
        <w:t xml:space="preserve">OCHIGAME, R. </w:t>
      </w:r>
      <w:r w:rsidDel="00000000" w:rsidR="00000000" w:rsidRPr="00000000">
        <w:rPr>
          <w:rFonts w:ascii="Nunito" w:cs="Nunito" w:eastAsia="Nunito" w:hAnsi="Nunito"/>
          <w:b w:val="1"/>
          <w:bCs w:val="1"/>
          <w:sz w:val="24"/>
          <w:szCs w:val="24"/>
          <w:rtl w:val="0"/>
        </w:rPr>
        <w:t xml:space="preserve">Informática do Oprimido</w:t>
      </w:r>
      <w:r w:rsidDel="00000000" w:rsidR="00000000" w:rsidRPr="00000000">
        <w:rPr>
          <w:rFonts w:ascii="Nunito" w:cs="Nunito" w:eastAsia="Nunito" w:hAnsi="Nunito"/>
          <w:sz w:val="24"/>
          <w:szCs w:val="24"/>
          <w:rtl w:val="0"/>
        </w:rPr>
        <w:t xml:space="preserve">. São Paulo: Editora Funilaria, 2025.</w:t>
      </w:r>
    </w:p>
    <w:p w:rsidR="00000000" w:rsidDel="00000000" w:rsidP="00000000" w:rsidRDefault="00000000" w:rsidRPr="00000000" w14:paraId="0000005D">
      <w:pPr>
        <w:numPr>
          <w:ilvl w:val="1"/>
          <w:numId w:val="4"/>
        </w:numPr>
        <w:tabs>
          <w:tab w:val="left" w:leader="none" w:pos="720"/>
          <w:tab w:val="left" w:leader="none" w:pos="720"/>
        </w:tabs>
        <w:spacing w:after="200" w:before="0" w:line="276" w:lineRule="auto"/>
        <w:rPr>
          <w:sz w:val="24"/>
          <w:szCs w:val="24"/>
        </w:rPr>
      </w:pPr>
      <w:r w:rsidDel="00000000" w:rsidR="00000000" w:rsidRPr="00000000">
        <w:rPr>
          <w:rFonts w:ascii="Nunito" w:cs="Nunito" w:eastAsia="Nunito" w:hAnsi="Nunito"/>
          <w:sz w:val="24"/>
          <w:szCs w:val="24"/>
          <w:rtl w:val="0"/>
        </w:rPr>
        <w:t xml:space="preserve">RAMOS, F.  Between Legality and Legitimacy: Behavioral Insights into Digital Piracy and Regulatory Disobedience. </w:t>
      </w:r>
      <w:r w:rsidDel="00000000" w:rsidR="00000000" w:rsidRPr="00000000">
        <w:rPr>
          <w:rFonts w:ascii="Nunito" w:cs="Nunito" w:eastAsia="Nunito" w:hAnsi="Nunito"/>
          <w:b w:val="1"/>
          <w:bCs w:val="1"/>
          <w:sz w:val="24"/>
          <w:szCs w:val="24"/>
          <w:rtl w:val="0"/>
        </w:rPr>
        <w:t xml:space="preserve">Mexican Law Review</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i w:val="1"/>
          <w:iCs w:val="1"/>
          <w:sz w:val="24"/>
          <w:szCs w:val="24"/>
          <w:rtl w:val="0"/>
        </w:rPr>
        <w:t xml:space="preserve">S. l.</w:t>
      </w:r>
      <w:r w:rsidDel="00000000" w:rsidR="00000000" w:rsidRPr="00000000">
        <w:rPr>
          <w:rFonts w:ascii="Nunito" w:cs="Nunito" w:eastAsia="Nunito" w:hAnsi="Nunito"/>
          <w:sz w:val="24"/>
          <w:szCs w:val="24"/>
          <w:rtl w:val="0"/>
        </w:rPr>
        <w:t xml:space="preserve">], v. 18, n. 2, e20383,  2025. Disponível: </w:t>
      </w:r>
      <w:hyperlink r:id="rId17">
        <w:r w:rsidDel="00000000" w:rsidR="00000000" w:rsidRPr="00000000">
          <w:rPr>
            <w:rFonts w:ascii="Nunito" w:cs="Nunito" w:eastAsia="Nunito" w:hAnsi="Nunito"/>
            <w:color w:val="38761d"/>
            <w:sz w:val="24"/>
            <w:szCs w:val="24"/>
            <w:u w:val="single"/>
            <w:rtl w:val="0"/>
          </w:rPr>
          <w:t xml:space="preserve">https://doi.org/10.22201/iij.24485306e.2026.2.20383</w:t>
        </w:r>
      </w:hyperlink>
      <w:r w:rsidDel="00000000" w:rsidR="00000000" w:rsidRPr="00000000">
        <w:rPr>
          <w:rFonts w:ascii="Nunito" w:cs="Nunito" w:eastAsia="Nunito" w:hAnsi="Nunito"/>
          <w:sz w:val="24"/>
          <w:szCs w:val="24"/>
          <w:rtl w:val="0"/>
        </w:rPr>
        <w:t xml:space="preserve">. Acesso em: 3 fev. 2026.</w:t>
      </w:r>
    </w:p>
    <w:p w:rsidR="00000000" w:rsidDel="00000000" w:rsidP="00000000" w:rsidRDefault="00000000" w:rsidRPr="00000000" w14:paraId="0000005E">
      <w:pPr>
        <w:numPr>
          <w:ilvl w:val="1"/>
          <w:numId w:val="4"/>
        </w:numPr>
        <w:tabs>
          <w:tab w:val="left" w:leader="none" w:pos="720"/>
          <w:tab w:val="left" w:leader="none" w:pos="720"/>
        </w:tabs>
        <w:spacing w:after="200" w:before="0" w:line="276"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SALDANHA, A. (2024). Pirataria e função social dos Direitos Autorais na hiperconectividade digital. </w:t>
      </w:r>
      <w:r w:rsidDel="00000000" w:rsidR="00000000" w:rsidRPr="00000000">
        <w:rPr>
          <w:rFonts w:ascii="Nunito" w:cs="Nunito" w:eastAsia="Nunito" w:hAnsi="Nunito"/>
          <w:b w:val="1"/>
          <w:bCs w:val="1"/>
          <w:sz w:val="24"/>
          <w:szCs w:val="24"/>
          <w:rtl w:val="0"/>
        </w:rPr>
        <w:t xml:space="preserve">REJUR </w:t>
      </w:r>
      <w:r w:rsidDel="00000000" w:rsidR="00000000" w:rsidRPr="00000000">
        <w:rPr>
          <w:rFonts w:ascii="Nunito" w:cs="Nunito" w:eastAsia="Nunito" w:hAnsi="Nunito"/>
          <w:sz w:val="24"/>
          <w:szCs w:val="24"/>
          <w:rtl w:val="0"/>
        </w:rPr>
        <w:t xml:space="preserve">-Revista Jurídica da UFERSA, Mossoró, v. 8,n. 15, jan./jun. 2024, p. 67-88ISSN 2526-9488</w:t>
      </w:r>
    </w:p>
    <w:p w:rsidR="00000000" w:rsidDel="00000000" w:rsidP="00000000" w:rsidRDefault="00000000" w:rsidRPr="00000000" w14:paraId="0000005F">
      <w:pPr>
        <w:numPr>
          <w:ilvl w:val="1"/>
          <w:numId w:val="4"/>
        </w:numPr>
        <w:tabs>
          <w:tab w:val="left" w:leader="none" w:pos="720"/>
          <w:tab w:val="left" w:leader="none" w:pos="720"/>
        </w:tabs>
        <w:spacing w:after="200" w:before="0" w:line="276"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SPINUZZI, C. </w:t>
      </w:r>
      <w:r w:rsidDel="00000000" w:rsidR="00000000" w:rsidRPr="00000000">
        <w:rPr>
          <w:rFonts w:ascii="Nunito" w:cs="Nunito" w:eastAsia="Nunito" w:hAnsi="Nunito"/>
          <w:b w:val="1"/>
          <w:bCs w:val="1"/>
          <w:sz w:val="24"/>
          <w:szCs w:val="24"/>
          <w:rtl w:val="0"/>
        </w:rPr>
        <w:t xml:space="preserve">Tracing Genres Through Organizations</w:t>
      </w:r>
      <w:r w:rsidDel="00000000" w:rsidR="00000000" w:rsidRPr="00000000">
        <w:rPr>
          <w:rFonts w:ascii="Nunito" w:cs="Nunito" w:eastAsia="Nunito" w:hAnsi="Nunito"/>
          <w:sz w:val="24"/>
          <w:szCs w:val="24"/>
          <w:rtl w:val="0"/>
        </w:rPr>
        <w:t xml:space="preserve">. The MIT Press, 2003.</w:t>
      </w:r>
    </w:p>
    <w:p w:rsidR="00000000" w:rsidDel="00000000" w:rsidP="00000000" w:rsidRDefault="00000000" w:rsidRPr="00000000" w14:paraId="00000060">
      <w:pPr>
        <w:numPr>
          <w:ilvl w:val="1"/>
          <w:numId w:val="4"/>
        </w:numPr>
        <w:tabs>
          <w:tab w:val="left" w:leader="none" w:pos="720"/>
          <w:tab w:val="left" w:leader="none" w:pos="720"/>
        </w:tabs>
        <w:spacing w:after="200" w:before="0" w:line="276" w:lineRule="auto"/>
        <w:rPr>
          <w:sz w:val="24"/>
          <w:szCs w:val="24"/>
        </w:rPr>
      </w:pPr>
      <w:r w:rsidDel="00000000" w:rsidR="00000000" w:rsidRPr="00000000">
        <w:rPr>
          <w:rFonts w:ascii="Nunito" w:cs="Nunito" w:eastAsia="Nunito" w:hAnsi="Nunito"/>
          <w:sz w:val="24"/>
          <w:szCs w:val="24"/>
          <w:rtl w:val="0"/>
        </w:rPr>
        <w:t xml:space="preserve">WHITMAN, K. M.; COX, J. The rising tide of piracy: the influence of social roles, risks and norms on illegal consumption. </w:t>
      </w:r>
      <w:r w:rsidDel="00000000" w:rsidR="00000000" w:rsidRPr="00000000">
        <w:rPr>
          <w:rFonts w:ascii="Nunito" w:cs="Nunito" w:eastAsia="Nunito" w:hAnsi="Nunito"/>
          <w:b w:val="1"/>
          <w:bCs w:val="1"/>
          <w:sz w:val="24"/>
          <w:szCs w:val="24"/>
          <w:rtl w:val="0"/>
        </w:rPr>
        <w:t xml:space="preserve">Front. Behav. Econ</w:t>
      </w:r>
      <w:r w:rsidDel="00000000" w:rsidR="00000000" w:rsidRPr="00000000">
        <w:rPr>
          <w:rFonts w:ascii="Nunito" w:cs="Nunito" w:eastAsia="Nunito" w:hAnsi="Nunito"/>
          <w:sz w:val="24"/>
          <w:szCs w:val="24"/>
          <w:rtl w:val="0"/>
        </w:rPr>
        <w:t xml:space="preserve">., Berlin,</w:t>
      </w:r>
      <w:r w:rsidDel="00000000" w:rsidR="00000000" w:rsidRPr="00000000">
        <w:rPr>
          <w:rFonts w:ascii="Nunito" w:cs="Nunito" w:eastAsia="Nunito" w:hAnsi="Nunito"/>
          <w:sz w:val="24"/>
          <w:szCs w:val="24"/>
          <w:rtl w:val="0"/>
        </w:rPr>
        <w:t xml:space="preserve"> v.</w:t>
      </w:r>
      <w:r w:rsidDel="00000000" w:rsidR="00000000" w:rsidRPr="00000000">
        <w:rPr>
          <w:rFonts w:ascii="Nunito" w:cs="Nunito" w:eastAsia="Nunito" w:hAnsi="Nunito"/>
          <w:sz w:val="24"/>
          <w:szCs w:val="24"/>
          <w:rtl w:val="0"/>
        </w:rPr>
        <w:t xml:space="preserve"> 4, p. 1631329, 30 set. 2025. Disponível em: </w:t>
      </w:r>
      <w:hyperlink r:id="rId18">
        <w:r w:rsidDel="00000000" w:rsidR="00000000" w:rsidRPr="00000000">
          <w:rPr>
            <w:rFonts w:ascii="Nunito" w:cs="Nunito" w:eastAsia="Nunito" w:hAnsi="Nunito"/>
            <w:color w:val="38761d"/>
            <w:sz w:val="24"/>
            <w:szCs w:val="24"/>
            <w:u w:val="single"/>
            <w:rtl w:val="0"/>
          </w:rPr>
          <w:t xml:space="preserve">https://www.frontiersin.org/journals/behavioral-economics/articles/10.3389/frbhe.2025.1631329/full</w:t>
        </w:r>
      </w:hyperlink>
      <w:r w:rsidDel="00000000" w:rsidR="00000000" w:rsidRPr="00000000">
        <w:rPr>
          <w:rFonts w:ascii="Nunito" w:cs="Nunito" w:eastAsia="Nunito" w:hAnsi="Nunito"/>
          <w:sz w:val="24"/>
          <w:szCs w:val="24"/>
          <w:rtl w:val="0"/>
        </w:rPr>
        <w:t xml:space="preserve">. Acesso em: 3 fev. 2025.</w:t>
      </w:r>
      <w:r w:rsidDel="00000000" w:rsidR="00000000" w:rsidRPr="00000000">
        <w:rPr>
          <w:rtl w:val="0"/>
        </w:rPr>
      </w:r>
    </w:p>
    <w:p w:rsidR="00000000" w:rsidDel="00000000" w:rsidP="00000000" w:rsidRDefault="00000000" w:rsidRPr="00000000" w14:paraId="00000061">
      <w:pPr>
        <w:tabs>
          <w:tab w:val="left" w:leader="none" w:pos="720"/>
          <w:tab w:val="left" w:leader="none" w:pos="720"/>
        </w:tabs>
        <w:spacing w:after="200" w:before="12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tabs>
          <w:tab w:val="left" w:leader="none" w:pos="720"/>
          <w:tab w:val="left" w:leader="none" w:pos="720"/>
        </w:tabs>
        <w:spacing w:after="200" w:before="12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tabs>
          <w:tab w:val="left" w:leader="none" w:pos="720"/>
          <w:tab w:val="left" w:leader="none" w:pos="720"/>
        </w:tabs>
        <w:spacing w:after="200" w:before="12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spacing w:after="200" w:line="276" w:lineRule="auto"/>
        <w:jc w:val="both"/>
        <w:rPr>
          <w:rFonts w:ascii="Nunito" w:cs="Nunito" w:eastAsia="Nunito" w:hAnsi="Nunito"/>
          <w:sz w:val="24"/>
          <w:szCs w:val="24"/>
        </w:rPr>
      </w:pPr>
      <w:r w:rsidDel="00000000" w:rsidR="00000000" w:rsidRPr="00000000">
        <w:rPr>
          <w:rtl w:val="0"/>
        </w:rPr>
      </w:r>
    </w:p>
    <w:tbl>
      <w:tblPr>
        <w:tblStyle w:val="Table1"/>
        <w:tblW w:w="90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75"/>
        <w:tblGridChange w:id="0">
          <w:tblGrid>
            <w:gridCol w:w="90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1"/>
              <w:spacing w:after="200" w:line="276" w:lineRule="auto"/>
              <w:jc w:val="both"/>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Ficha Técnica</w:t>
            </w:r>
          </w:p>
          <w:p w:rsidR="00000000" w:rsidDel="00000000" w:rsidP="00000000" w:rsidRDefault="00000000" w:rsidRPr="00000000" w14:paraId="00000066">
            <w:pPr>
              <w:spacing w:after="200" w:line="276"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CC BY-SA 4.0: O trabalho</w:t>
            </w:r>
            <w:r w:rsidDel="00000000" w:rsidR="00000000" w:rsidRPr="00000000">
              <w:rPr>
                <w:rFonts w:ascii="Georgia" w:cs="Georgia" w:eastAsia="Georgia" w:hAnsi="Georgia"/>
                <w:b w:val="1"/>
                <w:bCs w:val="1"/>
                <w:sz w:val="20"/>
                <w:szCs w:val="20"/>
                <w:rtl w:val="0"/>
              </w:rPr>
              <w:t xml:space="preserve"> </w:t>
            </w:r>
            <w:r w:rsidDel="00000000" w:rsidR="00000000" w:rsidRPr="00000000">
              <w:rPr>
                <w:rFonts w:ascii="Cardo" w:cs="Cardo" w:eastAsia="Cardo" w:hAnsi="Cardo"/>
                <w:sz w:val="20"/>
                <w:szCs w:val="20"/>
                <w:rtl w:val="0"/>
              </w:rPr>
              <w:t xml:space="preserve">está licenciado com uma Licença Creative Commons - Atribuição 4.0 Internacional. (https://creativecommons.org/licenses/by-sa/4.0/deed.pt-br)</w:t>
            </w:r>
            <w:r w:rsidDel="00000000" w:rsidR="00000000" w:rsidRPr="00000000">
              <w:rPr>
                <w:rtl w:val="0"/>
              </w:rPr>
            </w:r>
          </w:p>
          <w:p w:rsidR="00000000" w:rsidDel="00000000" w:rsidP="00000000" w:rsidRDefault="00000000" w:rsidRPr="00000000" w14:paraId="00000067">
            <w:pPr>
              <w:spacing w:after="200" w:line="276" w:lineRule="auto"/>
              <w:jc w:val="both"/>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68">
            <w:pPr>
              <w:spacing w:after="200" w:line="276" w:lineRule="auto"/>
              <w:jc w:val="both"/>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Produção</w:t>
            </w:r>
          </w:p>
          <w:p w:rsidR="00000000" w:rsidDel="00000000" w:rsidP="00000000" w:rsidRDefault="00000000" w:rsidRPr="00000000" w14:paraId="00000069">
            <w:pPr>
              <w:spacing w:after="200" w:line="276"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Cindy Gleyce Santos Luiz</w:t>
            </w:r>
          </w:p>
          <w:p w:rsidR="00000000" w:rsidDel="00000000" w:rsidP="00000000" w:rsidRDefault="00000000" w:rsidRPr="00000000" w14:paraId="0000006A">
            <w:pPr>
              <w:spacing w:after="200" w:line="276"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Erick Renan Kampa</w:t>
            </w:r>
          </w:p>
          <w:p w:rsidR="00000000" w:rsidDel="00000000" w:rsidP="00000000" w:rsidRDefault="00000000" w:rsidRPr="00000000" w14:paraId="0000006B">
            <w:pPr>
              <w:spacing w:after="200" w:line="276"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Israel Fellipe de Rezende Souza</w:t>
            </w:r>
          </w:p>
          <w:p w:rsidR="00000000" w:rsidDel="00000000" w:rsidP="00000000" w:rsidRDefault="00000000" w:rsidRPr="00000000" w14:paraId="0000006C">
            <w:pPr>
              <w:spacing w:after="200" w:line="276"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Larissa Paschoalin</w:t>
            </w:r>
          </w:p>
          <w:p w:rsidR="00000000" w:rsidDel="00000000" w:rsidP="00000000" w:rsidRDefault="00000000" w:rsidRPr="00000000" w14:paraId="0000006D">
            <w:pPr>
              <w:spacing w:after="200" w:line="276"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Matheus Kabbach Bordini do Amaral</w:t>
            </w:r>
          </w:p>
          <w:p w:rsidR="00000000" w:rsidDel="00000000" w:rsidP="00000000" w:rsidRDefault="00000000" w:rsidRPr="00000000" w14:paraId="0000006E">
            <w:pPr>
              <w:spacing w:after="200" w:line="276"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Pedro Henrique Schumacker</w:t>
            </w:r>
          </w:p>
          <w:p w:rsidR="00000000" w:rsidDel="00000000" w:rsidP="00000000" w:rsidRDefault="00000000" w:rsidRPr="00000000" w14:paraId="0000006F">
            <w:pPr>
              <w:spacing w:after="200" w:line="276" w:lineRule="auto"/>
              <w:jc w:val="both"/>
              <w:rPr>
                <w:rFonts w:ascii="Georgia" w:cs="Georgia" w:eastAsia="Georgia" w:hAnsi="Georgia"/>
                <w:b w:val="1"/>
                <w:bCs w:val="1"/>
                <w:sz w:val="20"/>
                <w:szCs w:val="20"/>
              </w:rPr>
            </w:pPr>
            <w:r w:rsidDel="00000000" w:rsidR="00000000" w:rsidRPr="00000000">
              <w:rPr>
                <w:rFonts w:ascii="Cardo" w:cs="Cardo" w:eastAsia="Cardo" w:hAnsi="Cardo"/>
                <w:b w:val="1"/>
                <w:bCs w:val="1"/>
                <w:sz w:val="20"/>
                <w:szCs w:val="20"/>
                <w:rtl w:val="0"/>
              </w:rPr>
              <w:br w:type="textWrapping"/>
              <w:t xml:space="preserve">Universidade Tecnológica Federal do Paraná – Campus Curitiba</w:t>
            </w:r>
            <w:r w:rsidDel="00000000" w:rsidR="00000000" w:rsidRPr="00000000">
              <w:rPr>
                <w:rtl w:val="0"/>
              </w:rPr>
            </w:r>
          </w:p>
          <w:p w:rsidR="00000000" w:rsidDel="00000000" w:rsidP="00000000" w:rsidRDefault="00000000" w:rsidRPr="00000000" w14:paraId="00000070">
            <w:pPr>
              <w:spacing w:after="200" w:line="276" w:lineRule="auto"/>
              <w:jc w:val="both"/>
              <w:rPr>
                <w:rFonts w:ascii="Georgia" w:cs="Georgia" w:eastAsia="Georgia" w:hAnsi="Georgia"/>
                <w:b w:val="1"/>
                <w:bCs w:val="1"/>
                <w:sz w:val="20"/>
                <w:szCs w:val="20"/>
              </w:rPr>
            </w:pPr>
            <w:r w:rsidDel="00000000" w:rsidR="00000000" w:rsidRPr="00000000">
              <w:rPr>
                <w:rFonts w:ascii="Cardo" w:cs="Cardo" w:eastAsia="Cardo" w:hAnsi="Cardo"/>
                <w:b w:val="1"/>
                <w:bCs w:val="1"/>
                <w:sz w:val="20"/>
                <w:szCs w:val="20"/>
                <w:rtl w:val="0"/>
              </w:rPr>
              <w:t xml:space="preserve">Programa de Pós-Graduação em Tecnologia e Sociedade - PPGTE</w:t>
              <w:br w:type="textWrapping"/>
              <w:t xml:space="preserve">Departamento Acadêmico de Informática - DAINF</w:t>
            </w:r>
            <w:r w:rsidDel="00000000" w:rsidR="00000000" w:rsidRPr="00000000">
              <w:rPr>
                <w:rtl w:val="0"/>
              </w:rPr>
            </w:r>
          </w:p>
          <w:p w:rsidR="00000000" w:rsidDel="00000000" w:rsidP="00000000" w:rsidRDefault="00000000" w:rsidRPr="00000000" w14:paraId="00000071">
            <w:pPr>
              <w:spacing w:after="200" w:line="276"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Coordenação: Leander Cordeiro de Oliveira / Leonelo Dell Anhol Almeida / Marília Abrahão Amaral</w:t>
            </w:r>
          </w:p>
        </w:tc>
      </w:tr>
    </w:tbl>
    <w:p w:rsidR="00000000" w:rsidDel="00000000" w:rsidP="00000000" w:rsidRDefault="00000000" w:rsidRPr="00000000" w14:paraId="00000072">
      <w:pPr>
        <w:numPr>
          <w:ilvl w:val="0"/>
          <w:numId w:val="2"/>
        </w:numPr>
        <w:spacing w:after="200" w:line="276" w:lineRule="auto"/>
        <w:jc w:val="both"/>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73">
      <w:pPr>
        <w:tabs>
          <w:tab w:val="left" w:leader="none" w:pos="720"/>
          <w:tab w:val="left" w:leader="none" w:pos="720"/>
        </w:tabs>
        <w:spacing w:after="200" w:before="120" w:line="276" w:lineRule="auto"/>
        <w:jc w:val="both"/>
        <w:rPr>
          <w:rFonts w:ascii="Times New Roman" w:cs="Times New Roman" w:eastAsia="Times New Roman" w:hAnsi="Times New Roman"/>
          <w:sz w:val="24"/>
          <w:szCs w:val="24"/>
        </w:rPr>
      </w:pPr>
      <w:r w:rsidDel="00000000" w:rsidR="00000000" w:rsidRPr="00000000">
        <w:rPr>
          <w:rtl w:val="0"/>
        </w:rPr>
      </w:r>
    </w:p>
    <w:sectPr>
      <w:headerReference r:id="rId19" w:type="default"/>
      <w:pgSz w:h="16834" w:w="11909" w:orient="portrait"/>
      <w:pgMar w:bottom="1417.3228346456694" w:top="2267.716535433071" w:left="1417.3228346456694" w:right="1417.32283464566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Caveat">
    <w:embedRegular w:fontKey="{00000000-0000-0000-0000-000000000000}" r:id="rId1" w:subsetted="0"/>
    <w:embedBold w:fontKey="{00000000-0000-0000-0000-000000000000}" r:id="rId2" w:subsetted="0"/>
  </w:font>
  <w:font w:name="Cardo">
    <w:embedRegular w:fontKey="{00000000-0000-0000-0000-000000000000}" r:id="rId3" w:subsetted="0"/>
    <w:embedBold w:fontKey="{00000000-0000-0000-0000-000000000000}" r:id="rId4" w:subsetted="0"/>
    <w:embedItalic w:fontKey="{00000000-0000-0000-0000-000000000000}" r:id="rId5" w:subsetted="0"/>
  </w:font>
  <w:font w:name="Nunito">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jc w:val="right"/>
      <w:rPr>
        <w:rFonts w:ascii="Caveat" w:cs="Caveat" w:eastAsia="Caveat" w:hAnsi="Caveat"/>
        <w:b w:val="1"/>
        <w:bCs w:val="1"/>
        <w:color w:val="ffffff"/>
        <w:sz w:val="34"/>
        <w:szCs w:val="34"/>
      </w:rPr>
    </w:pPr>
    <w:r w:rsidDel="00000000" w:rsidR="00000000" w:rsidRPr="00000000">
      <w:rPr>
        <w:rFonts w:ascii="Nunito" w:cs="Nunito" w:eastAsia="Nunito" w:hAnsi="Nunito"/>
        <w:b w:val="1"/>
        <w:bCs w:val="1"/>
        <w:color w:val="ffffff"/>
        <w:sz w:val="24"/>
        <w:szCs w:val="24"/>
      </w:rPr>
      <w:drawing>
        <wp:anchor allowOverlap="1" behindDoc="1" distB="0" distT="0" distL="0" distR="0" hidden="0" layoutInCell="1" locked="0" relativeHeight="0" simplePos="0">
          <wp:simplePos x="0" y="0"/>
          <wp:positionH relativeFrom="page">
            <wp:posOffset>0</wp:posOffset>
          </wp:positionH>
          <wp:positionV relativeFrom="page">
            <wp:posOffset>0</wp:posOffset>
          </wp:positionV>
          <wp:extent cx="7629525" cy="1109749"/>
          <wp:effectExtent b="0" l="0" r="0" t="0"/>
          <wp:wrapNone/>
          <wp:docPr id="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629525" cy="1109749"/>
                  </a:xfrm>
                  <a:prstGeom prst="rect"/>
                  <a:ln/>
                </pic:spPr>
              </pic:pic>
            </a:graphicData>
          </a:graphic>
        </wp:anchor>
      </w:drawing>
    </w:r>
    <w:r w:rsidDel="00000000" w:rsidR="00000000" w:rsidRPr="00000000">
      <w:rPr>
        <w:rFonts w:ascii="Nunito" w:cs="Nunito" w:eastAsia="Nunito" w:hAnsi="Nunito"/>
        <w:b w:val="1"/>
        <w:bCs w:val="1"/>
        <w:color w:val="ffffff"/>
        <w:sz w:val="24"/>
        <w:szCs w:val="24"/>
        <w:rtl w:val="0"/>
      </w:rPr>
      <w:t xml:space="preserve">Pirataria Digital</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
      <w:lvlJc w:val="left"/>
      <w:pPr>
        <w:ind w:left="0" w:firstLine="0"/>
      </w:pPr>
      <w:rPr>
        <w:u w:val="none"/>
      </w:rPr>
    </w:lvl>
    <w:lvl w:ilvl="1">
      <w:start w:val="1"/>
      <w:numFmt w:val="decimal"/>
      <w:lvlText w:val=""/>
      <w:lvlJc w:val="left"/>
      <w:pPr>
        <w:ind w:left="0" w:firstLine="0"/>
      </w:pPr>
      <w:rPr>
        <w:u w:val="none"/>
      </w:rPr>
    </w:lvl>
    <w:lvl w:ilvl="2">
      <w:start w:val="1"/>
      <w:numFmt w:val="decimal"/>
      <w:lvlText w:val=""/>
      <w:lvlJc w:val="left"/>
      <w:pPr>
        <w:ind w:left="0" w:firstLine="0"/>
      </w:pPr>
      <w:rPr>
        <w:u w:val="none"/>
      </w:rPr>
    </w:lvl>
    <w:lvl w:ilvl="3">
      <w:start w:val="1"/>
      <w:numFmt w:val="bullet"/>
      <w:lvlText w:val="●"/>
      <w:lvlJc w:val="left"/>
      <w:pPr>
        <w:ind w:left="0" w:firstLine="0"/>
      </w:pPr>
      <w:rPr>
        <w:u w:val="none"/>
      </w:rPr>
    </w:lvl>
    <w:lvl w:ilvl="4">
      <w:start w:val="1"/>
      <w:numFmt w:val="decimal"/>
      <w:lvlText w:val=""/>
      <w:lvlJc w:val="left"/>
      <w:pPr>
        <w:ind w:left="0" w:firstLine="0"/>
      </w:pPr>
      <w:rPr>
        <w:u w:val="none"/>
      </w:rPr>
    </w:lvl>
    <w:lvl w:ilvl="5">
      <w:start w:val="1"/>
      <w:numFmt w:val="decimal"/>
      <w:lvlText w:val=""/>
      <w:lvlJc w:val="left"/>
      <w:pPr>
        <w:ind w:left="0" w:firstLine="0"/>
      </w:pPr>
      <w:rPr>
        <w:u w:val="none"/>
      </w:rPr>
    </w:lvl>
    <w:lvl w:ilvl="6">
      <w:start w:val="1"/>
      <w:numFmt w:val="decimal"/>
      <w:lvlText w:val=""/>
      <w:lvlJc w:val="left"/>
      <w:pPr>
        <w:ind w:left="0" w:firstLine="0"/>
      </w:pPr>
      <w:rPr>
        <w:u w:val="none"/>
      </w:rPr>
    </w:lvl>
    <w:lvl w:ilvl="7">
      <w:start w:val="1"/>
      <w:numFmt w:val="decimal"/>
      <w:lvlText w:val=""/>
      <w:lvlJc w:val="left"/>
      <w:pPr>
        <w:ind w:left="0" w:firstLine="0"/>
      </w:pPr>
      <w:rPr>
        <w:u w:val="none"/>
      </w:rPr>
    </w:lvl>
    <w:lvl w:ilvl="8">
      <w:start w:val="1"/>
      <w:numFmt w:val="decimal"/>
      <w:lvlText w:val=""/>
      <w:lvlJc w:val="left"/>
      <w:pPr>
        <w:ind w:left="0" w:firstLine="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3.png"/><Relationship Id="rId13" Type="http://schemas.openxmlformats.org/officeDocument/2006/relationships/image" Target="media/image7.png"/><Relationship Id="rId12" Type="http://schemas.openxmlformats.org/officeDocument/2006/relationships/hyperlink" Target="https://arcaz.ct.utfpr.edu.br/items/show/1489"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anva.com/design/DAHAaFGdETo/CbsSSd0_trTXhtZGQL8nyQ/edit?utm_content=DAHAaFGdETo&amp;utm_campaign=designshare&amp;utm_medium=link2&amp;utm_source=sharebutton" TargetMode="External"/><Relationship Id="rId15" Type="http://schemas.openxmlformats.org/officeDocument/2006/relationships/image" Target="media/image6.png"/><Relationship Id="rId14" Type="http://schemas.openxmlformats.org/officeDocument/2006/relationships/hyperlink" Target="https://www.youtube.com/watch?v=EhidX_OQorU" TargetMode="External"/><Relationship Id="rId17" Type="http://schemas.openxmlformats.org/officeDocument/2006/relationships/hyperlink" Target="https://doi.org/10.22201/iij.24485306e.2026.2.20383" TargetMode="External"/><Relationship Id="rId16" Type="http://schemas.openxmlformats.org/officeDocument/2006/relationships/hyperlink" Target="https://ojs.letras.up.pt/index.php/CITCEM/article/view/15155" TargetMode="External"/><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customXml" Target="../customXML/item1.xml"/><Relationship Id="rId18" Type="http://schemas.openxmlformats.org/officeDocument/2006/relationships/hyperlink" Target="https://www.frontiersin.org/journals/behavioral-economics/articles/10.3389/frbhe.2025.1631329/full" TargetMode="External"/><Relationship Id="rId7" Type="http://schemas.openxmlformats.org/officeDocument/2006/relationships/hyperlink" Target="https://arcaz.ct.utfpr.edu.br/items/show/1488" TargetMode="External"/><Relationship Id="rId8" Type="http://schemas.openxmlformats.org/officeDocument/2006/relationships/hyperlink" Target="https://arcaz.ct.utfpr.edu.br/items/show/1489"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 Id="rId3" Type="http://schemas.openxmlformats.org/officeDocument/2006/relationships/font" Target="fonts/Cardo-regular.ttf"/><Relationship Id="rId4" Type="http://schemas.openxmlformats.org/officeDocument/2006/relationships/font" Target="fonts/Cardo-bold.ttf"/><Relationship Id="rId9" Type="http://schemas.openxmlformats.org/officeDocument/2006/relationships/font" Target="fonts/Nunito-boldItalic.ttf"/><Relationship Id="rId5" Type="http://schemas.openxmlformats.org/officeDocument/2006/relationships/font" Target="fonts/Cardo-italic.ttf"/><Relationship Id="rId6" Type="http://schemas.openxmlformats.org/officeDocument/2006/relationships/font" Target="fonts/Nunito-regular.ttf"/><Relationship Id="rId7" Type="http://schemas.openxmlformats.org/officeDocument/2006/relationships/font" Target="fonts/Nunito-bold.ttf"/><Relationship Id="rId8" Type="http://schemas.openxmlformats.org/officeDocument/2006/relationships/font" Target="fonts/Nunito-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xJEPYB5TYWtNda4zZaJnB5s/kw==">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