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shd w:fill="fce5cd" w:val="clear"/>
        </w:rPr>
      </w:pPr>
      <w:r w:rsidDel="00000000" w:rsidR="00000000" w:rsidRPr="00000000">
        <w:rPr>
          <w:b w:val="1"/>
          <w:sz w:val="30"/>
          <w:szCs w:val="30"/>
          <w:shd w:fill="fce5cd" w:val="clear"/>
          <w:rtl w:val="0"/>
        </w:rPr>
        <w:t xml:space="preserve">DESENVOLVIMENTO REA - ATIVIDADE PRÁTICA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color w:val="ff9900"/>
          <w:sz w:val="30"/>
          <w:szCs w:val="30"/>
          <w:u w:val="single"/>
          <w:rtl w:val="0"/>
        </w:rPr>
        <w:t xml:space="preserve">Material de consulta: </w:t>
      </w:r>
      <w:r w:rsidDel="00000000" w:rsidR="00000000" w:rsidRPr="00000000">
        <w:rPr>
          <w:sz w:val="30"/>
          <w:szCs w:val="30"/>
          <w:rtl w:val="0"/>
        </w:rPr>
        <w:t xml:space="preserve">https://tinyurl.com/y6aq9woe</w:t>
      </w:r>
    </w:p>
    <w:p w:rsidR="00000000" w:rsidDel="00000000" w:rsidP="00000000" w:rsidRDefault="00000000" w:rsidRPr="00000000" w14:paraId="00000003">
      <w:pPr>
        <w:jc w:val="center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http://arcaz.dainf.ct.utfpr.edu.br/rea/items/show/1369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Tempo de aplicação: </w:t>
      </w:r>
      <w:r w:rsidDel="00000000" w:rsidR="00000000" w:rsidRPr="00000000">
        <w:rPr>
          <w:sz w:val="24"/>
          <w:szCs w:val="24"/>
          <w:rtl w:val="0"/>
        </w:rPr>
        <w:t xml:space="preserve">4 horas (somando 15 min de intervalo)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Outros materiais necessários: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Livros didáticos;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Livros para referência visual (livros ilustrados, livros temáticos, livros técnicos, infográficos entre outros);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Folhas de papel A4;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0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Lápis coloridos e canetas hidrográficas;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Enunciado: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Em uma determinada escola, um professor de Química do primeiro ano do ensino médio percebeu que quando abordava em inorgânica o conceito de ácidos e bases, os estudantes ficavam confusos e não conseguiam compreender nem aplicar tal conceito, mesmo que fossem trabalhados inúmeros exemplos. Ao comentar tal problema com outro professor, este o indicou um amigo que produzia Recursos Educacionais Abertos, trabalhava com design instrucional e poderia auxiliá-lo a desenvolver um material que pudesse sanar essa sua questão conceitual.</w:t>
      </w:r>
    </w:p>
    <w:p w:rsidR="00000000" w:rsidDel="00000000" w:rsidP="00000000" w:rsidRDefault="00000000" w:rsidRPr="00000000" w14:paraId="0000000B">
      <w:pPr>
        <w:spacing w:after="20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Encontrou-se com este profissional que o fez uma série de perguntas e, a partir destas, escreveu o seguinte Briefing: 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Quadro 1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40" w:hRule="atLeast"/>
        </w:trPr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Características gerais do REA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Desenvolver um infográfico (texto + imagens) que auxilie os estudantes a compreender o conceito de ácidos e bases.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Público Alvo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Estudantes do primeiro ano de um colégio público de Curitiba (13 meninos e 15 meninas). O colégio se situa próximo a uma comunidade e os discentes são de baixa renda. Poucos estudantes estão fora da faixa etária ideal para o primeiro ano (15 anos). O colégio possui biblioteca,mas não possui laboratório de informática, nem laboratório de ciências e nem libera internet aos alunos. Todos os estudantes da sala possuem smartphones mas só alguns possuem internet móvel (3G).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Conceitos abordados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Conceito de ácidos e bases em inorgânica e nomenclatura utilizada. </w:t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papel do designer instrucional auxilie o professor de Química a desenvolver um material didático que seja uma ferramenta eficaz no ensino do conceito de mol. Para tal utilize as questões a seguir e o quadro que as sucedem para nortear seu trabalho.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Estude os conceitos abordados em livros didáticos e na internet (dica: veja como os autores trabalham o tema e as metáforas visuais), analise referências visuais que possam ser interessantes para seu trabalho.  </w:t>
      </w:r>
      <w:r w:rsidDel="00000000" w:rsidR="00000000" w:rsidRPr="00000000">
        <w:rPr>
          <w:b w:val="1"/>
          <w:sz w:val="24"/>
          <w:szCs w:val="24"/>
          <w:rtl w:val="0"/>
        </w:rPr>
        <w:t xml:space="preserve">(tempo estimado de 20 minutos)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Conceitue um material didático para procurar solucionar o problema educacional. </w:t>
      </w:r>
      <w:r w:rsidDel="00000000" w:rsidR="00000000" w:rsidRPr="00000000">
        <w:rPr>
          <w:b w:val="1"/>
          <w:sz w:val="24"/>
          <w:szCs w:val="24"/>
          <w:rtl w:val="0"/>
        </w:rPr>
        <w:t xml:space="preserve">(tempo estimado de 7 minutos)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Realize um Brainstorm para gerar ideias quanto a aparência estética do material a se propor.</w:t>
      </w:r>
      <w:r w:rsidDel="00000000" w:rsidR="00000000" w:rsidRPr="00000000">
        <w:rPr>
          <w:b w:val="1"/>
          <w:sz w:val="24"/>
          <w:szCs w:val="24"/>
          <w:rtl w:val="0"/>
        </w:rPr>
        <w:t xml:space="preserve"> (duas rodadas de 3 minutos)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Discuta as ideias geradas e a partir delas produza 2 rascunhos diferentes, em papel, baseado nas ideias geradas no Brainstorm.</w:t>
      </w:r>
      <w:r w:rsidDel="00000000" w:rsidR="00000000" w:rsidRPr="00000000">
        <w:rPr>
          <w:b w:val="1"/>
          <w:sz w:val="24"/>
          <w:szCs w:val="24"/>
          <w:rtl w:val="0"/>
        </w:rPr>
        <w:t xml:space="preserve"> (tempo estimado 25 min)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Escolha um dos rascunhos, faça observações que ache pertinente para o entendimento do material por terceiros, anexe o Quadro 3 aos documentos e então realize a validação deste com outros colegas de sala. Para a validação deve-se considerar os seguintes pontos: </w:t>
      </w:r>
      <w:r w:rsidDel="00000000" w:rsidR="00000000" w:rsidRPr="00000000">
        <w:rPr>
          <w:b w:val="1"/>
          <w:sz w:val="24"/>
          <w:szCs w:val="24"/>
          <w:rtl w:val="0"/>
        </w:rPr>
        <w:t xml:space="preserve">(tempo estimado 3 min)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material está entendível?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material está de acordo com a faixa etária do público alvo?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conceito do material está de acordo com o Briefing?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material possui uma boa proposta estética?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material pode ser útil ao processo de ensino-aprendizagem?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algum aspecto do produto necessitar de alterações este deve ser feito em outro rascunho. Se achar necessário este novo rascunho pode passar novamente por validação, mas o ideal é que seja pela mesma pessoa.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Escolha uma licença Creative Commons, dentre as abaixo, para o produto.</w:t>
      </w:r>
      <w:r w:rsidDel="00000000" w:rsidR="00000000" w:rsidRPr="00000000">
        <w:rPr>
          <w:b w:val="1"/>
          <w:sz w:val="24"/>
          <w:szCs w:val="24"/>
          <w:rtl w:val="0"/>
        </w:rPr>
        <w:t xml:space="preserve">(tempo estimado 5 min)</w:t>
      </w:r>
    </w:p>
    <w:p w:rsidR="00000000" w:rsidDel="00000000" w:rsidP="00000000" w:rsidRDefault="00000000" w:rsidRPr="00000000" w14:paraId="00000027">
      <w:pPr>
        <w:spacing w:after="200" w:before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before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before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before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Quadro 2</w:t>
      </w:r>
    </w:p>
    <w:tbl>
      <w:tblPr>
        <w:tblStyle w:val="Table2"/>
        <w:tblW w:w="921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695"/>
        <w:gridCol w:w="7515"/>
        <w:tblGridChange w:id="0">
          <w:tblGrid>
            <w:gridCol w:w="1695"/>
            <w:gridCol w:w="7515"/>
          </w:tblGrid>
        </w:tblGridChange>
      </w:tblGrid>
      <w:tr>
        <w:trPr>
          <w:trHeight w:val="600" w:hRule="atLeast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ffffff" w:space="0" w:sz="16" w:val="single"/>
            </w:tcBorders>
            <w:shd w:fill="f9cb9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Símbolo</w:t>
            </w:r>
          </w:p>
        </w:tc>
        <w:tc>
          <w:tcPr>
            <w:tcBorders>
              <w:top w:color="666666" w:space="0" w:sz="8" w:val="single"/>
              <w:left w:color="ffffff" w:space="0" w:sz="16" w:val="single"/>
              <w:bottom w:color="666666" w:space="0" w:sz="8" w:val="single"/>
              <w:right w:color="ffffff" w:space="0" w:sz="16" w:val="single"/>
            </w:tcBorders>
            <w:shd w:fill="f9cb9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22222"/>
                <w:sz w:val="28"/>
                <w:szCs w:val="28"/>
                <w:rtl w:val="0"/>
              </w:rPr>
              <w:t xml:space="preserve">Descrição</w:t>
            </w:r>
          </w:p>
        </w:tc>
      </w:tr>
      <w:tr>
        <w:trPr>
          <w:trHeight w:val="600" w:hRule="atLeast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19050" distT="19050" distL="19050" distR="19050">
                  <wp:extent cx="833438" cy="294577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38" cy="2945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before="200" w:line="240" w:lineRule="auto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Atribuição (BY)</w:t>
            </w:r>
          </w:p>
        </w:tc>
      </w:tr>
      <w:tr>
        <w:trPr>
          <w:trHeight w:val="600" w:hRule="atLeast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19050" distT="19050" distL="19050" distR="19050">
                  <wp:extent cx="852488" cy="30131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3013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Atribuição + CompartilhaIgual (</w:t>
            </w:r>
            <w:r w:rsidDel="00000000" w:rsidR="00000000" w:rsidRPr="00000000">
              <w:rPr>
                <w:b w:val="1"/>
                <w:color w:val="222222"/>
                <w:sz w:val="24"/>
                <w:szCs w:val="24"/>
                <w:shd w:fill="f8f9fa" w:val="clear"/>
                <w:rtl w:val="0"/>
              </w:rPr>
              <w:t xml:space="preserve">BY-SA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600" w:hRule="atLeast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19050" distT="19050" distL="19050" distR="19050">
                  <wp:extent cx="833438" cy="294577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38" cy="2945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before="20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Atribuição + NãoComercial (BY-NC)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19050" distT="19050" distL="19050" distR="19050">
                  <wp:extent cx="833438" cy="294577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38" cy="2945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before="20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Atribuição + SemDerivações (BY-ND)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19050" distT="19050" distL="19050" distR="19050">
                  <wp:extent cx="804863" cy="284477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3" cy="2844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before="200" w:line="240" w:lineRule="auto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Atribuição + NãoComercial + CompartilhaIgual  (BY-NC-SA)</w:t>
            </w:r>
          </w:p>
        </w:tc>
      </w:tr>
      <w:tr>
        <w:trPr>
          <w:trHeight w:val="600" w:hRule="atLeast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19050" distT="19050" distL="19050" distR="19050">
                  <wp:extent cx="804863" cy="284477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3" cy="2844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before="200" w:line="240" w:lineRule="auto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Atribuição + NãoComercial + SemDerivações (BY-NC-ND)</w:t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partir do momento que o material foi validado, desenvolva o produto educacional no software de sua escolha. </w:t>
      </w:r>
      <w:r w:rsidDel="00000000" w:rsidR="00000000" w:rsidRPr="00000000">
        <w:rPr>
          <w:b w:val="1"/>
          <w:sz w:val="24"/>
          <w:szCs w:val="24"/>
          <w:rtl w:val="0"/>
        </w:rPr>
        <w:t xml:space="preserve">(tempo estimado 2 horas e 20 min)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(PARA DISCUSSÃO</w:t>
      </w:r>
      <w:r w:rsidDel="00000000" w:rsidR="00000000" w:rsidRPr="00000000">
        <w:rPr>
          <w:sz w:val="24"/>
          <w:szCs w:val="24"/>
          <w:rtl w:val="0"/>
        </w:rPr>
        <w:t xml:space="preserve">) Tendo em vista a realidade social dos alunos e as condições as quais ocorrem os processos de ensino-aprendizagem no colégio, imagine alternativas para a inserção do seu material didático na prática pedagógica do professor (o material seria utilizado em atividades? como seria a atividade? o que se espera que o aluno realize em seguida?) </w:t>
      </w:r>
      <w:r w:rsidDel="00000000" w:rsidR="00000000" w:rsidRPr="00000000">
        <w:rPr>
          <w:b w:val="1"/>
          <w:sz w:val="24"/>
          <w:szCs w:val="24"/>
          <w:rtl w:val="0"/>
        </w:rPr>
        <w:t xml:space="preserve">(tempo estimado 15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Quadro 3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540" w:hRule="atLeast"/>
        </w:trPr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Dados do desenvolvimento do REA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Desenvolvedor(es)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Conceituação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Licença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